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360" w:lineRule="auto"/>
      </w:pPr>
      <w:r>
        <w:rPr/>
        <w:t>Supplement: Ammonia emissions from a dairy housing and wastewater treatment</w:t>
      </w:r>
      <w:r>
        <w:rPr>
          <w:spacing w:val="-7"/>
        </w:rPr>
        <w:t> </w:t>
      </w:r>
      <w:r>
        <w:rPr/>
        <w:t>plant</w:t>
      </w:r>
      <w:r>
        <w:rPr>
          <w:spacing w:val="-3"/>
        </w:rPr>
        <w:t> </w:t>
      </w:r>
      <w:r>
        <w:rPr/>
        <w:t>quantified</w:t>
      </w:r>
      <w:r>
        <w:rPr>
          <w:spacing w:val="-6"/>
        </w:rPr>
        <w:t> </w:t>
      </w:r>
      <w:r>
        <w:rPr/>
        <w:t>with</w:t>
      </w:r>
      <w:r>
        <w:rPr>
          <w:spacing w:val="-3"/>
        </w:rPr>
        <w:t> </w:t>
      </w:r>
      <w:r>
        <w:rPr/>
        <w:t>an</w:t>
      </w:r>
      <w:r>
        <w:rPr>
          <w:spacing w:val="-7"/>
        </w:rPr>
        <w:t> </w:t>
      </w:r>
      <w:r>
        <w:rPr/>
        <w:t>inverse</w:t>
      </w:r>
      <w:r>
        <w:rPr>
          <w:spacing w:val="-7"/>
        </w:rPr>
        <w:t> </w:t>
      </w:r>
      <w:r>
        <w:rPr/>
        <w:t>dispersion</w:t>
      </w:r>
      <w:r>
        <w:rPr>
          <w:spacing w:val="-3"/>
        </w:rPr>
        <w:t> </w:t>
      </w:r>
      <w:r>
        <w:rPr/>
        <w:t>method</w:t>
      </w:r>
      <w:r>
        <w:rPr>
          <w:spacing w:val="-3"/>
        </w:rPr>
        <w:t> </w:t>
      </w:r>
      <w:r>
        <w:rPr/>
        <w:t>accounting</w:t>
      </w:r>
      <w:r>
        <w:rPr>
          <w:spacing w:val="-3"/>
        </w:rPr>
        <w:t> </w:t>
      </w:r>
      <w:r>
        <w:rPr/>
        <w:t>for deposition loss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ind w:left="116"/>
      </w:pPr>
      <w:r>
        <w:rPr/>
        <w:t>Alex</w:t>
      </w:r>
      <w:r>
        <w:rPr>
          <w:spacing w:val="-5"/>
        </w:rPr>
        <w:t> </w:t>
      </w:r>
      <w:r>
        <w:rPr/>
        <w:t>C.</w:t>
      </w:r>
      <w:r>
        <w:rPr>
          <w:spacing w:val="-3"/>
        </w:rPr>
        <w:t> </w:t>
      </w:r>
      <w:r>
        <w:rPr/>
        <w:t>Valach,</w:t>
      </w:r>
      <w:r>
        <w:rPr>
          <w:spacing w:val="-3"/>
        </w:rPr>
        <w:t> </w:t>
      </w:r>
      <w:r>
        <w:rPr/>
        <w:t>Christoph</w:t>
      </w:r>
      <w:r>
        <w:rPr>
          <w:spacing w:val="-6"/>
        </w:rPr>
        <w:t> </w:t>
      </w:r>
      <w:r>
        <w:rPr/>
        <w:t>Häni,</w:t>
      </w:r>
      <w:r>
        <w:rPr>
          <w:spacing w:val="-3"/>
        </w:rPr>
        <w:t> </w:t>
      </w:r>
      <w:r>
        <w:rPr/>
        <w:t>Marcel</w:t>
      </w:r>
      <w:r>
        <w:rPr>
          <w:spacing w:val="-2"/>
        </w:rPr>
        <w:t> </w:t>
      </w:r>
      <w:r>
        <w:rPr/>
        <w:t>Bühler,</w:t>
      </w:r>
      <w:r>
        <w:rPr>
          <w:spacing w:val="-3"/>
        </w:rPr>
        <w:t> </w:t>
      </w:r>
      <w:r>
        <w:rPr/>
        <w:t>Joachim</w:t>
      </w:r>
      <w:r>
        <w:rPr>
          <w:spacing w:val="-4"/>
        </w:rPr>
        <w:t> </w:t>
      </w:r>
      <w:r>
        <w:rPr/>
        <w:t>Mohn,</w:t>
      </w:r>
      <w:r>
        <w:rPr>
          <w:spacing w:val="-3"/>
        </w:rPr>
        <w:t> </w:t>
      </w:r>
      <w:r>
        <w:rPr/>
        <w:t>Sabine</w:t>
      </w:r>
      <w:r>
        <w:rPr>
          <w:spacing w:val="-3"/>
        </w:rPr>
        <w:t> </w:t>
      </w:r>
      <w:r>
        <w:rPr/>
        <w:t>Schrade,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Thomas</w:t>
      </w:r>
      <w:r>
        <w:rPr>
          <w:spacing w:val="-2"/>
        </w:rPr>
        <w:t> Kupper</w:t>
      </w:r>
    </w:p>
    <w:p>
      <w:pPr>
        <w:pStyle w:val="BodyText"/>
        <w:rPr>
          <w:sz w:val="24"/>
        </w:rPr>
      </w:pPr>
    </w:p>
    <w:p>
      <w:pPr>
        <w:pStyle w:val="Heading1"/>
        <w:spacing w:before="210"/>
      </w:pPr>
      <w:r>
        <w:rPr/>
        <w:t>SI1.</w:t>
      </w:r>
      <w:r>
        <w:rPr>
          <w:spacing w:val="-2"/>
        </w:rPr>
        <w:t> </w:t>
      </w:r>
      <w:r>
        <w:rPr/>
        <w:t>Dairy</w:t>
      </w:r>
      <w:r>
        <w:rPr>
          <w:spacing w:val="-1"/>
        </w:rPr>
        <w:t> </w:t>
      </w:r>
      <w:r>
        <w:rPr>
          <w:spacing w:val="-2"/>
        </w:rPr>
        <w:t>housing</w:t>
      </w:r>
    </w:p>
    <w:p>
      <w:pPr>
        <w:pStyle w:val="BodyText"/>
        <w:rPr>
          <w:b/>
          <w:sz w:val="24"/>
        </w:rPr>
      </w:pPr>
    </w:p>
    <w:p>
      <w:pPr>
        <w:spacing w:before="211"/>
        <w:ind w:left="116" w:right="0" w:firstLine="0"/>
        <w:jc w:val="left"/>
        <w:rPr>
          <w:b/>
          <w:sz w:val="22"/>
        </w:rPr>
      </w:pPr>
      <w:r>
        <w:rPr>
          <w:b/>
          <w:sz w:val="22"/>
        </w:rPr>
        <w:t>SI1.1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Supplementary</w:t>
      </w:r>
      <w:r>
        <w:rPr>
          <w:b/>
          <w:spacing w:val="-4"/>
          <w:sz w:val="22"/>
        </w:rPr>
        <w:t> data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line="362" w:lineRule="auto"/>
        <w:ind w:left="116" w:right="162"/>
      </w:pPr>
      <w:r>
        <w:rPr/>
        <w:t>Additional</w:t>
      </w:r>
      <w:r>
        <w:rPr>
          <w:spacing w:val="-2"/>
        </w:rPr>
        <w:t> </w:t>
      </w:r>
      <w:r>
        <w:rPr/>
        <w:t>figures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weather</w:t>
      </w:r>
      <w:r>
        <w:rPr>
          <w:spacing w:val="-2"/>
        </w:rPr>
        <w:t> </w:t>
      </w:r>
      <w:r>
        <w:rPr/>
        <w:t>conditions,</w:t>
      </w:r>
      <w:r>
        <w:rPr>
          <w:spacing w:val="-5"/>
        </w:rPr>
        <w:t> </w:t>
      </w:r>
      <w:r>
        <w:rPr/>
        <w:t>site</w:t>
      </w:r>
      <w:r>
        <w:rPr>
          <w:spacing w:val="-3"/>
        </w:rPr>
        <w:t> </w:t>
      </w:r>
      <w:r>
        <w:rPr/>
        <w:t>operations,</w:t>
      </w:r>
      <w:r>
        <w:rPr>
          <w:spacing w:val="-3"/>
        </w:rPr>
        <w:t> </w:t>
      </w:r>
      <w:r>
        <w:rPr/>
        <w:t>data</w:t>
      </w:r>
      <w:r>
        <w:rPr>
          <w:spacing w:val="-5"/>
        </w:rPr>
        <w:t> </w:t>
      </w:r>
      <w:r>
        <w:rPr/>
        <w:t>processing,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instrument</w:t>
      </w:r>
      <w:r>
        <w:rPr>
          <w:spacing w:val="-2"/>
        </w:rPr>
        <w:t> </w:t>
      </w:r>
      <w:r>
        <w:rPr/>
        <w:t>outputs are presented below for both sites.</w:t>
      </w:r>
    </w:p>
    <w:p>
      <w:pPr>
        <w:pStyle w:val="BodyText"/>
        <w:ind w:left="174"/>
        <w:rPr>
          <w:sz w:val="20"/>
        </w:rPr>
      </w:pPr>
      <w:r>
        <w:rPr>
          <w:sz w:val="20"/>
        </w:rPr>
        <w:drawing>
          <wp:inline distT="0" distB="0" distL="0" distR="0">
            <wp:extent cx="5672667" cy="3072383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2667" cy="307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60" w:lineRule="auto"/>
        <w:ind w:left="116" w:right="162"/>
      </w:pPr>
      <w:r>
        <w:rPr/>
        <w:t>Figure</w:t>
      </w:r>
      <w:r>
        <w:rPr>
          <w:spacing w:val="-3"/>
        </w:rPr>
        <w:t> </w:t>
      </w:r>
      <w:r>
        <w:rPr/>
        <w:t>SI1.1.</w:t>
      </w:r>
      <w:r>
        <w:rPr>
          <w:spacing w:val="-3"/>
        </w:rPr>
        <w:t> </w:t>
      </w:r>
      <w:r>
        <w:rPr/>
        <w:t>Meteorological</w:t>
      </w:r>
      <w:r>
        <w:rPr>
          <w:spacing w:val="-2"/>
        </w:rPr>
        <w:t> </w:t>
      </w:r>
      <w:r>
        <w:rPr/>
        <w:t>conditions</w:t>
      </w:r>
      <w:r>
        <w:rPr>
          <w:spacing w:val="-5"/>
        </w:rPr>
        <w:t> </w:t>
      </w:r>
      <w:r>
        <w:rPr/>
        <w:t>(temperature,</w:t>
      </w:r>
      <w:r>
        <w:rPr>
          <w:spacing w:val="-5"/>
        </w:rPr>
        <w:t> </w:t>
      </w:r>
      <w:r>
        <w:rPr/>
        <w:t>precipitation,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wind</w:t>
      </w:r>
      <w:r>
        <w:rPr>
          <w:spacing w:val="-6"/>
        </w:rPr>
        <w:t> </w:t>
      </w:r>
      <w:r>
        <w:rPr/>
        <w:t>speed)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nearby weather station (Taenikon in Aadorf, MeteoSwiss) during the first (autumn) and second (winter) measurement periods (non-shaded sectors) at the dairy housing in 2018. Reproduced from the supplemental information in Bühler et al. (2022).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0" w:lineRule="auto"/>
        <w:ind w:left="116" w:right="113"/>
        <w:jc w:val="both"/>
      </w:pP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filtering</w:t>
      </w:r>
      <w:r>
        <w:rPr>
          <w:spacing w:val="-2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(including</w:t>
      </w:r>
      <w:r>
        <w:rPr>
          <w:spacing w:val="-2"/>
        </w:rPr>
        <w:t> </w:t>
      </w:r>
      <w:r>
        <w:rPr/>
        <w:t>valid</w:t>
      </w:r>
      <w:r>
        <w:rPr>
          <w:spacing w:val="-1"/>
        </w:rPr>
        <w:t> </w:t>
      </w:r>
      <w:r>
        <w:rPr/>
        <w:t>wind</w:t>
      </w:r>
      <w:r>
        <w:rPr>
          <w:spacing w:val="-2"/>
        </w:rPr>
        <w:t> </w:t>
      </w:r>
      <w:r>
        <w:rPr/>
        <w:t>directions,</w:t>
      </w:r>
      <w:r>
        <w:rPr>
          <w:spacing w:val="-2"/>
        </w:rPr>
        <w:t> </w:t>
      </w:r>
      <w:r>
        <w:rPr/>
        <w:t>atmospheric</w:t>
      </w:r>
      <w:r>
        <w:rPr>
          <w:spacing w:val="-2"/>
        </w:rPr>
        <w:t> </w:t>
      </w:r>
      <w:r>
        <w:rPr/>
        <w:t>turbulence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stability conditions, and bLS outputs) data retention was relatively low with a bias towards higher retention during the day than at night averaging in 69% data loss across all measurements (Figure SI1.2).</w:t>
      </w:r>
    </w:p>
    <w:p>
      <w:pPr>
        <w:spacing w:after="0" w:line="360" w:lineRule="auto"/>
        <w:jc w:val="both"/>
        <w:sectPr>
          <w:footerReference w:type="default" r:id="rId5"/>
          <w:type w:val="continuous"/>
          <w:pgSz w:w="11910" w:h="16840"/>
          <w:pgMar w:footer="884" w:header="0" w:top="1680" w:bottom="1080" w:left="1300" w:right="1300"/>
          <w:pgNumType w:start="1"/>
        </w:sectPr>
      </w:pPr>
    </w:p>
    <w:p>
      <w:pPr>
        <w:pStyle w:val="BodyText"/>
        <w:ind w:left="117"/>
        <w:rPr>
          <w:sz w:val="20"/>
        </w:rPr>
      </w:pPr>
      <w:r>
        <w:rPr>
          <w:sz w:val="20"/>
        </w:rPr>
        <w:drawing>
          <wp:inline distT="0" distB="0" distL="0" distR="0">
            <wp:extent cx="5403344" cy="1800225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344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360" w:lineRule="auto" w:before="125"/>
        <w:ind w:left="116" w:right="114"/>
        <w:jc w:val="both"/>
      </w:pPr>
      <w:r>
        <w:rPr/>
        <w:t>Figure</w:t>
      </w:r>
      <w:r>
        <w:rPr>
          <w:spacing w:val="-2"/>
        </w:rPr>
        <w:t> </w:t>
      </w:r>
      <w:r>
        <w:rPr/>
        <w:t>SI1.2.</w:t>
      </w:r>
      <w:r>
        <w:rPr>
          <w:spacing w:val="-5"/>
        </w:rPr>
        <w:t> </w:t>
      </w:r>
      <w:r>
        <w:rPr/>
        <w:t>Diel</w:t>
      </w:r>
      <w:r>
        <w:rPr>
          <w:spacing w:val="-4"/>
        </w:rPr>
        <w:t> </w:t>
      </w:r>
      <w:r>
        <w:rPr/>
        <w:t>averages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retention</w:t>
      </w:r>
      <w:r>
        <w:rPr>
          <w:spacing w:val="-5"/>
        </w:rPr>
        <w:t> </w:t>
      </w:r>
      <w:r>
        <w:rPr/>
        <w:t>(as</w:t>
      </w:r>
      <w:r>
        <w:rPr>
          <w:spacing w:val="-6"/>
        </w:rPr>
        <w:t> </w:t>
      </w:r>
      <w:r>
        <w:rPr/>
        <w:t>%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during instrument</w:t>
      </w:r>
      <w:r>
        <w:rPr>
          <w:spacing w:val="-1"/>
        </w:rPr>
        <w:t> </w:t>
      </w:r>
      <w:r>
        <w:rPr/>
        <w:t>uptime)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both measurement periods at the dairy housing (left and middle panels) and the WWTP (right panel).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116" w:right="112"/>
        <w:jc w:val="both"/>
      </w:pPr>
      <w:r>
        <w:rPr/>
        <w:t>Since emissions could only be determined for wind directions perpendicular to the line-integrated measurements Figure SI1.3 indicates the dominant wind directions with time. In order to calculate the concentration increase due to the emission source, the instruments were assigned the up- or downwind position according to the dominant wind direction for each 30-min period.</w:t>
      </w:r>
    </w:p>
    <w:p>
      <w:pPr>
        <w:pStyle w:val="BodyText"/>
        <w:spacing w:before="4"/>
        <w:rPr>
          <w:sz w:val="6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970696</wp:posOffset>
            </wp:positionH>
            <wp:positionV relativeFrom="paragraph">
              <wp:posOffset>61860</wp:posOffset>
            </wp:positionV>
            <wp:extent cx="5634219" cy="3419284"/>
            <wp:effectExtent l="0" t="0" r="0" b="0"/>
            <wp:wrapTopAndBottom/>
            <wp:docPr id="4" name="Image 4" descr="Chart, scatter chart  Description automatically generated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 descr="Chart, scatter chart  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219" cy="3419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line="360" w:lineRule="auto"/>
        <w:ind w:left="116" w:right="162"/>
      </w:pPr>
      <w:r>
        <w:rPr/>
        <w:t>Figure</w:t>
      </w:r>
      <w:r>
        <w:rPr>
          <w:spacing w:val="-2"/>
        </w:rPr>
        <w:t> </w:t>
      </w:r>
      <w:r>
        <w:rPr/>
        <w:t>SI1.3.</w:t>
      </w:r>
      <w:r>
        <w:rPr>
          <w:spacing w:val="-2"/>
        </w:rPr>
        <w:t> </w:t>
      </w:r>
      <w:r>
        <w:rPr/>
        <w:t>Wind</w:t>
      </w:r>
      <w:r>
        <w:rPr>
          <w:spacing w:val="-2"/>
        </w:rPr>
        <w:t> </w:t>
      </w:r>
      <w:r>
        <w:rPr/>
        <w:t>directions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/>
        <w:t>30-min</w:t>
      </w:r>
      <w:r>
        <w:rPr>
          <w:spacing w:val="-5"/>
        </w:rPr>
        <w:t> </w:t>
      </w:r>
      <w:r>
        <w:rPr/>
        <w:t>averaging</w:t>
      </w:r>
      <w:r>
        <w:rPr>
          <w:spacing w:val="-2"/>
        </w:rPr>
        <w:t> </w:t>
      </w:r>
      <w:r>
        <w:rPr/>
        <w:t>period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dairy</w:t>
      </w:r>
      <w:r>
        <w:rPr>
          <w:spacing w:val="-2"/>
        </w:rPr>
        <w:t> </w:t>
      </w:r>
      <w:r>
        <w:rPr/>
        <w:t>housing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/>
        <w:t>both measurement campaigns.</w:t>
      </w:r>
    </w:p>
    <w:p>
      <w:pPr>
        <w:spacing w:after="0" w:line="360" w:lineRule="auto"/>
        <w:sectPr>
          <w:pgSz w:w="11910" w:h="16840"/>
          <w:pgMar w:header="0" w:footer="884" w:top="1400" w:bottom="1080" w:left="1300" w:right="1300"/>
        </w:sectPr>
      </w:pPr>
    </w:p>
    <w:p>
      <w:pPr>
        <w:pStyle w:val="BodyText"/>
        <w:ind w:left="228"/>
        <w:rPr>
          <w:sz w:val="20"/>
        </w:rPr>
      </w:pPr>
      <w:r>
        <w:rPr>
          <w:sz w:val="20"/>
        </w:rPr>
        <w:drawing>
          <wp:inline distT="0" distB="0" distL="0" distR="0">
            <wp:extent cx="5637483" cy="3419284"/>
            <wp:effectExtent l="0" t="0" r="0" b="0"/>
            <wp:docPr id="5" name="Image 5" descr="Chart, scatter chart  Description automatically generated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 descr="Chart, scatter chart  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7483" cy="341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spacing w:line="357" w:lineRule="auto" w:before="91"/>
        <w:ind w:left="116" w:right="162"/>
      </w:pPr>
      <w:r>
        <w:rPr>
          <w:position w:val="2"/>
        </w:rPr>
        <w:t>Figure</w:t>
      </w:r>
      <w:r>
        <w:rPr>
          <w:spacing w:val="-3"/>
          <w:position w:val="2"/>
        </w:rPr>
        <w:t> </w:t>
      </w:r>
      <w:r>
        <w:rPr>
          <w:position w:val="2"/>
        </w:rPr>
        <w:t>SI1.4.</w:t>
      </w:r>
      <w:r>
        <w:rPr>
          <w:spacing w:val="-3"/>
          <w:position w:val="2"/>
        </w:rPr>
        <w:t> </w:t>
      </w:r>
      <w:r>
        <w:rPr>
          <w:position w:val="2"/>
        </w:rPr>
        <w:t>Raw</w:t>
      </w:r>
      <w:r>
        <w:rPr>
          <w:spacing w:val="-3"/>
          <w:position w:val="2"/>
        </w:rPr>
        <w:t> </w:t>
      </w:r>
      <w:r>
        <w:rPr>
          <w:position w:val="2"/>
        </w:rPr>
        <w:t>(unfiltered</w:t>
      </w:r>
      <w:r>
        <w:rPr>
          <w:spacing w:val="-3"/>
          <w:position w:val="2"/>
        </w:rPr>
        <w:t> </w:t>
      </w:r>
      <w:r>
        <w:rPr>
          <w:position w:val="2"/>
        </w:rPr>
        <w:t>by</w:t>
      </w:r>
      <w:r>
        <w:rPr>
          <w:spacing w:val="-5"/>
          <w:position w:val="2"/>
        </w:rPr>
        <w:t> </w:t>
      </w:r>
      <w:r>
        <w:rPr>
          <w:position w:val="2"/>
        </w:rPr>
        <w:t>micrometeorological</w:t>
      </w:r>
      <w:r>
        <w:rPr>
          <w:spacing w:val="-5"/>
          <w:position w:val="2"/>
        </w:rPr>
        <w:t> </w:t>
      </w:r>
      <w:r>
        <w:rPr>
          <w:position w:val="2"/>
        </w:rPr>
        <w:t>conditions)</w:t>
      </w:r>
      <w:r>
        <w:rPr>
          <w:spacing w:val="-3"/>
          <w:position w:val="2"/>
        </w:rPr>
        <w:t> </w:t>
      </w:r>
      <w:r>
        <w:rPr>
          <w:position w:val="2"/>
        </w:rPr>
        <w:t>30-min</w:t>
      </w:r>
      <w:r>
        <w:rPr>
          <w:spacing w:val="-3"/>
          <w:position w:val="2"/>
        </w:rPr>
        <w:t> </w:t>
      </w:r>
      <w:r>
        <w:rPr>
          <w:position w:val="2"/>
        </w:rPr>
        <w:t>NH</w:t>
      </w:r>
      <w:r>
        <w:rPr>
          <w:sz w:val="14"/>
        </w:rPr>
        <w:t>3</w:t>
      </w:r>
      <w:r>
        <w:rPr>
          <w:spacing w:val="17"/>
          <w:sz w:val="14"/>
        </w:rPr>
        <w:t> </w:t>
      </w:r>
      <w:r>
        <w:rPr>
          <w:position w:val="2"/>
        </w:rPr>
        <w:t>concentration</w:t>
      </w:r>
      <w:r>
        <w:rPr>
          <w:spacing w:val="-3"/>
          <w:position w:val="2"/>
        </w:rPr>
        <w:t> </w:t>
      </w:r>
      <w:r>
        <w:rPr>
          <w:position w:val="2"/>
        </w:rPr>
        <w:t>data</w:t>
      </w:r>
      <w:r>
        <w:rPr>
          <w:spacing w:val="-3"/>
          <w:position w:val="2"/>
        </w:rPr>
        <w:t> </w:t>
      </w:r>
      <w:r>
        <w:rPr>
          <w:position w:val="2"/>
        </w:rPr>
        <w:t>of </w:t>
      </w:r>
      <w:r>
        <w:rPr/>
        <w:t>the upwind background (blue) and downwind plume (red) levels.</w:t>
      </w:r>
    </w:p>
    <w:p>
      <w:pPr>
        <w:pStyle w:val="BodyText"/>
        <w:spacing w:before="8"/>
        <w:rPr>
          <w:sz w:val="31"/>
        </w:rPr>
      </w:pPr>
    </w:p>
    <w:p>
      <w:pPr>
        <w:pStyle w:val="Heading1"/>
      </w:pPr>
      <w:r>
        <w:rPr/>
        <w:t>SI1.2</w:t>
      </w:r>
      <w:r>
        <w:rPr>
          <w:spacing w:val="-4"/>
        </w:rPr>
        <w:t> </w:t>
      </w:r>
      <w:r>
        <w:rPr/>
        <w:t>Correlation</w:t>
      </w:r>
      <w:r>
        <w:rPr>
          <w:spacing w:val="-4"/>
        </w:rPr>
        <w:t> </w:t>
      </w:r>
      <w:r>
        <w:rPr>
          <w:spacing w:val="-2"/>
        </w:rPr>
        <w:t>statistics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line="357" w:lineRule="auto" w:before="1"/>
        <w:ind w:left="116" w:right="162"/>
      </w:pPr>
      <w:r>
        <w:rPr>
          <w:position w:val="2"/>
        </w:rPr>
        <w:t>Correlations</w:t>
      </w:r>
      <w:r>
        <w:rPr>
          <w:spacing w:val="40"/>
          <w:position w:val="2"/>
        </w:rPr>
        <w:t> </w:t>
      </w:r>
      <w:r>
        <w:rPr>
          <w:position w:val="2"/>
        </w:rPr>
        <w:t>of</w:t>
      </w:r>
      <w:r>
        <w:rPr>
          <w:spacing w:val="40"/>
          <w:position w:val="2"/>
        </w:rPr>
        <w:t> </w:t>
      </w:r>
      <w:r>
        <w:rPr>
          <w:position w:val="2"/>
        </w:rPr>
        <w:t>NH</w:t>
      </w:r>
      <w:r>
        <w:rPr>
          <w:sz w:val="14"/>
        </w:rPr>
        <w:t>3</w:t>
      </w:r>
      <w:r>
        <w:rPr>
          <w:spacing w:val="74"/>
          <w:sz w:val="14"/>
        </w:rPr>
        <w:t> </w:t>
      </w:r>
      <w:r>
        <w:rPr>
          <w:position w:val="2"/>
        </w:rPr>
        <w:t>emissions</w:t>
      </w:r>
      <w:r>
        <w:rPr>
          <w:spacing w:val="40"/>
          <w:position w:val="2"/>
        </w:rPr>
        <w:t> </w:t>
      </w:r>
      <w:r>
        <w:rPr>
          <w:position w:val="2"/>
        </w:rPr>
        <w:t>with</w:t>
      </w:r>
      <w:r>
        <w:rPr>
          <w:spacing w:val="40"/>
          <w:position w:val="2"/>
        </w:rPr>
        <w:t> </w:t>
      </w:r>
      <w:r>
        <w:rPr>
          <w:position w:val="2"/>
        </w:rPr>
        <w:t>environmental</w:t>
      </w:r>
      <w:r>
        <w:rPr>
          <w:spacing w:val="40"/>
          <w:position w:val="2"/>
        </w:rPr>
        <w:t> </w:t>
      </w:r>
      <w:r>
        <w:rPr>
          <w:position w:val="2"/>
        </w:rPr>
        <w:t>conditions</w:t>
      </w:r>
      <w:r>
        <w:rPr>
          <w:spacing w:val="40"/>
          <w:position w:val="2"/>
        </w:rPr>
        <w:t> </w:t>
      </w:r>
      <w:r>
        <w:rPr>
          <w:position w:val="2"/>
        </w:rPr>
        <w:t>by</w:t>
      </w:r>
      <w:r>
        <w:rPr>
          <w:spacing w:val="40"/>
          <w:position w:val="2"/>
        </w:rPr>
        <w:t> </w:t>
      </w:r>
      <w:r>
        <w:rPr>
          <w:position w:val="2"/>
        </w:rPr>
        <w:t>measurement</w:t>
      </w:r>
      <w:r>
        <w:rPr>
          <w:spacing w:val="40"/>
          <w:position w:val="2"/>
        </w:rPr>
        <w:t> </w:t>
      </w:r>
      <w:r>
        <w:rPr>
          <w:position w:val="2"/>
        </w:rPr>
        <w:t>period</w:t>
      </w:r>
      <w:r>
        <w:rPr>
          <w:spacing w:val="40"/>
          <w:position w:val="2"/>
        </w:rPr>
        <w:t> </w:t>
      </w:r>
      <w:r>
        <w:rPr>
          <w:position w:val="2"/>
        </w:rPr>
        <w:t>and</w:t>
      </w:r>
      <w:r>
        <w:rPr>
          <w:spacing w:val="40"/>
          <w:position w:val="2"/>
        </w:rPr>
        <w:t> </w:t>
      </w:r>
      <w:r>
        <w:rPr>
          <w:position w:val="2"/>
        </w:rPr>
        <w:t>wind </w:t>
      </w:r>
      <w:r>
        <w:rPr/>
        <w:t>direction are summarized in Table SI1.1.</w:t>
      </w:r>
    </w:p>
    <w:p>
      <w:pPr>
        <w:spacing w:before="121"/>
        <w:ind w:left="116" w:right="0" w:firstLine="0"/>
        <w:jc w:val="left"/>
        <w:rPr>
          <w:b/>
          <w:sz w:val="20"/>
        </w:rPr>
      </w:pPr>
      <w:r>
        <w:rPr>
          <w:b/>
          <w:position w:val="1"/>
          <w:sz w:val="20"/>
        </w:rPr>
        <w:t>Table</w:t>
      </w:r>
      <w:r>
        <w:rPr>
          <w:b/>
          <w:spacing w:val="-6"/>
          <w:position w:val="1"/>
          <w:sz w:val="20"/>
        </w:rPr>
        <w:t> </w:t>
      </w:r>
      <w:r>
        <w:rPr>
          <w:b/>
          <w:position w:val="1"/>
          <w:sz w:val="20"/>
        </w:rPr>
        <w:t>SI1.1</w:t>
      </w:r>
      <w:r>
        <w:rPr>
          <w:b/>
          <w:spacing w:val="-3"/>
          <w:position w:val="1"/>
          <w:sz w:val="20"/>
        </w:rPr>
        <w:t> </w:t>
      </w:r>
      <w:r>
        <w:rPr>
          <w:b/>
          <w:position w:val="1"/>
          <w:sz w:val="20"/>
        </w:rPr>
        <w:t>Correlation</w:t>
      </w:r>
      <w:r>
        <w:rPr>
          <w:b/>
          <w:spacing w:val="-6"/>
          <w:position w:val="1"/>
          <w:sz w:val="20"/>
        </w:rPr>
        <w:t> </w:t>
      </w:r>
      <w:r>
        <w:rPr>
          <w:b/>
          <w:position w:val="1"/>
          <w:sz w:val="20"/>
        </w:rPr>
        <w:t>statistics</w:t>
      </w:r>
      <w:r>
        <w:rPr>
          <w:b/>
          <w:spacing w:val="-5"/>
          <w:position w:val="1"/>
          <w:sz w:val="20"/>
        </w:rPr>
        <w:t> </w:t>
      </w:r>
      <w:r>
        <w:rPr>
          <w:b/>
          <w:position w:val="1"/>
          <w:sz w:val="20"/>
        </w:rPr>
        <w:t>of</w:t>
      </w:r>
      <w:r>
        <w:rPr>
          <w:b/>
          <w:spacing w:val="-4"/>
          <w:position w:val="1"/>
          <w:sz w:val="20"/>
        </w:rPr>
        <w:t> </w:t>
      </w:r>
      <w:r>
        <w:rPr>
          <w:b/>
          <w:position w:val="1"/>
          <w:sz w:val="20"/>
        </w:rPr>
        <w:t>NH</w:t>
      </w:r>
      <w:r>
        <w:rPr>
          <w:b/>
          <w:sz w:val="13"/>
        </w:rPr>
        <w:t>3</w:t>
      </w:r>
      <w:r>
        <w:rPr>
          <w:b/>
          <w:spacing w:val="12"/>
          <w:sz w:val="13"/>
        </w:rPr>
        <w:t> </w:t>
      </w:r>
      <w:r>
        <w:rPr>
          <w:b/>
          <w:position w:val="1"/>
          <w:sz w:val="20"/>
        </w:rPr>
        <w:t>emissions</w:t>
      </w:r>
      <w:r>
        <w:rPr>
          <w:b/>
          <w:spacing w:val="-5"/>
          <w:position w:val="1"/>
          <w:sz w:val="20"/>
        </w:rPr>
        <w:t> </w:t>
      </w:r>
      <w:r>
        <w:rPr>
          <w:b/>
          <w:position w:val="1"/>
          <w:sz w:val="20"/>
        </w:rPr>
        <w:t>with</w:t>
      </w:r>
      <w:r>
        <w:rPr>
          <w:b/>
          <w:spacing w:val="-6"/>
          <w:position w:val="1"/>
          <w:sz w:val="20"/>
        </w:rPr>
        <w:t> </w:t>
      </w:r>
      <w:r>
        <w:rPr>
          <w:b/>
          <w:position w:val="1"/>
          <w:sz w:val="20"/>
        </w:rPr>
        <w:t>environmental</w:t>
      </w:r>
      <w:r>
        <w:rPr>
          <w:b/>
          <w:spacing w:val="-5"/>
          <w:position w:val="1"/>
          <w:sz w:val="20"/>
        </w:rPr>
        <w:t> </w:t>
      </w:r>
      <w:r>
        <w:rPr>
          <w:b/>
          <w:position w:val="1"/>
          <w:sz w:val="20"/>
        </w:rPr>
        <w:t>variables</w:t>
      </w:r>
      <w:r>
        <w:rPr>
          <w:b/>
          <w:spacing w:val="-5"/>
          <w:position w:val="1"/>
          <w:sz w:val="20"/>
        </w:rPr>
        <w:t> </w:t>
      </w:r>
      <w:r>
        <w:rPr>
          <w:b/>
          <w:position w:val="1"/>
          <w:sz w:val="20"/>
        </w:rPr>
        <w:t>at</w:t>
      </w:r>
      <w:r>
        <w:rPr>
          <w:b/>
          <w:spacing w:val="-6"/>
          <w:position w:val="1"/>
          <w:sz w:val="20"/>
        </w:rPr>
        <w:t> </w:t>
      </w:r>
      <w:r>
        <w:rPr>
          <w:b/>
          <w:position w:val="1"/>
          <w:sz w:val="20"/>
        </w:rPr>
        <w:t>the</w:t>
      </w:r>
      <w:r>
        <w:rPr>
          <w:b/>
          <w:spacing w:val="-5"/>
          <w:position w:val="1"/>
          <w:sz w:val="20"/>
        </w:rPr>
        <w:t> </w:t>
      </w:r>
      <w:r>
        <w:rPr>
          <w:b/>
          <w:position w:val="1"/>
          <w:sz w:val="20"/>
        </w:rPr>
        <w:t>dairy</w:t>
      </w:r>
      <w:r>
        <w:rPr>
          <w:b/>
          <w:spacing w:val="-3"/>
          <w:position w:val="1"/>
          <w:sz w:val="20"/>
        </w:rPr>
        <w:t> </w:t>
      </w:r>
      <w:r>
        <w:rPr>
          <w:b/>
          <w:spacing w:val="-2"/>
          <w:position w:val="1"/>
          <w:sz w:val="20"/>
        </w:rPr>
        <w:t>housing.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11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1383"/>
        <w:gridCol w:w="1076"/>
        <w:gridCol w:w="1280"/>
        <w:gridCol w:w="1178"/>
        <w:gridCol w:w="1411"/>
        <w:gridCol w:w="1680"/>
      </w:tblGrid>
      <w:tr>
        <w:trPr>
          <w:trHeight w:val="426" w:hRule="atLeast"/>
        </w:trPr>
        <w:tc>
          <w:tcPr>
            <w:tcW w:w="1066" w:type="dxa"/>
          </w:tcPr>
          <w:p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Time</w:t>
            </w:r>
          </w:p>
          <w:p>
            <w:pPr>
              <w:pStyle w:val="TableParagraph"/>
              <w:spacing w:line="18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offset</w:t>
            </w:r>
            <w:r>
              <w:rPr>
                <w:i/>
                <w:spacing w:val="-5"/>
                <w:sz w:val="20"/>
              </w:rPr>
              <w:t> (h)</w:t>
            </w:r>
          </w:p>
        </w:tc>
        <w:tc>
          <w:tcPr>
            <w:tcW w:w="1383" w:type="dxa"/>
          </w:tcPr>
          <w:p>
            <w:pPr>
              <w:pStyle w:val="TableParagraph"/>
              <w:spacing w:line="221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Measurement</w:t>
            </w:r>
          </w:p>
          <w:p>
            <w:pPr>
              <w:pStyle w:val="TableParagraph"/>
              <w:spacing w:line="185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period</w:t>
            </w:r>
          </w:p>
        </w:tc>
        <w:tc>
          <w:tcPr>
            <w:tcW w:w="1076" w:type="dxa"/>
          </w:tcPr>
          <w:p>
            <w:pPr>
              <w:pStyle w:val="TableParagraph"/>
              <w:spacing w:line="221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Wind</w:t>
            </w:r>
          </w:p>
          <w:p>
            <w:pPr>
              <w:pStyle w:val="TableParagraph"/>
              <w:spacing w:line="185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direction</w:t>
            </w:r>
          </w:p>
        </w:tc>
        <w:tc>
          <w:tcPr>
            <w:tcW w:w="1280" w:type="dxa"/>
            <w:tcBorders>
              <w:bottom w:val="single" w:sz="4" w:space="0" w:color="666666"/>
            </w:tcBorders>
          </w:tcPr>
          <w:p>
            <w:pPr>
              <w:pStyle w:val="TableParagraph"/>
              <w:spacing w:line="221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Temperature</w:t>
            </w:r>
          </w:p>
        </w:tc>
        <w:tc>
          <w:tcPr>
            <w:tcW w:w="1178" w:type="dxa"/>
            <w:tcBorders>
              <w:bottom w:val="single" w:sz="4" w:space="0" w:color="666666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1" w:lineRule="exact"/>
              <w:ind w:left="176"/>
              <w:rPr>
                <w:i/>
                <w:sz w:val="20"/>
              </w:rPr>
            </w:pPr>
            <w:r>
              <w:rPr>
                <w:i/>
                <w:sz w:val="20"/>
              </w:rPr>
              <w:t>Wind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speed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1066" w:type="dxa"/>
            <w:tcBorders>
              <w:bottom w:val="single" w:sz="4" w:space="0" w:color="666666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3" w:type="dxa"/>
            <w:tcBorders>
              <w:bottom w:val="single" w:sz="4" w:space="0" w:color="666666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6" w:type="dxa"/>
            <w:tcBorders>
              <w:bottom w:val="single" w:sz="4" w:space="0" w:color="666666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666666"/>
              <w:bottom w:val="single" w:sz="4" w:space="0" w:color="000000"/>
            </w:tcBorders>
          </w:tcPr>
          <w:p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coefficient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r</w:t>
            </w:r>
          </w:p>
        </w:tc>
        <w:tc>
          <w:tcPr>
            <w:tcW w:w="1178" w:type="dxa"/>
            <w:tcBorders>
              <w:top w:val="single" w:sz="4" w:space="0" w:color="666666"/>
              <w:bottom w:val="single" w:sz="4" w:space="0" w:color="000000"/>
            </w:tcBorders>
          </w:tcPr>
          <w:p>
            <w:pPr>
              <w:pStyle w:val="TableParagraph"/>
              <w:ind w:left="137"/>
              <w:rPr>
                <w:i/>
                <w:sz w:val="20"/>
              </w:rPr>
            </w:pPr>
            <w:r>
              <w:rPr>
                <w:i/>
                <w:sz w:val="20"/>
              </w:rPr>
              <w:t>p - </w:t>
            </w:r>
            <w:r>
              <w:rPr>
                <w:i/>
                <w:spacing w:val="-2"/>
                <w:sz w:val="20"/>
              </w:rPr>
              <w:t>value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76"/>
              <w:rPr>
                <w:i/>
                <w:sz w:val="20"/>
              </w:rPr>
            </w:pPr>
            <w:r>
              <w:rPr>
                <w:i/>
                <w:sz w:val="20"/>
              </w:rPr>
              <w:t>coefficient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pacing w:val="-10"/>
                <w:sz w:val="20"/>
              </w:rPr>
              <w:t>r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72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- </w:t>
            </w:r>
            <w:r>
              <w:rPr>
                <w:i/>
                <w:spacing w:val="-2"/>
                <w:sz w:val="20"/>
              </w:rPr>
              <w:t>value</w:t>
            </w:r>
          </w:p>
        </w:tc>
      </w:tr>
      <w:tr>
        <w:trPr>
          <w:trHeight w:val="402" w:hRule="atLeast"/>
        </w:trPr>
        <w:tc>
          <w:tcPr>
            <w:tcW w:w="1066" w:type="dxa"/>
            <w:tcBorders>
              <w:top w:val="single" w:sz="4" w:space="0" w:color="666666"/>
            </w:tcBorders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666666"/>
            </w:tcBorders>
          </w:tcPr>
          <w:p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Autumn</w:t>
            </w:r>
          </w:p>
        </w:tc>
        <w:tc>
          <w:tcPr>
            <w:tcW w:w="1076" w:type="dxa"/>
            <w:tcBorders>
              <w:top w:val="single" w:sz="4" w:space="0" w:color="666666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SW</w:t>
            </w:r>
          </w:p>
        </w:tc>
        <w:tc>
          <w:tcPr>
            <w:tcW w:w="1280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0.07</w:t>
            </w:r>
          </w:p>
        </w:tc>
        <w:tc>
          <w:tcPr>
            <w:tcW w:w="1178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pacing w:val="-4"/>
                <w:sz w:val="20"/>
              </w:rPr>
              <w:t>0.62</w:t>
            </w:r>
          </w:p>
        </w:tc>
        <w:tc>
          <w:tcPr>
            <w:tcW w:w="1411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76"/>
              <w:rPr>
                <w:sz w:val="20"/>
              </w:rPr>
            </w:pPr>
            <w:r>
              <w:rPr>
                <w:spacing w:val="-2"/>
                <w:sz w:val="20"/>
              </w:rPr>
              <w:t>0.005</w:t>
            </w:r>
          </w:p>
        </w:tc>
        <w:tc>
          <w:tcPr>
            <w:tcW w:w="1680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272"/>
              <w:rPr>
                <w:sz w:val="20"/>
              </w:rPr>
            </w:pPr>
            <w:r>
              <w:rPr>
                <w:spacing w:val="-4"/>
                <w:sz w:val="20"/>
              </w:rPr>
              <w:t>0.96</w:t>
            </w:r>
          </w:p>
        </w:tc>
      </w:tr>
      <w:tr>
        <w:trPr>
          <w:trHeight w:val="403" w:hRule="atLeast"/>
        </w:trPr>
        <w:tc>
          <w:tcPr>
            <w:tcW w:w="2449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6" w:type="dxa"/>
            <w:shd w:val="clear" w:color="auto" w:fill="CCCCCC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  <w:tc>
          <w:tcPr>
            <w:tcW w:w="1280" w:type="dxa"/>
            <w:shd w:val="clear" w:color="auto" w:fill="CCCCCC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0.14</w:t>
            </w:r>
          </w:p>
        </w:tc>
        <w:tc>
          <w:tcPr>
            <w:tcW w:w="1178" w:type="dxa"/>
            <w:shd w:val="clear" w:color="auto" w:fill="CCCCCC"/>
          </w:tcPr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pacing w:val="-4"/>
                <w:sz w:val="20"/>
              </w:rPr>
              <w:t>0.18</w:t>
            </w:r>
          </w:p>
        </w:tc>
        <w:tc>
          <w:tcPr>
            <w:tcW w:w="1411" w:type="dxa"/>
            <w:shd w:val="clear" w:color="auto" w:fill="CCCCCC"/>
          </w:tcPr>
          <w:p>
            <w:pPr>
              <w:pStyle w:val="TableParagraph"/>
              <w:ind w:left="176"/>
              <w:rPr>
                <w:sz w:val="20"/>
              </w:rPr>
            </w:pPr>
            <w:r>
              <w:rPr>
                <w:spacing w:val="-4"/>
                <w:sz w:val="20"/>
              </w:rPr>
              <w:t>0.33</w:t>
            </w:r>
          </w:p>
        </w:tc>
        <w:tc>
          <w:tcPr>
            <w:tcW w:w="1680" w:type="dxa"/>
            <w:shd w:val="clear" w:color="auto" w:fill="CCCCCC"/>
          </w:tcPr>
          <w:p>
            <w:pPr>
              <w:pStyle w:val="TableParagraph"/>
              <w:ind w:left="272"/>
              <w:rPr>
                <w:sz w:val="20"/>
              </w:rPr>
            </w:pPr>
            <w:r>
              <w:rPr>
                <w:spacing w:val="-2"/>
                <w:sz w:val="20"/>
              </w:rPr>
              <w:t>&lt;0.001***</w:t>
            </w:r>
          </w:p>
        </w:tc>
      </w:tr>
      <w:tr>
        <w:trPr>
          <w:trHeight w:val="406" w:hRule="atLeast"/>
        </w:trPr>
        <w:tc>
          <w:tcPr>
            <w:tcW w:w="106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1280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0.27</w:t>
            </w:r>
          </w:p>
        </w:tc>
        <w:tc>
          <w:tcPr>
            <w:tcW w:w="1178" w:type="dxa"/>
          </w:tcPr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pacing w:val="-2"/>
                <w:sz w:val="20"/>
              </w:rPr>
              <w:t>&lt;0.001***</w:t>
            </w:r>
          </w:p>
        </w:tc>
        <w:tc>
          <w:tcPr>
            <w:tcW w:w="1411" w:type="dxa"/>
          </w:tcPr>
          <w:p>
            <w:pPr>
              <w:pStyle w:val="TableParagraph"/>
              <w:ind w:left="176"/>
              <w:rPr>
                <w:sz w:val="20"/>
              </w:rPr>
            </w:pPr>
            <w:r>
              <w:rPr>
                <w:spacing w:val="-4"/>
                <w:sz w:val="20"/>
              </w:rPr>
              <w:t>0.27</w:t>
            </w:r>
          </w:p>
        </w:tc>
        <w:tc>
          <w:tcPr>
            <w:tcW w:w="1680" w:type="dxa"/>
          </w:tcPr>
          <w:p>
            <w:pPr>
              <w:pStyle w:val="TableParagraph"/>
              <w:ind w:left="272"/>
              <w:rPr>
                <w:sz w:val="20"/>
              </w:rPr>
            </w:pPr>
            <w:r>
              <w:rPr>
                <w:spacing w:val="-2"/>
                <w:sz w:val="20"/>
              </w:rPr>
              <w:t>&lt;0.001***</w:t>
            </w:r>
          </w:p>
        </w:tc>
      </w:tr>
      <w:tr>
        <w:trPr>
          <w:trHeight w:val="420" w:hRule="atLeast"/>
        </w:trPr>
        <w:tc>
          <w:tcPr>
            <w:tcW w:w="1066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3" w:type="dxa"/>
            <w:vMerge w:val="restart"/>
            <w:shd w:val="clear" w:color="auto" w:fill="CCCCCC"/>
          </w:tcPr>
          <w:p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Winter</w:t>
            </w:r>
          </w:p>
        </w:tc>
        <w:tc>
          <w:tcPr>
            <w:tcW w:w="1076" w:type="dxa"/>
            <w:shd w:val="clear" w:color="auto" w:fill="CCCCCC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SW</w:t>
            </w:r>
          </w:p>
        </w:tc>
        <w:tc>
          <w:tcPr>
            <w:tcW w:w="1280" w:type="dxa"/>
            <w:shd w:val="clear" w:color="auto" w:fill="CCCCCC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0.16</w:t>
            </w:r>
          </w:p>
        </w:tc>
        <w:tc>
          <w:tcPr>
            <w:tcW w:w="1178" w:type="dxa"/>
            <w:shd w:val="clear" w:color="auto" w:fill="CCCCCC"/>
          </w:tcPr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pacing w:val="-4"/>
                <w:sz w:val="20"/>
              </w:rPr>
              <w:t>0.06</w:t>
            </w:r>
          </w:p>
        </w:tc>
        <w:tc>
          <w:tcPr>
            <w:tcW w:w="1411" w:type="dxa"/>
            <w:shd w:val="clear" w:color="auto" w:fill="CCCCCC"/>
          </w:tcPr>
          <w:p>
            <w:pPr>
              <w:pStyle w:val="TableParagraph"/>
              <w:ind w:left="176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>
              <w:rPr>
                <w:spacing w:val="-4"/>
                <w:sz w:val="20"/>
              </w:rPr>
              <w:t>0.01</w:t>
            </w:r>
          </w:p>
        </w:tc>
        <w:tc>
          <w:tcPr>
            <w:tcW w:w="1680" w:type="dxa"/>
            <w:shd w:val="clear" w:color="auto" w:fill="CCCCCC"/>
          </w:tcPr>
          <w:p>
            <w:pPr>
              <w:pStyle w:val="TableParagraph"/>
              <w:ind w:left="272"/>
              <w:rPr>
                <w:sz w:val="20"/>
              </w:rPr>
            </w:pPr>
            <w:r>
              <w:rPr>
                <w:spacing w:val="-4"/>
                <w:sz w:val="20"/>
              </w:rPr>
              <w:t>0.83</w:t>
            </w:r>
          </w:p>
        </w:tc>
      </w:tr>
      <w:tr>
        <w:trPr>
          <w:trHeight w:val="403" w:hRule="atLeast"/>
        </w:trPr>
        <w:tc>
          <w:tcPr>
            <w:tcW w:w="10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  <w:tc>
          <w:tcPr>
            <w:tcW w:w="1280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0.42</w:t>
            </w:r>
          </w:p>
        </w:tc>
        <w:tc>
          <w:tcPr>
            <w:tcW w:w="1178" w:type="dxa"/>
          </w:tcPr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pacing w:val="-2"/>
                <w:sz w:val="20"/>
              </w:rPr>
              <w:t>&lt;0.01**</w:t>
            </w:r>
          </w:p>
        </w:tc>
        <w:tc>
          <w:tcPr>
            <w:tcW w:w="1411" w:type="dxa"/>
          </w:tcPr>
          <w:p>
            <w:pPr>
              <w:pStyle w:val="TableParagraph"/>
              <w:ind w:left="176"/>
              <w:rPr>
                <w:sz w:val="20"/>
              </w:rPr>
            </w:pPr>
            <w:r>
              <w:rPr>
                <w:spacing w:val="-4"/>
                <w:sz w:val="20"/>
              </w:rPr>
              <w:t>0.13</w:t>
            </w:r>
          </w:p>
        </w:tc>
        <w:tc>
          <w:tcPr>
            <w:tcW w:w="1680" w:type="dxa"/>
          </w:tcPr>
          <w:p>
            <w:pPr>
              <w:pStyle w:val="TableParagraph"/>
              <w:ind w:left="272"/>
              <w:rPr>
                <w:sz w:val="20"/>
              </w:rPr>
            </w:pPr>
            <w:r>
              <w:rPr>
                <w:spacing w:val="-4"/>
                <w:sz w:val="20"/>
              </w:rPr>
              <w:t>0.18</w:t>
            </w:r>
          </w:p>
        </w:tc>
      </w:tr>
      <w:tr>
        <w:trPr>
          <w:trHeight w:val="403" w:hRule="atLeast"/>
        </w:trPr>
        <w:tc>
          <w:tcPr>
            <w:tcW w:w="10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shd w:val="clear" w:color="auto" w:fill="CCCCCC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1280" w:type="dxa"/>
            <w:shd w:val="clear" w:color="auto" w:fill="CCCCCC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0.06</w:t>
            </w:r>
          </w:p>
        </w:tc>
        <w:tc>
          <w:tcPr>
            <w:tcW w:w="1178" w:type="dxa"/>
            <w:shd w:val="clear" w:color="auto" w:fill="CCCCCC"/>
          </w:tcPr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pacing w:val="-4"/>
                <w:sz w:val="20"/>
              </w:rPr>
              <w:t>0.37</w:t>
            </w:r>
          </w:p>
        </w:tc>
        <w:tc>
          <w:tcPr>
            <w:tcW w:w="1411" w:type="dxa"/>
            <w:shd w:val="clear" w:color="auto" w:fill="CCCCCC"/>
          </w:tcPr>
          <w:p>
            <w:pPr>
              <w:pStyle w:val="TableParagraph"/>
              <w:ind w:left="176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>
              <w:rPr>
                <w:spacing w:val="-4"/>
                <w:sz w:val="20"/>
              </w:rPr>
              <w:t>0.03</w:t>
            </w:r>
          </w:p>
        </w:tc>
        <w:tc>
          <w:tcPr>
            <w:tcW w:w="1680" w:type="dxa"/>
            <w:shd w:val="clear" w:color="auto" w:fill="CCCCCC"/>
          </w:tcPr>
          <w:p>
            <w:pPr>
              <w:pStyle w:val="TableParagraph"/>
              <w:ind w:left="272"/>
              <w:rPr>
                <w:sz w:val="20"/>
              </w:rPr>
            </w:pPr>
            <w:r>
              <w:rPr>
                <w:spacing w:val="-4"/>
                <w:sz w:val="20"/>
              </w:rPr>
              <w:t>0.62</w:t>
            </w:r>
          </w:p>
        </w:tc>
      </w:tr>
      <w:tr>
        <w:trPr>
          <w:trHeight w:val="405" w:hRule="atLeast"/>
        </w:trPr>
        <w:tc>
          <w:tcPr>
            <w:tcW w:w="106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all</w:t>
            </w:r>
          </w:p>
        </w:tc>
        <w:tc>
          <w:tcPr>
            <w:tcW w:w="107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1280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0.51</w:t>
            </w:r>
          </w:p>
        </w:tc>
        <w:tc>
          <w:tcPr>
            <w:tcW w:w="1178" w:type="dxa"/>
          </w:tcPr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pacing w:val="-2"/>
                <w:sz w:val="20"/>
              </w:rPr>
              <w:t>&lt;0.001***</w:t>
            </w:r>
          </w:p>
        </w:tc>
        <w:tc>
          <w:tcPr>
            <w:tcW w:w="1411" w:type="dxa"/>
          </w:tcPr>
          <w:p>
            <w:pPr>
              <w:pStyle w:val="TableParagraph"/>
              <w:ind w:left="176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>
              <w:rPr>
                <w:spacing w:val="-4"/>
                <w:sz w:val="20"/>
              </w:rPr>
              <w:t>0.18</w:t>
            </w:r>
          </w:p>
        </w:tc>
        <w:tc>
          <w:tcPr>
            <w:tcW w:w="1680" w:type="dxa"/>
          </w:tcPr>
          <w:p>
            <w:pPr>
              <w:pStyle w:val="TableParagraph"/>
              <w:ind w:left="272"/>
              <w:rPr>
                <w:sz w:val="20"/>
              </w:rPr>
            </w:pPr>
            <w:r>
              <w:rPr>
                <w:spacing w:val="-2"/>
                <w:sz w:val="20"/>
              </w:rPr>
              <w:t>&lt;0.001***</w:t>
            </w:r>
          </w:p>
        </w:tc>
      </w:tr>
      <w:tr>
        <w:trPr>
          <w:trHeight w:val="403" w:hRule="atLeast"/>
        </w:trPr>
        <w:tc>
          <w:tcPr>
            <w:tcW w:w="1066" w:type="dxa"/>
            <w:vMerge w:val="restart"/>
            <w:shd w:val="clear" w:color="auto" w:fill="CCCCCC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1-</w:t>
            </w:r>
            <w:r>
              <w:rPr>
                <w:i/>
                <w:spacing w:val="-10"/>
                <w:sz w:val="20"/>
              </w:rPr>
              <w:t>2</w:t>
            </w:r>
          </w:p>
        </w:tc>
        <w:tc>
          <w:tcPr>
            <w:tcW w:w="1383" w:type="dxa"/>
            <w:shd w:val="clear" w:color="auto" w:fill="CCCCCC"/>
          </w:tcPr>
          <w:p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Autumn</w:t>
            </w:r>
          </w:p>
        </w:tc>
        <w:tc>
          <w:tcPr>
            <w:tcW w:w="1076" w:type="dxa"/>
            <w:shd w:val="clear" w:color="auto" w:fill="CCCCCC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SW</w:t>
            </w:r>
          </w:p>
        </w:tc>
        <w:tc>
          <w:tcPr>
            <w:tcW w:w="1280" w:type="dxa"/>
            <w:shd w:val="clear" w:color="auto" w:fill="CCCCCC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0.28</w:t>
            </w:r>
          </w:p>
        </w:tc>
        <w:tc>
          <w:tcPr>
            <w:tcW w:w="1178" w:type="dxa"/>
            <w:shd w:val="clear" w:color="auto" w:fill="CCCCCC"/>
          </w:tcPr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pacing w:val="-2"/>
                <w:sz w:val="20"/>
              </w:rPr>
              <w:t>&lt;0.01**</w:t>
            </w:r>
          </w:p>
        </w:tc>
        <w:tc>
          <w:tcPr>
            <w:tcW w:w="1411" w:type="dxa"/>
            <w:shd w:val="clear" w:color="auto" w:fill="CCCCCC"/>
          </w:tcPr>
          <w:p>
            <w:pPr>
              <w:pStyle w:val="TableParagraph"/>
              <w:ind w:left="176"/>
              <w:rPr>
                <w:sz w:val="20"/>
              </w:rPr>
            </w:pPr>
            <w:r>
              <w:rPr>
                <w:spacing w:val="-4"/>
                <w:sz w:val="20"/>
              </w:rPr>
              <w:t>0.08</w:t>
            </w:r>
          </w:p>
        </w:tc>
        <w:tc>
          <w:tcPr>
            <w:tcW w:w="1680" w:type="dxa"/>
            <w:shd w:val="clear" w:color="auto" w:fill="CCCCCC"/>
          </w:tcPr>
          <w:p>
            <w:pPr>
              <w:pStyle w:val="TableParagraph"/>
              <w:ind w:left="272"/>
              <w:rPr>
                <w:sz w:val="20"/>
              </w:rPr>
            </w:pPr>
            <w:r>
              <w:rPr>
                <w:spacing w:val="-5"/>
                <w:sz w:val="20"/>
              </w:rPr>
              <w:t>0.4</w:t>
            </w:r>
          </w:p>
        </w:tc>
      </w:tr>
      <w:tr>
        <w:trPr>
          <w:trHeight w:val="403" w:hRule="atLeast"/>
        </w:trPr>
        <w:tc>
          <w:tcPr>
            <w:tcW w:w="1066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  <w:tc>
          <w:tcPr>
            <w:tcW w:w="1280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0.24</w:t>
            </w:r>
          </w:p>
        </w:tc>
        <w:tc>
          <w:tcPr>
            <w:tcW w:w="1178" w:type="dxa"/>
          </w:tcPr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pacing w:val="-2"/>
                <w:sz w:val="20"/>
              </w:rPr>
              <w:t>&lt;0.01**</w:t>
            </w:r>
          </w:p>
        </w:tc>
        <w:tc>
          <w:tcPr>
            <w:tcW w:w="1411" w:type="dxa"/>
          </w:tcPr>
          <w:p>
            <w:pPr>
              <w:pStyle w:val="TableParagraph"/>
              <w:ind w:left="176"/>
              <w:rPr>
                <w:sz w:val="20"/>
              </w:rPr>
            </w:pPr>
            <w:r>
              <w:rPr>
                <w:spacing w:val="-4"/>
                <w:sz w:val="20"/>
              </w:rPr>
              <w:t>0.37</w:t>
            </w:r>
          </w:p>
        </w:tc>
        <w:tc>
          <w:tcPr>
            <w:tcW w:w="1680" w:type="dxa"/>
          </w:tcPr>
          <w:p>
            <w:pPr>
              <w:pStyle w:val="TableParagraph"/>
              <w:ind w:left="272"/>
              <w:rPr>
                <w:sz w:val="20"/>
              </w:rPr>
            </w:pPr>
            <w:r>
              <w:rPr>
                <w:spacing w:val="-2"/>
                <w:sz w:val="20"/>
              </w:rPr>
              <w:t>&lt;0.001***</w:t>
            </w:r>
          </w:p>
        </w:tc>
      </w:tr>
      <w:tr>
        <w:trPr>
          <w:trHeight w:val="405" w:hRule="atLeast"/>
        </w:trPr>
        <w:tc>
          <w:tcPr>
            <w:tcW w:w="1066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shd w:val="clear" w:color="auto" w:fill="CCCCCC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6" w:type="dxa"/>
            <w:shd w:val="clear" w:color="auto" w:fill="CCCCCC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1280" w:type="dxa"/>
            <w:shd w:val="clear" w:color="auto" w:fill="CCCCCC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0.33</w:t>
            </w:r>
          </w:p>
        </w:tc>
        <w:tc>
          <w:tcPr>
            <w:tcW w:w="1178" w:type="dxa"/>
            <w:shd w:val="clear" w:color="auto" w:fill="CCCCCC"/>
          </w:tcPr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pacing w:val="-2"/>
                <w:sz w:val="20"/>
              </w:rPr>
              <w:t>&lt;0.001***</w:t>
            </w:r>
          </w:p>
        </w:tc>
        <w:tc>
          <w:tcPr>
            <w:tcW w:w="1411" w:type="dxa"/>
            <w:shd w:val="clear" w:color="auto" w:fill="CCCCCC"/>
          </w:tcPr>
          <w:p>
            <w:pPr>
              <w:pStyle w:val="TableParagraph"/>
              <w:ind w:left="176"/>
              <w:rPr>
                <w:sz w:val="20"/>
              </w:rPr>
            </w:pPr>
            <w:r>
              <w:rPr>
                <w:spacing w:val="-4"/>
                <w:sz w:val="20"/>
              </w:rPr>
              <w:t>0.30</w:t>
            </w:r>
          </w:p>
        </w:tc>
        <w:tc>
          <w:tcPr>
            <w:tcW w:w="1680" w:type="dxa"/>
            <w:shd w:val="clear" w:color="auto" w:fill="CCCCCC"/>
          </w:tcPr>
          <w:p>
            <w:pPr>
              <w:pStyle w:val="TableParagraph"/>
              <w:ind w:left="272"/>
              <w:rPr>
                <w:sz w:val="20"/>
              </w:rPr>
            </w:pPr>
            <w:r>
              <w:rPr>
                <w:spacing w:val="-2"/>
                <w:sz w:val="20"/>
              </w:rPr>
              <w:t>&lt;0.001***</w:t>
            </w:r>
          </w:p>
        </w:tc>
      </w:tr>
      <w:tr>
        <w:trPr>
          <w:trHeight w:val="403" w:hRule="atLeast"/>
        </w:trPr>
        <w:tc>
          <w:tcPr>
            <w:tcW w:w="1066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Winter</w:t>
            </w:r>
          </w:p>
        </w:tc>
        <w:tc>
          <w:tcPr>
            <w:tcW w:w="107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SW</w:t>
            </w:r>
          </w:p>
        </w:tc>
        <w:tc>
          <w:tcPr>
            <w:tcW w:w="1280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0.31</w:t>
            </w:r>
          </w:p>
        </w:tc>
        <w:tc>
          <w:tcPr>
            <w:tcW w:w="1178" w:type="dxa"/>
          </w:tcPr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pacing w:val="-2"/>
                <w:sz w:val="20"/>
              </w:rPr>
              <w:t>&lt;0.001***</w:t>
            </w:r>
          </w:p>
        </w:tc>
        <w:tc>
          <w:tcPr>
            <w:tcW w:w="1411" w:type="dxa"/>
          </w:tcPr>
          <w:p>
            <w:pPr>
              <w:pStyle w:val="TableParagraph"/>
              <w:ind w:left="176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>
              <w:rPr>
                <w:spacing w:val="-4"/>
                <w:sz w:val="20"/>
              </w:rPr>
              <w:t>0.06</w:t>
            </w:r>
          </w:p>
        </w:tc>
        <w:tc>
          <w:tcPr>
            <w:tcW w:w="1680" w:type="dxa"/>
          </w:tcPr>
          <w:p>
            <w:pPr>
              <w:pStyle w:val="TableParagraph"/>
              <w:ind w:left="272"/>
              <w:rPr>
                <w:sz w:val="20"/>
              </w:rPr>
            </w:pPr>
            <w:r>
              <w:rPr>
                <w:spacing w:val="-4"/>
                <w:sz w:val="20"/>
              </w:rPr>
              <w:t>0.35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884" w:top="1500" w:bottom="1080" w:left="1300" w:right="1300"/>
        </w:sect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906"/>
        <w:gridCol w:w="1258"/>
        <w:gridCol w:w="1236"/>
        <w:gridCol w:w="1519"/>
        <w:gridCol w:w="1141"/>
        <w:gridCol w:w="1952"/>
      </w:tblGrid>
      <w:tr>
        <w:trPr>
          <w:trHeight w:val="406" w:hRule="atLeast"/>
        </w:trPr>
        <w:tc>
          <w:tcPr>
            <w:tcW w:w="1066" w:type="dxa"/>
            <w:shd w:val="clear" w:color="auto" w:fill="CCCCCC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6" w:type="dxa"/>
            <w:shd w:val="clear" w:color="auto" w:fill="CCCCCC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8" w:type="dxa"/>
            <w:shd w:val="clear" w:color="auto" w:fill="CCCCCC"/>
          </w:tcPr>
          <w:p>
            <w:pPr>
              <w:pStyle w:val="TableParagraph"/>
              <w:ind w:left="0" w:right="40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NE</w:t>
            </w:r>
          </w:p>
        </w:tc>
        <w:tc>
          <w:tcPr>
            <w:tcW w:w="1236" w:type="dxa"/>
            <w:shd w:val="clear" w:color="auto" w:fill="CCCCCC"/>
          </w:tcPr>
          <w:p>
            <w:pPr>
              <w:pStyle w:val="TableParagraph"/>
              <w:ind w:left="404"/>
              <w:rPr>
                <w:sz w:val="20"/>
              </w:rPr>
            </w:pPr>
            <w:r>
              <w:rPr>
                <w:spacing w:val="-4"/>
                <w:sz w:val="20"/>
              </w:rPr>
              <w:t>0.26</w:t>
            </w:r>
          </w:p>
        </w:tc>
        <w:tc>
          <w:tcPr>
            <w:tcW w:w="1519" w:type="dxa"/>
            <w:shd w:val="clear" w:color="auto" w:fill="CCCCCC"/>
          </w:tcPr>
          <w:p>
            <w:pPr>
              <w:pStyle w:val="TableParagraph"/>
              <w:ind w:left="476"/>
              <w:rPr>
                <w:sz w:val="20"/>
              </w:rPr>
            </w:pPr>
            <w:r>
              <w:rPr>
                <w:spacing w:val="-2"/>
                <w:sz w:val="20"/>
              </w:rPr>
              <w:t>&lt;0.01**</w:t>
            </w:r>
          </w:p>
        </w:tc>
        <w:tc>
          <w:tcPr>
            <w:tcW w:w="1141" w:type="dxa"/>
            <w:shd w:val="clear" w:color="auto" w:fill="CCCCCC"/>
          </w:tcPr>
          <w:p>
            <w:pPr>
              <w:pStyle w:val="TableParagraph"/>
              <w:ind w:left="174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>
              <w:rPr>
                <w:spacing w:val="-4"/>
                <w:sz w:val="20"/>
              </w:rPr>
              <w:t>0.03</w:t>
            </w:r>
          </w:p>
        </w:tc>
        <w:tc>
          <w:tcPr>
            <w:tcW w:w="1952" w:type="dxa"/>
            <w:shd w:val="clear" w:color="auto" w:fill="CCCCCC"/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pacing w:val="-4"/>
                <w:sz w:val="20"/>
              </w:rPr>
              <w:t>0.70</w:t>
            </w:r>
          </w:p>
        </w:tc>
      </w:tr>
      <w:tr>
        <w:trPr>
          <w:trHeight w:val="403" w:hRule="atLeast"/>
        </w:trPr>
        <w:tc>
          <w:tcPr>
            <w:tcW w:w="1066" w:type="dxa"/>
            <w:vMerge w:val="restart"/>
            <w:shd w:val="clear" w:color="auto" w:fill="CCCCCC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ind w:left="0" w:right="47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1236" w:type="dxa"/>
          </w:tcPr>
          <w:p>
            <w:pPr>
              <w:pStyle w:val="TableParagraph"/>
              <w:ind w:left="404"/>
              <w:rPr>
                <w:sz w:val="20"/>
              </w:rPr>
            </w:pPr>
            <w:r>
              <w:rPr>
                <w:spacing w:val="-4"/>
                <w:sz w:val="20"/>
              </w:rPr>
              <w:t>0.21</w:t>
            </w:r>
          </w:p>
        </w:tc>
        <w:tc>
          <w:tcPr>
            <w:tcW w:w="1519" w:type="dxa"/>
          </w:tcPr>
          <w:p>
            <w:pPr>
              <w:pStyle w:val="TableParagraph"/>
              <w:ind w:left="476"/>
              <w:rPr>
                <w:sz w:val="20"/>
              </w:rPr>
            </w:pPr>
            <w:r>
              <w:rPr>
                <w:spacing w:val="-2"/>
                <w:sz w:val="20"/>
              </w:rPr>
              <w:t>&lt;0.001***</w:t>
            </w:r>
          </w:p>
        </w:tc>
        <w:tc>
          <w:tcPr>
            <w:tcW w:w="1141" w:type="dxa"/>
          </w:tcPr>
          <w:p>
            <w:pPr>
              <w:pStyle w:val="TableParagraph"/>
              <w:ind w:left="174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>
              <w:rPr>
                <w:spacing w:val="-4"/>
                <w:sz w:val="20"/>
              </w:rPr>
              <w:t>0.06</w:t>
            </w:r>
          </w:p>
        </w:tc>
        <w:tc>
          <w:tcPr>
            <w:tcW w:w="1952" w:type="dxa"/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pacing w:val="-4"/>
                <w:sz w:val="20"/>
              </w:rPr>
              <w:t>0.25</w:t>
            </w:r>
          </w:p>
        </w:tc>
      </w:tr>
      <w:tr>
        <w:trPr>
          <w:trHeight w:val="403" w:hRule="atLeast"/>
        </w:trPr>
        <w:tc>
          <w:tcPr>
            <w:tcW w:w="1066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shd w:val="clear" w:color="auto" w:fill="CCCCCC"/>
          </w:tcPr>
          <w:p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all</w:t>
            </w:r>
          </w:p>
        </w:tc>
        <w:tc>
          <w:tcPr>
            <w:tcW w:w="1258" w:type="dxa"/>
            <w:shd w:val="clear" w:color="auto" w:fill="CCCCCC"/>
          </w:tcPr>
          <w:p>
            <w:pPr>
              <w:pStyle w:val="TableParagraph"/>
              <w:ind w:left="0" w:right="47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1236" w:type="dxa"/>
            <w:shd w:val="clear" w:color="auto" w:fill="CCCCCC"/>
          </w:tcPr>
          <w:p>
            <w:pPr>
              <w:pStyle w:val="TableParagraph"/>
              <w:ind w:left="404"/>
              <w:rPr>
                <w:sz w:val="20"/>
              </w:rPr>
            </w:pPr>
            <w:r>
              <w:rPr>
                <w:spacing w:val="-4"/>
                <w:sz w:val="20"/>
              </w:rPr>
              <w:t>0.55</w:t>
            </w:r>
          </w:p>
        </w:tc>
        <w:tc>
          <w:tcPr>
            <w:tcW w:w="1519" w:type="dxa"/>
            <w:shd w:val="clear" w:color="auto" w:fill="CCCCCC"/>
          </w:tcPr>
          <w:p>
            <w:pPr>
              <w:pStyle w:val="TableParagraph"/>
              <w:ind w:left="476"/>
              <w:rPr>
                <w:sz w:val="20"/>
              </w:rPr>
            </w:pPr>
            <w:r>
              <w:rPr>
                <w:spacing w:val="-2"/>
                <w:sz w:val="20"/>
              </w:rPr>
              <w:t>&lt;0.001***</w:t>
            </w:r>
          </w:p>
        </w:tc>
        <w:tc>
          <w:tcPr>
            <w:tcW w:w="1141" w:type="dxa"/>
            <w:shd w:val="clear" w:color="auto" w:fill="CCCCCC"/>
          </w:tcPr>
          <w:p>
            <w:pPr>
              <w:pStyle w:val="TableParagraph"/>
              <w:ind w:left="174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>
              <w:rPr>
                <w:spacing w:val="-4"/>
                <w:sz w:val="20"/>
              </w:rPr>
              <w:t>0.20</w:t>
            </w:r>
          </w:p>
        </w:tc>
        <w:tc>
          <w:tcPr>
            <w:tcW w:w="1952" w:type="dxa"/>
            <w:shd w:val="clear" w:color="auto" w:fill="CCCCCC"/>
          </w:tcPr>
          <w:p>
            <w:pPr>
              <w:pStyle w:val="TableParagraph"/>
              <w:ind w:left="540"/>
              <w:rPr>
                <w:sz w:val="20"/>
              </w:rPr>
            </w:pPr>
            <w:r>
              <w:rPr>
                <w:spacing w:val="-2"/>
                <w:sz w:val="20"/>
              </w:rPr>
              <w:t>&lt;0.001***</w:t>
            </w:r>
          </w:p>
        </w:tc>
      </w:tr>
    </w:tbl>
    <w:p>
      <w:pPr>
        <w:spacing w:before="18"/>
        <w:ind w:left="116" w:right="0" w:firstLine="0"/>
        <w:jc w:val="left"/>
        <w:rPr>
          <w:sz w:val="20"/>
        </w:rPr>
      </w:pPr>
      <w:r>
        <w:rPr>
          <w:sz w:val="20"/>
        </w:rPr>
        <w:t>Statistically</w:t>
      </w:r>
      <w:r>
        <w:rPr>
          <w:spacing w:val="-3"/>
          <w:sz w:val="20"/>
        </w:rPr>
        <w:t> </w:t>
      </w:r>
      <w:r>
        <w:rPr>
          <w:sz w:val="20"/>
        </w:rPr>
        <w:t>significant</w:t>
      </w:r>
      <w:r>
        <w:rPr>
          <w:spacing w:val="-5"/>
          <w:sz w:val="20"/>
        </w:rPr>
        <w:t> </w:t>
      </w:r>
      <w:r>
        <w:rPr>
          <w:sz w:val="20"/>
        </w:rPr>
        <w:t>correlations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marked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*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i/>
          <w:sz w:val="20"/>
        </w:rPr>
        <w:t>p</w:t>
      </w:r>
      <w:r>
        <w:rPr>
          <w:i/>
          <w:spacing w:val="-5"/>
          <w:sz w:val="20"/>
        </w:rPr>
        <w:t> </w:t>
      </w:r>
      <w:r>
        <w:rPr>
          <w:sz w:val="20"/>
        </w:rPr>
        <w:t>&lt;0.05,</w:t>
      </w:r>
      <w:r>
        <w:rPr>
          <w:spacing w:val="-3"/>
          <w:sz w:val="20"/>
        </w:rPr>
        <w:t> </w:t>
      </w:r>
      <w:r>
        <w:rPr>
          <w:sz w:val="20"/>
        </w:rPr>
        <w:t>**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i/>
          <w:sz w:val="20"/>
        </w:rPr>
        <w:t>p</w:t>
      </w:r>
      <w:r>
        <w:rPr>
          <w:i/>
          <w:spacing w:val="-2"/>
          <w:sz w:val="20"/>
        </w:rPr>
        <w:t> </w:t>
      </w:r>
      <w:r>
        <w:rPr>
          <w:sz w:val="20"/>
        </w:rPr>
        <w:t>&lt;0.01,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***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i/>
          <w:sz w:val="20"/>
        </w:rPr>
        <w:t>p</w:t>
      </w:r>
      <w:r>
        <w:rPr>
          <w:i/>
          <w:spacing w:val="-5"/>
          <w:sz w:val="20"/>
        </w:rPr>
        <w:t> </w:t>
      </w:r>
      <w:r>
        <w:rPr>
          <w:spacing w:val="-2"/>
          <w:sz w:val="20"/>
        </w:rPr>
        <w:t>&lt;0.001.</w:t>
      </w: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Heading1"/>
      </w:pPr>
      <w:r>
        <w:rPr/>
        <w:t>SI1.3</w:t>
      </w:r>
      <w:r>
        <w:rPr>
          <w:spacing w:val="-4"/>
        </w:rPr>
        <w:t> </w:t>
      </w:r>
      <w:r>
        <w:rPr/>
        <w:t>Wind</w:t>
      </w:r>
      <w:r>
        <w:rPr>
          <w:spacing w:val="-4"/>
        </w:rPr>
        <w:t> </w:t>
      </w:r>
      <w:r>
        <w:rPr/>
        <w:t>direction</w:t>
      </w:r>
      <w:r>
        <w:rPr>
          <w:spacing w:val="-7"/>
        </w:rPr>
        <w:t> </w:t>
      </w:r>
      <w:r>
        <w:rPr/>
        <w:t>dependencies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emissions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line="360" w:lineRule="auto" w:before="1"/>
        <w:ind w:left="116" w:right="122"/>
        <w:jc w:val="both"/>
      </w:pPr>
      <w:r>
        <w:rPr/>
        <w:t>The winds were more dominant from the NE during autumn and from the SW during winter (Figure </w:t>
      </w:r>
      <w:r>
        <w:rPr>
          <w:spacing w:val="-2"/>
        </w:rPr>
        <w:t>SI1.5).</w:t>
      </w:r>
    </w:p>
    <w:p>
      <w:pPr>
        <w:tabs>
          <w:tab w:pos="4793" w:val="left" w:leader="none"/>
        </w:tabs>
        <w:spacing w:line="240" w:lineRule="auto"/>
        <w:ind w:left="54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02546" cy="2816352"/>
            <wp:effectExtent l="0" t="0" r="0" b="0"/>
            <wp:docPr id="6" name="Image 6" descr="Chart, radar chart  Description automatically generated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 descr="Chart, radar chart  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2546" cy="281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drawing>
          <wp:inline distT="0" distB="0" distL="0" distR="0">
            <wp:extent cx="2502546" cy="2816352"/>
            <wp:effectExtent l="0" t="0" r="0" b="0"/>
            <wp:docPr id="7" name="Image 7" descr="Chart, diagram  Description automatically generated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 descr="Chart, diagram  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2546" cy="281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360" w:lineRule="auto" w:before="162"/>
        <w:ind w:left="116" w:right="116"/>
        <w:jc w:val="both"/>
      </w:pPr>
      <w:r>
        <w:rPr/>
        <w:t>Figure SI1.5. Wind roses superimposed on the site map showing the wind speed frequency by wind direction</w:t>
      </w:r>
      <w:r>
        <w:rPr>
          <w:spacing w:val="-7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autumn</w:t>
      </w:r>
      <w:r>
        <w:rPr>
          <w:spacing w:val="-7"/>
        </w:rPr>
        <w:t> </w:t>
      </w:r>
      <w:r>
        <w:rPr/>
        <w:t>(left)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winter</w:t>
      </w:r>
      <w:r>
        <w:rPr>
          <w:spacing w:val="-6"/>
        </w:rPr>
        <w:t> </w:t>
      </w:r>
      <w:r>
        <w:rPr/>
        <w:t>(right)</w:t>
      </w:r>
      <w:r>
        <w:rPr>
          <w:spacing w:val="-6"/>
        </w:rPr>
        <w:t> </w:t>
      </w:r>
      <w:r>
        <w:rPr/>
        <w:t>measurement</w:t>
      </w:r>
      <w:r>
        <w:rPr>
          <w:spacing w:val="-6"/>
        </w:rPr>
        <w:t> </w:t>
      </w:r>
      <w:r>
        <w:rPr/>
        <w:t>periods</w:t>
      </w:r>
      <w:r>
        <w:rPr>
          <w:spacing w:val="-4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dairy</w:t>
      </w:r>
      <w:r>
        <w:rPr>
          <w:spacing w:val="-7"/>
        </w:rPr>
        <w:t> </w:t>
      </w:r>
      <w:r>
        <w:rPr/>
        <w:t>housing.</w:t>
      </w:r>
      <w:r>
        <w:rPr>
          <w:spacing w:val="-5"/>
        </w:rPr>
        <w:t> </w:t>
      </w:r>
      <w:r>
        <w:rPr/>
        <w:t>Map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© OpenStreetMap contributors.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/>
        <w:ind w:left="116" w:right="112"/>
        <w:jc w:val="both"/>
      </w:pPr>
      <w:r>
        <w:rPr>
          <w:position w:val="2"/>
        </w:rPr>
        <w:t>Daily profiles of NH</w:t>
      </w:r>
      <w:r>
        <w:rPr>
          <w:sz w:val="14"/>
        </w:rPr>
        <w:t>3</w:t>
      </w:r>
      <w:r>
        <w:rPr>
          <w:spacing w:val="35"/>
          <w:sz w:val="14"/>
        </w:rPr>
        <w:t> </w:t>
      </w:r>
      <w:r>
        <w:rPr>
          <w:position w:val="2"/>
        </w:rPr>
        <w:t>emissions and correlations with friction velocity </w:t>
      </w:r>
      <w:r>
        <w:rPr>
          <w:i/>
          <w:position w:val="2"/>
        </w:rPr>
        <w:t>u* </w:t>
      </w:r>
      <w:r>
        <w:rPr>
          <w:position w:val="2"/>
        </w:rPr>
        <w:t>are shown in Figure SI1.6 </w:t>
      </w:r>
      <w:r>
        <w:rPr/>
        <w:t>with approx. 20% higher emissions with NE winds during autumn, which also showed slightly higher </w:t>
      </w:r>
      <w:r>
        <w:rPr>
          <w:spacing w:val="-2"/>
        </w:rPr>
        <w:t>correlations.</w:t>
      </w:r>
    </w:p>
    <w:p>
      <w:pPr>
        <w:spacing w:after="0" w:line="360" w:lineRule="auto"/>
        <w:jc w:val="both"/>
        <w:sectPr>
          <w:type w:val="continuous"/>
          <w:pgSz w:w="11910" w:h="16840"/>
          <w:pgMar w:header="0" w:footer="884" w:top="1380" w:bottom="1080" w:left="1300" w:right="1300"/>
        </w:sectPr>
      </w:pPr>
    </w:p>
    <w:p>
      <w:pPr>
        <w:tabs>
          <w:tab w:pos="4563" w:val="left" w:leader="none"/>
        </w:tabs>
        <w:spacing w:line="240" w:lineRule="auto"/>
        <w:ind w:left="240" w:right="0" w:firstLine="0"/>
        <w:rPr>
          <w:sz w:val="20"/>
        </w:rPr>
      </w:pPr>
      <w:r>
        <w:rPr>
          <w:position w:val="6"/>
          <w:sz w:val="20"/>
        </w:rPr>
        <w:drawing>
          <wp:inline distT="0" distB="0" distL="0" distR="0">
            <wp:extent cx="2445725" cy="2219991"/>
            <wp:effectExtent l="0" t="0" r="0" b="0"/>
            <wp:docPr id="8" name="Image 8" descr="Chart, line chart, histogram  Description automatically generated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 descr="Chart, line chart, histogram  Description automatically generated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725" cy="2219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</w:r>
      <w:r>
        <w:rPr>
          <w:position w:val="6"/>
          <w:sz w:val="20"/>
        </w:rPr>
        <w:tab/>
      </w:r>
      <w:r>
        <w:rPr>
          <w:sz w:val="20"/>
        </w:rPr>
        <w:drawing>
          <wp:inline distT="0" distB="0" distL="0" distR="0">
            <wp:extent cx="2641036" cy="2624613"/>
            <wp:effectExtent l="0" t="0" r="0" b="0"/>
            <wp:docPr id="9" name="Image 9" descr="Chart, scatter chart  Description automatically generated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 descr="Chart, scatter chart  Description automatically generated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036" cy="2624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line="360" w:lineRule="auto" w:before="91"/>
        <w:ind w:left="116" w:right="118"/>
        <w:jc w:val="both"/>
      </w:pPr>
      <w:r>
        <w:rPr>
          <w:position w:val="2"/>
        </w:rPr>
        <w:t>Figure SI1.6 Mean diel NH</w:t>
      </w:r>
      <w:r>
        <w:rPr>
          <w:sz w:val="14"/>
        </w:rPr>
        <w:t>3</w:t>
      </w:r>
      <w:r>
        <w:rPr>
          <w:spacing w:val="30"/>
          <w:sz w:val="14"/>
        </w:rPr>
        <w:t> </w:t>
      </w:r>
      <w:r>
        <w:rPr>
          <w:position w:val="2"/>
        </w:rPr>
        <w:t>emissions (a, left) separated by sector (red SW, blue NE) and correlated </w:t>
      </w:r>
      <w:r>
        <w:rPr/>
        <w:t>with friction velocity </w:t>
      </w:r>
      <w:r>
        <w:rPr>
          <w:i/>
        </w:rPr>
        <w:t>u* </w:t>
      </w:r>
      <w:r>
        <w:rPr/>
        <w:t>(b, right) with linear regressions and coefficients for each wind direction and measurement period at the dairy housing.</w:t>
      </w:r>
    </w:p>
    <w:p>
      <w:pPr>
        <w:pStyle w:val="BodyText"/>
        <w:spacing w:before="1"/>
        <w:rPr>
          <w:sz w:val="31"/>
        </w:rPr>
      </w:pPr>
    </w:p>
    <w:p>
      <w:pPr>
        <w:pStyle w:val="Heading1"/>
        <w:jc w:val="both"/>
      </w:pPr>
      <w:r>
        <w:rPr/>
        <w:t>SI1.4</w:t>
      </w:r>
      <w:r>
        <w:rPr>
          <w:spacing w:val="-2"/>
        </w:rPr>
        <w:t> </w:t>
      </w:r>
      <w:r>
        <w:rPr/>
        <w:t>iTRM</w:t>
      </w:r>
      <w:r>
        <w:rPr>
          <w:spacing w:val="-3"/>
        </w:rPr>
        <w:t> </w:t>
      </w:r>
      <w:r>
        <w:rPr>
          <w:spacing w:val="-2"/>
        </w:rPr>
        <w:t>measurements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0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970696</wp:posOffset>
            </wp:positionH>
            <wp:positionV relativeFrom="paragraph">
              <wp:posOffset>89268</wp:posOffset>
            </wp:positionV>
            <wp:extent cx="5625763" cy="3401567"/>
            <wp:effectExtent l="0" t="0" r="0" b="0"/>
            <wp:wrapTopAndBottom/>
            <wp:docPr id="10" name="Image 10" descr="A graph of red dots  Description automatically generated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 descr="A graph of red dots  Description automatically generated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5763" cy="3401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b/>
          <w:sz w:val="30"/>
        </w:rPr>
      </w:pPr>
    </w:p>
    <w:p>
      <w:pPr>
        <w:pStyle w:val="BodyText"/>
        <w:spacing w:line="340" w:lineRule="auto"/>
        <w:ind w:left="116" w:right="113"/>
        <w:jc w:val="both"/>
      </w:pPr>
      <w:r>
        <w:rPr>
          <w:position w:val="2"/>
        </w:rPr>
        <w:t>Figure</w:t>
      </w:r>
      <w:r>
        <w:rPr>
          <w:spacing w:val="-4"/>
          <w:position w:val="2"/>
        </w:rPr>
        <w:t> </w:t>
      </w:r>
      <w:r>
        <w:rPr>
          <w:position w:val="2"/>
        </w:rPr>
        <w:t>SI1.7.</w:t>
      </w:r>
      <w:r>
        <w:rPr>
          <w:spacing w:val="-5"/>
          <w:position w:val="2"/>
        </w:rPr>
        <w:t> </w:t>
      </w:r>
      <w:r>
        <w:rPr>
          <w:position w:val="2"/>
        </w:rPr>
        <w:t>30-min</w:t>
      </w:r>
      <w:r>
        <w:rPr>
          <w:spacing w:val="-7"/>
          <w:position w:val="2"/>
        </w:rPr>
        <w:t> </w:t>
      </w:r>
      <w:r>
        <w:rPr>
          <w:position w:val="2"/>
        </w:rPr>
        <w:t>averaged</w:t>
      </w:r>
      <w:r>
        <w:rPr>
          <w:spacing w:val="-4"/>
          <w:position w:val="2"/>
        </w:rPr>
        <w:t> </w:t>
      </w:r>
      <w:r>
        <w:rPr>
          <w:position w:val="2"/>
        </w:rPr>
        <w:t>NH</w:t>
      </w:r>
      <w:r>
        <w:rPr>
          <w:sz w:val="14"/>
        </w:rPr>
        <w:t>3</w:t>
      </w:r>
      <w:r>
        <w:rPr>
          <w:spacing w:val="15"/>
          <w:sz w:val="14"/>
        </w:rPr>
        <w:t> </w:t>
      </w:r>
      <w:r>
        <w:rPr>
          <w:position w:val="2"/>
        </w:rPr>
        <w:t>emissions</w:t>
      </w:r>
      <w:r>
        <w:rPr>
          <w:spacing w:val="-4"/>
          <w:position w:val="2"/>
        </w:rPr>
        <w:t> </w:t>
      </w:r>
      <w:r>
        <w:rPr>
          <w:position w:val="2"/>
        </w:rPr>
        <w:t>(g</w:t>
      </w:r>
      <w:r>
        <w:rPr>
          <w:spacing w:val="-7"/>
          <w:position w:val="2"/>
        </w:rPr>
        <w:t> </w:t>
      </w:r>
      <w:r>
        <w:rPr>
          <w:position w:val="2"/>
        </w:rPr>
        <w:t>NH</w:t>
      </w:r>
      <w:r>
        <w:rPr>
          <w:sz w:val="14"/>
        </w:rPr>
        <w:t>3</w:t>
      </w:r>
      <w:r>
        <w:rPr>
          <w:spacing w:val="15"/>
          <w:sz w:val="14"/>
        </w:rPr>
        <w:t> </w:t>
      </w:r>
      <w:r>
        <w:rPr>
          <w:position w:val="2"/>
        </w:rPr>
        <w:t>h</w:t>
      </w:r>
      <w:r>
        <w:rPr>
          <w:position w:val="2"/>
          <w:vertAlign w:val="superscript"/>
        </w:rPr>
        <w:t>-1</w:t>
      </w:r>
      <w:r>
        <w:rPr>
          <w:position w:val="2"/>
          <w:vertAlign w:val="baseline"/>
        </w:rPr>
        <w:t>)</w:t>
      </w:r>
      <w:r>
        <w:rPr>
          <w:spacing w:val="-4"/>
          <w:position w:val="2"/>
          <w:vertAlign w:val="baseline"/>
        </w:rPr>
        <w:t> </w:t>
      </w:r>
      <w:r>
        <w:rPr>
          <w:position w:val="2"/>
          <w:vertAlign w:val="baseline"/>
        </w:rPr>
        <w:t>from</w:t>
      </w:r>
      <w:r>
        <w:rPr>
          <w:spacing w:val="-6"/>
          <w:position w:val="2"/>
          <w:vertAlign w:val="baseline"/>
        </w:rPr>
        <w:t> </w:t>
      </w:r>
      <w:r>
        <w:rPr>
          <w:position w:val="2"/>
          <w:vertAlign w:val="baseline"/>
        </w:rPr>
        <w:t>the</w:t>
      </w:r>
      <w:r>
        <w:rPr>
          <w:spacing w:val="-7"/>
          <w:position w:val="2"/>
          <w:vertAlign w:val="baseline"/>
        </w:rPr>
        <w:t> </w:t>
      </w:r>
      <w:r>
        <w:rPr>
          <w:position w:val="2"/>
          <w:vertAlign w:val="baseline"/>
        </w:rPr>
        <w:t>inhouse</w:t>
      </w:r>
      <w:r>
        <w:rPr>
          <w:spacing w:val="-6"/>
          <w:position w:val="2"/>
          <w:vertAlign w:val="baseline"/>
        </w:rPr>
        <w:t> </w:t>
      </w:r>
      <w:r>
        <w:rPr>
          <w:position w:val="2"/>
          <w:vertAlign w:val="baseline"/>
        </w:rPr>
        <w:t>tracer</w:t>
      </w:r>
      <w:r>
        <w:rPr>
          <w:spacing w:val="-6"/>
          <w:position w:val="2"/>
          <w:vertAlign w:val="baseline"/>
        </w:rPr>
        <w:t> </w:t>
      </w:r>
      <w:r>
        <w:rPr>
          <w:position w:val="2"/>
          <w:vertAlign w:val="baseline"/>
        </w:rPr>
        <w:t>ratio</w:t>
      </w:r>
      <w:r>
        <w:rPr>
          <w:spacing w:val="-7"/>
          <w:position w:val="2"/>
          <w:vertAlign w:val="baseline"/>
        </w:rPr>
        <w:t> </w:t>
      </w:r>
      <w:r>
        <w:rPr>
          <w:position w:val="2"/>
          <w:vertAlign w:val="baseline"/>
        </w:rPr>
        <w:t>method</w:t>
      </w:r>
      <w:r>
        <w:rPr>
          <w:spacing w:val="-4"/>
          <w:position w:val="2"/>
          <w:vertAlign w:val="baseline"/>
        </w:rPr>
        <w:t> </w:t>
      </w:r>
      <w:r>
        <w:rPr>
          <w:position w:val="2"/>
          <w:vertAlign w:val="baseline"/>
        </w:rPr>
        <w:t>(iTRM) </w:t>
      </w:r>
      <w:r>
        <w:rPr>
          <w:vertAlign w:val="baseline"/>
        </w:rPr>
        <w:t>at the dairy housing during the autumn and winter measurement periods.</w:t>
      </w:r>
    </w:p>
    <w:p>
      <w:pPr>
        <w:spacing w:after="0" w:line="340" w:lineRule="auto"/>
        <w:jc w:val="both"/>
        <w:sectPr>
          <w:pgSz w:w="11910" w:h="16840"/>
          <w:pgMar w:header="0" w:footer="884" w:top="1680" w:bottom="1080" w:left="1300" w:right="1300"/>
        </w:sectPr>
      </w:pPr>
    </w:p>
    <w:p>
      <w:pPr>
        <w:pStyle w:val="Heading1"/>
        <w:spacing w:before="78"/>
      </w:pPr>
      <w:r>
        <w:rPr/>
        <w:t>SI2.</w:t>
      </w:r>
      <w:r>
        <w:rPr>
          <w:spacing w:val="-5"/>
        </w:rPr>
        <w:t> </w:t>
      </w:r>
      <w:r>
        <w:rPr/>
        <w:t>Wastewater</w:t>
      </w:r>
      <w:r>
        <w:rPr>
          <w:spacing w:val="-5"/>
        </w:rPr>
        <w:t> </w:t>
      </w:r>
      <w:r>
        <w:rPr/>
        <w:t>treatment</w:t>
      </w:r>
      <w:r>
        <w:rPr>
          <w:spacing w:val="-4"/>
        </w:rPr>
        <w:t> </w:t>
      </w:r>
      <w:r>
        <w:rPr>
          <w:spacing w:val="-2"/>
        </w:rPr>
        <w:t>plant</w:t>
      </w:r>
    </w:p>
    <w:p>
      <w:pPr>
        <w:pStyle w:val="BodyText"/>
        <w:rPr>
          <w:b/>
          <w:sz w:val="24"/>
        </w:rPr>
      </w:pPr>
    </w:p>
    <w:p>
      <w:pPr>
        <w:spacing w:before="213"/>
        <w:ind w:left="116" w:right="0" w:firstLine="0"/>
        <w:jc w:val="left"/>
        <w:rPr>
          <w:b/>
          <w:sz w:val="22"/>
        </w:rPr>
      </w:pPr>
      <w:r>
        <w:rPr>
          <w:b/>
          <w:sz w:val="22"/>
        </w:rPr>
        <w:t>SI2.1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Supplementary</w:t>
      </w:r>
      <w:r>
        <w:rPr>
          <w:b/>
          <w:spacing w:val="-4"/>
          <w:sz w:val="22"/>
        </w:rPr>
        <w:t> data</w:t>
      </w:r>
    </w:p>
    <w:p>
      <w:pPr>
        <w:pStyle w:val="BodyText"/>
        <w:spacing w:before="2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923795</wp:posOffset>
            </wp:positionH>
            <wp:positionV relativeFrom="paragraph">
              <wp:posOffset>191855</wp:posOffset>
            </wp:positionV>
            <wp:extent cx="5675236" cy="3140392"/>
            <wp:effectExtent l="0" t="0" r="0" b="0"/>
            <wp:wrapTopAndBottom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5236" cy="314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60" w:lineRule="auto" w:before="148"/>
        <w:ind w:left="116" w:right="162"/>
      </w:pPr>
      <w:r>
        <w:rPr/>
        <w:t>Figure</w:t>
      </w:r>
      <w:r>
        <w:rPr>
          <w:spacing w:val="-3"/>
        </w:rPr>
        <w:t> </w:t>
      </w:r>
      <w:r>
        <w:rPr/>
        <w:t>SI2.1.</w:t>
      </w:r>
      <w:r>
        <w:rPr>
          <w:spacing w:val="-3"/>
        </w:rPr>
        <w:t> </w:t>
      </w:r>
      <w:r>
        <w:rPr/>
        <w:t>Meteorological</w:t>
      </w:r>
      <w:r>
        <w:rPr>
          <w:spacing w:val="-2"/>
        </w:rPr>
        <w:t> </w:t>
      </w:r>
      <w:r>
        <w:rPr/>
        <w:t>conditions</w:t>
      </w:r>
      <w:r>
        <w:rPr>
          <w:spacing w:val="-5"/>
        </w:rPr>
        <w:t> </w:t>
      </w:r>
      <w:r>
        <w:rPr/>
        <w:t>(temperature,</w:t>
      </w:r>
      <w:r>
        <w:rPr>
          <w:spacing w:val="-5"/>
        </w:rPr>
        <w:t> </w:t>
      </w:r>
      <w:r>
        <w:rPr/>
        <w:t>precipitation,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wind</w:t>
      </w:r>
      <w:r>
        <w:rPr>
          <w:spacing w:val="-6"/>
        </w:rPr>
        <w:t> </w:t>
      </w:r>
      <w:r>
        <w:rPr/>
        <w:t>speed)</w:t>
      </w:r>
      <w:r>
        <w:rPr>
          <w:spacing w:val="-2"/>
        </w:rPr>
        <w:t> </w:t>
      </w:r>
      <w:r>
        <w:rPr/>
        <w:t>recorded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site during the measurements at the WWTP. Reproduced from the supplemental information in Bühler et al. (2022).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116" w:right="109"/>
        <w:jc w:val="both"/>
      </w:pPr>
      <w:r>
        <w:rPr/>
        <w:t>Operational</w:t>
      </w:r>
      <w:r>
        <w:rPr>
          <w:spacing w:val="-11"/>
        </w:rPr>
        <w:t> </w:t>
      </w:r>
      <w:r>
        <w:rPr/>
        <w:t>parameters</w:t>
      </w:r>
      <w:r>
        <w:rPr>
          <w:spacing w:val="-10"/>
        </w:rPr>
        <w:t> </w:t>
      </w:r>
      <w:r>
        <w:rPr/>
        <w:t>and</w:t>
      </w:r>
      <w:r>
        <w:rPr>
          <w:spacing w:val="-13"/>
        </w:rPr>
        <w:t> </w:t>
      </w:r>
      <w:r>
        <w:rPr/>
        <w:t>conditions</w:t>
      </w:r>
      <w:r>
        <w:rPr>
          <w:spacing w:val="-10"/>
        </w:rPr>
        <w:t> </w:t>
      </w:r>
      <w:r>
        <w:rPr/>
        <w:t>at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WWTP</w:t>
      </w:r>
      <w:r>
        <w:rPr>
          <w:spacing w:val="-14"/>
        </w:rPr>
        <w:t> </w:t>
      </w:r>
      <w:r>
        <w:rPr/>
        <w:t>during</w:t>
      </w:r>
      <w:r>
        <w:rPr>
          <w:spacing w:val="-13"/>
        </w:rPr>
        <w:t> </w:t>
      </w:r>
      <w:r>
        <w:rPr/>
        <w:t>the</w:t>
      </w:r>
      <w:r>
        <w:rPr>
          <w:spacing w:val="-9"/>
        </w:rPr>
        <w:t> </w:t>
      </w:r>
      <w:r>
        <w:rPr/>
        <w:t>measurement</w:t>
      </w:r>
      <w:r>
        <w:rPr>
          <w:spacing w:val="-10"/>
        </w:rPr>
        <w:t> </w:t>
      </w:r>
      <w:r>
        <w:rPr/>
        <w:t>period</w:t>
      </w:r>
      <w:r>
        <w:rPr>
          <w:spacing w:val="-11"/>
        </w:rPr>
        <w:t> </w:t>
      </w:r>
      <w:r>
        <w:rPr/>
        <w:t>are</w:t>
      </w:r>
      <w:r>
        <w:rPr>
          <w:spacing w:val="-13"/>
        </w:rPr>
        <w:t> </w:t>
      </w:r>
      <w:r>
        <w:rPr/>
        <w:t>shown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Table SI2.1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bLS</w:t>
      </w:r>
      <w:r>
        <w:rPr>
          <w:spacing w:val="-14"/>
        </w:rPr>
        <w:t> </w:t>
      </w:r>
      <w:r>
        <w:rPr/>
        <w:t>weightings</w:t>
      </w:r>
      <w:r>
        <w:rPr>
          <w:spacing w:val="-13"/>
        </w:rPr>
        <w:t> </w:t>
      </w:r>
      <w:r>
        <w:rPr/>
        <w:t>for</w:t>
      </w:r>
      <w:r>
        <w:rPr>
          <w:spacing w:val="-14"/>
        </w:rPr>
        <w:t> </w:t>
      </w:r>
      <w:r>
        <w:rPr/>
        <w:t>each</w:t>
      </w:r>
      <w:r>
        <w:rPr>
          <w:spacing w:val="-14"/>
        </w:rPr>
        <w:t> </w:t>
      </w:r>
      <w:r>
        <w:rPr/>
        <w:t>emitting</w:t>
      </w:r>
      <w:r>
        <w:rPr>
          <w:spacing w:val="-14"/>
        </w:rPr>
        <w:t> </w:t>
      </w:r>
      <w:r>
        <w:rPr/>
        <w:t>structure</w:t>
      </w:r>
      <w:r>
        <w:rPr>
          <w:spacing w:val="-13"/>
        </w:rPr>
        <w:t> </w:t>
      </w:r>
      <w:r>
        <w:rPr/>
        <w:t>at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WWTP</w:t>
      </w:r>
      <w:r>
        <w:rPr>
          <w:spacing w:val="-14"/>
        </w:rPr>
        <w:t> </w:t>
      </w:r>
      <w:r>
        <w:rPr/>
        <w:t>are</w:t>
      </w:r>
      <w:r>
        <w:rPr>
          <w:spacing w:val="-13"/>
        </w:rPr>
        <w:t> </w:t>
      </w:r>
      <w:r>
        <w:rPr/>
        <w:t>given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Table</w:t>
      </w:r>
      <w:r>
        <w:rPr>
          <w:spacing w:val="-14"/>
        </w:rPr>
        <w:t> </w:t>
      </w:r>
      <w:r>
        <w:rPr/>
        <w:t>SI2.2.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WWTP had a total digester volume of 2200 m</w:t>
      </w:r>
      <w:r>
        <w:rPr>
          <w:vertAlign w:val="superscript"/>
        </w:rPr>
        <w:t>3</w:t>
      </w:r>
      <w:r>
        <w:rPr>
          <w:vertAlign w:val="baseline"/>
        </w:rPr>
        <w:t>, and 1960 m</w:t>
      </w:r>
      <w:r>
        <w:rPr>
          <w:vertAlign w:val="superscript"/>
        </w:rPr>
        <w:t>3</w:t>
      </w:r>
      <w:r>
        <w:rPr>
          <w:vertAlign w:val="baseline"/>
        </w:rPr>
        <w:t> for the sludge storage tanks (surface of 331 m</w:t>
      </w:r>
      <w:r>
        <w:rPr>
          <w:vertAlign w:val="superscript"/>
        </w:rPr>
        <w:t>2</w:t>
      </w:r>
      <w:r>
        <w:rPr>
          <w:vertAlign w:val="baseline"/>
        </w:rPr>
        <w:t>), of which 632 m</w:t>
      </w:r>
      <w:r>
        <w:rPr>
          <w:vertAlign w:val="superscript"/>
        </w:rPr>
        <w:t>3</w:t>
      </w:r>
      <w:r>
        <w:rPr>
          <w:vertAlign w:val="baseline"/>
        </w:rPr>
        <w:t> were in use during the measurement period. Measured concentrations by the up- and downwind miniDOAS instruments, as well as the wind directions at the WWTP are shown in Figures SI2.2 and 2.3.</w:t>
      </w:r>
    </w:p>
    <w:p>
      <w:pPr>
        <w:spacing w:after="0" w:line="360" w:lineRule="auto"/>
        <w:jc w:val="both"/>
        <w:sectPr>
          <w:pgSz w:w="11910" w:h="16840"/>
          <w:pgMar w:header="0" w:footer="884" w:top="1320" w:bottom="1080" w:left="1300" w:right="1300"/>
        </w:sectPr>
      </w:pPr>
    </w:p>
    <w:p>
      <w:pPr>
        <w:pStyle w:val="BodyText"/>
        <w:ind w:left="340"/>
        <w:rPr>
          <w:sz w:val="20"/>
        </w:rPr>
      </w:pPr>
      <w:r>
        <w:rPr>
          <w:sz w:val="20"/>
        </w:rPr>
        <w:drawing>
          <wp:inline distT="0" distB="0" distL="0" distR="0">
            <wp:extent cx="5341303" cy="2985230"/>
            <wp:effectExtent l="0" t="0" r="0" b="0"/>
            <wp:docPr id="12" name="Image 12" descr="Chart, scatter chart  Description automatically generated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 descr="Chart, scatter chart  Description automatically generated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1303" cy="298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line="360" w:lineRule="auto"/>
        <w:ind w:left="116"/>
      </w:pPr>
      <w:r>
        <w:rPr/>
        <w:t>Figure</w:t>
      </w:r>
      <w:r>
        <w:rPr>
          <w:spacing w:val="25"/>
        </w:rPr>
        <w:t> </w:t>
      </w:r>
      <w:r>
        <w:rPr/>
        <w:t>SI2.2</w:t>
      </w:r>
      <w:r>
        <w:rPr>
          <w:spacing w:val="25"/>
        </w:rPr>
        <w:t> </w:t>
      </w:r>
      <w:r>
        <w:rPr/>
        <w:t>Wind</w:t>
      </w:r>
      <w:r>
        <w:rPr>
          <w:spacing w:val="25"/>
        </w:rPr>
        <w:t> </w:t>
      </w:r>
      <w:r>
        <w:rPr/>
        <w:t>directions</w:t>
      </w:r>
      <w:r>
        <w:rPr>
          <w:spacing w:val="25"/>
        </w:rPr>
        <w:t> </w:t>
      </w:r>
      <w:r>
        <w:rPr/>
        <w:t>for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instrument</w:t>
      </w:r>
      <w:r>
        <w:rPr>
          <w:spacing w:val="26"/>
        </w:rPr>
        <w:t> </w:t>
      </w:r>
      <w:r>
        <w:rPr/>
        <w:t>placements</w:t>
      </w:r>
      <w:r>
        <w:rPr>
          <w:spacing w:val="25"/>
        </w:rPr>
        <w:t> </w:t>
      </w:r>
      <w:r>
        <w:rPr/>
        <w:t>up-</w:t>
      </w:r>
      <w:r>
        <w:rPr>
          <w:spacing w:val="24"/>
        </w:rPr>
        <w:t> </w:t>
      </w:r>
      <w:r>
        <w:rPr/>
        <w:t>and</w:t>
      </w:r>
      <w:r>
        <w:rPr>
          <w:spacing w:val="25"/>
        </w:rPr>
        <w:t> </w:t>
      </w:r>
      <w:r>
        <w:rPr/>
        <w:t>downwind</w:t>
      </w:r>
      <w:r>
        <w:rPr>
          <w:spacing w:val="23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23"/>
        </w:rPr>
        <w:t> </w:t>
      </w:r>
      <w:r>
        <w:rPr/>
        <w:t>WWTP</w:t>
      </w:r>
      <w:r>
        <w:rPr>
          <w:spacing w:val="27"/>
        </w:rPr>
        <w:t> </w:t>
      </w:r>
      <w:r>
        <w:rPr/>
        <w:t>after filtering for valid measurement conditions.</w:t>
      </w:r>
    </w:p>
    <w:p>
      <w:pPr>
        <w:pStyle w:val="BodyText"/>
        <w:spacing w:before="11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1041597</wp:posOffset>
            </wp:positionH>
            <wp:positionV relativeFrom="paragraph">
              <wp:posOffset>168434</wp:posOffset>
            </wp:positionV>
            <wp:extent cx="5342260" cy="3162395"/>
            <wp:effectExtent l="0" t="0" r="0" b="0"/>
            <wp:wrapTopAndBottom/>
            <wp:docPr id="13" name="Image 13" descr="Chart, scatter chart  Description automatically generated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 descr="Chart, scatter chart  Description automatically generated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2260" cy="316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172"/>
        <w:ind w:left="116" w:right="162"/>
      </w:pPr>
      <w:r>
        <w:rPr/>
        <w:t>Figure</w:t>
      </w:r>
      <w:r>
        <w:rPr>
          <w:spacing w:val="40"/>
        </w:rPr>
        <w:t> </w:t>
      </w:r>
      <w:r>
        <w:rPr/>
        <w:t>SI2.3</w:t>
      </w:r>
      <w:r>
        <w:rPr>
          <w:spacing w:val="40"/>
        </w:rPr>
        <w:t> </w:t>
      </w:r>
      <w:r>
        <w:rPr/>
        <w:t>Filtered</w:t>
      </w:r>
      <w:r>
        <w:rPr>
          <w:spacing w:val="40"/>
        </w:rPr>
        <w:t> </w:t>
      </w:r>
      <w:r>
        <w:rPr/>
        <w:t>ammonia</w:t>
      </w:r>
      <w:r>
        <w:rPr>
          <w:spacing w:val="40"/>
        </w:rPr>
        <w:t> </w:t>
      </w:r>
      <w:r>
        <w:rPr/>
        <w:t>concentrations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valid</w:t>
      </w:r>
      <w:r>
        <w:rPr>
          <w:spacing w:val="40"/>
        </w:rPr>
        <w:t> </w:t>
      </w:r>
      <w:r>
        <w:rPr/>
        <w:t>conditions</w:t>
      </w:r>
      <w:r>
        <w:rPr>
          <w:spacing w:val="40"/>
        </w:rPr>
        <w:t> </w:t>
      </w:r>
      <w:r>
        <w:rPr/>
        <w:t>measured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miniDOAS</w:t>
      </w:r>
      <w:r>
        <w:rPr>
          <w:spacing w:val="40"/>
        </w:rPr>
        <w:t> </w:t>
      </w:r>
      <w:r>
        <w:rPr/>
        <w:t>instruments placed up- (blue) and downwind (red) of the emission source at the WWTP.</w:t>
      </w:r>
    </w:p>
    <w:p>
      <w:pPr>
        <w:spacing w:after="0" w:line="360" w:lineRule="auto"/>
        <w:sectPr>
          <w:pgSz w:w="11910" w:h="16840"/>
          <w:pgMar w:header="0" w:footer="884" w:top="1920" w:bottom="1080" w:left="1300" w:right="1300"/>
        </w:sectPr>
      </w:pPr>
    </w:p>
    <w:p>
      <w:pPr>
        <w:pStyle w:val="Heading1"/>
        <w:spacing w:before="78"/>
      </w:pPr>
      <w:r>
        <w:rPr/>
        <w:t>SI2.2</w:t>
      </w:r>
      <w:r>
        <w:rPr>
          <w:spacing w:val="-6"/>
        </w:rPr>
        <w:t> </w:t>
      </w:r>
      <w:r>
        <w:rPr/>
        <w:t>Operational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statistics</w:t>
      </w:r>
    </w:p>
    <w:p>
      <w:pPr>
        <w:pStyle w:val="BodyText"/>
        <w:spacing w:before="5"/>
        <w:rPr>
          <w:b/>
          <w:sz w:val="21"/>
        </w:rPr>
      </w:pPr>
    </w:p>
    <w:p>
      <w:pPr>
        <w:spacing w:before="0"/>
        <w:ind w:left="116" w:right="162" w:firstLine="0"/>
        <w:jc w:val="left"/>
        <w:rPr>
          <w:sz w:val="20"/>
        </w:rPr>
      </w:pPr>
      <w:r>
        <w:rPr>
          <w:b/>
          <w:sz w:val="20"/>
        </w:rPr>
        <w:t>Table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SI2.1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Mean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operational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conditions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wastewater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treatment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plant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during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measurement </w:t>
      </w:r>
      <w:r>
        <w:rPr>
          <w:b/>
          <w:spacing w:val="-2"/>
          <w:sz w:val="20"/>
        </w:rPr>
        <w:t>period</w:t>
      </w:r>
      <w:r>
        <w:rPr>
          <w:spacing w:val="-2"/>
          <w:sz w:val="20"/>
        </w:rPr>
        <w:t>.</w:t>
      </w: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6"/>
        <w:gridCol w:w="895"/>
        <w:gridCol w:w="1084"/>
        <w:gridCol w:w="1198"/>
        <w:gridCol w:w="1108"/>
        <w:gridCol w:w="1272"/>
        <w:gridCol w:w="1600"/>
      </w:tblGrid>
      <w:tr>
        <w:trPr>
          <w:trHeight w:val="220" w:hRule="atLeast"/>
        </w:trPr>
        <w:tc>
          <w:tcPr>
            <w:tcW w:w="1926" w:type="dxa"/>
            <w:tcBorders>
              <w:bottom w:val="single" w:sz="4" w:space="0" w:color="666666"/>
            </w:tcBorders>
          </w:tcPr>
          <w:p>
            <w:pPr>
              <w:pStyle w:val="TableParagraph"/>
              <w:spacing w:line="201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Parameter</w:t>
            </w:r>
          </w:p>
        </w:tc>
        <w:tc>
          <w:tcPr>
            <w:tcW w:w="895" w:type="dxa"/>
            <w:tcBorders>
              <w:bottom w:val="single" w:sz="4" w:space="0" w:color="666666"/>
            </w:tcBorders>
          </w:tcPr>
          <w:p>
            <w:pPr>
              <w:pStyle w:val="TableParagraph"/>
              <w:spacing w:line="201" w:lineRule="exact"/>
              <w:ind w:left="15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Units</w:t>
            </w:r>
          </w:p>
        </w:tc>
        <w:tc>
          <w:tcPr>
            <w:tcW w:w="1084" w:type="dxa"/>
            <w:tcBorders>
              <w:bottom w:val="single" w:sz="4" w:space="0" w:color="666666"/>
            </w:tcBorders>
          </w:tcPr>
          <w:p>
            <w:pPr>
              <w:pStyle w:val="TableParagraph"/>
              <w:spacing w:line="201" w:lineRule="exact"/>
              <w:ind w:left="265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Mean</w:t>
            </w:r>
          </w:p>
        </w:tc>
        <w:tc>
          <w:tcPr>
            <w:tcW w:w="1198" w:type="dxa"/>
            <w:tcBorders>
              <w:bottom w:val="single" w:sz="4" w:space="0" w:color="666666"/>
            </w:tcBorders>
          </w:tcPr>
          <w:p>
            <w:pPr>
              <w:pStyle w:val="TableParagraph"/>
              <w:spacing w:line="201" w:lineRule="exact"/>
              <w:ind w:left="3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Median</w:t>
            </w:r>
          </w:p>
        </w:tc>
        <w:tc>
          <w:tcPr>
            <w:tcW w:w="1108" w:type="dxa"/>
            <w:tcBorders>
              <w:bottom w:val="single" w:sz="4" w:space="0" w:color="666666"/>
            </w:tcBorders>
          </w:tcPr>
          <w:p>
            <w:pPr>
              <w:pStyle w:val="TableParagraph"/>
              <w:spacing w:line="201" w:lineRule="exact"/>
              <w:ind w:left="266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SD</w:t>
            </w:r>
          </w:p>
        </w:tc>
        <w:tc>
          <w:tcPr>
            <w:tcW w:w="1272" w:type="dxa"/>
            <w:tcBorders>
              <w:bottom w:val="single" w:sz="4" w:space="0" w:color="666666"/>
            </w:tcBorders>
          </w:tcPr>
          <w:p>
            <w:pPr>
              <w:pStyle w:val="TableParagraph"/>
              <w:spacing w:line="201" w:lineRule="exact"/>
              <w:ind w:left="428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Min</w:t>
            </w:r>
          </w:p>
        </w:tc>
        <w:tc>
          <w:tcPr>
            <w:tcW w:w="1600" w:type="dxa"/>
            <w:tcBorders>
              <w:bottom w:val="single" w:sz="4" w:space="0" w:color="666666"/>
            </w:tcBorders>
          </w:tcPr>
          <w:p>
            <w:pPr>
              <w:pStyle w:val="TableParagraph"/>
              <w:spacing w:line="201" w:lineRule="exact"/>
              <w:ind w:left="426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Max</w:t>
            </w:r>
          </w:p>
        </w:tc>
      </w:tr>
      <w:tr>
        <w:trPr>
          <w:trHeight w:val="230" w:hRule="atLeast"/>
        </w:trPr>
        <w:tc>
          <w:tcPr>
            <w:tcW w:w="1926" w:type="dxa"/>
            <w:tcBorders>
              <w:top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Inflow</w:t>
            </w:r>
            <w:r>
              <w:rPr>
                <w:spacing w:val="-5"/>
                <w:sz w:val="20"/>
              </w:rPr>
              <w:t> pH</w:t>
            </w:r>
          </w:p>
        </w:tc>
        <w:tc>
          <w:tcPr>
            <w:tcW w:w="895" w:type="dxa"/>
            <w:tcBorders>
              <w:top w:val="single" w:sz="4" w:space="0" w:color="666666"/>
            </w:tcBorders>
            <w:shd w:val="clear" w:color="auto" w:fill="CCCCCC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4" w:type="dxa"/>
            <w:tcBorders>
              <w:top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10" w:lineRule="exact"/>
              <w:ind w:left="265"/>
              <w:rPr>
                <w:sz w:val="20"/>
              </w:rPr>
            </w:pPr>
            <w:r>
              <w:rPr>
                <w:spacing w:val="-4"/>
                <w:sz w:val="20"/>
              </w:rPr>
              <w:t>7.39</w:t>
            </w:r>
          </w:p>
        </w:tc>
        <w:tc>
          <w:tcPr>
            <w:tcW w:w="1198" w:type="dxa"/>
            <w:tcBorders>
              <w:top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10" w:lineRule="exact"/>
              <w:ind w:left="314"/>
              <w:rPr>
                <w:sz w:val="20"/>
              </w:rPr>
            </w:pPr>
            <w:r>
              <w:rPr>
                <w:spacing w:val="-4"/>
                <w:sz w:val="20"/>
              </w:rPr>
              <w:t>7.39</w:t>
            </w:r>
          </w:p>
        </w:tc>
        <w:tc>
          <w:tcPr>
            <w:tcW w:w="1108" w:type="dxa"/>
            <w:tcBorders>
              <w:top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10" w:lineRule="exact"/>
              <w:ind w:left="266"/>
              <w:rPr>
                <w:sz w:val="20"/>
              </w:rPr>
            </w:pPr>
            <w:r>
              <w:rPr>
                <w:spacing w:val="-4"/>
                <w:sz w:val="20"/>
              </w:rPr>
              <w:t>0.23</w:t>
            </w:r>
          </w:p>
        </w:tc>
        <w:tc>
          <w:tcPr>
            <w:tcW w:w="1272" w:type="dxa"/>
            <w:tcBorders>
              <w:top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10" w:lineRule="exact"/>
              <w:ind w:left="428"/>
              <w:rPr>
                <w:sz w:val="20"/>
              </w:rPr>
            </w:pPr>
            <w:r>
              <w:rPr>
                <w:spacing w:val="-4"/>
                <w:sz w:val="20"/>
              </w:rPr>
              <w:t>6.79</w:t>
            </w:r>
          </w:p>
        </w:tc>
        <w:tc>
          <w:tcPr>
            <w:tcW w:w="1600" w:type="dxa"/>
            <w:tcBorders>
              <w:top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10" w:lineRule="exact"/>
              <w:ind w:left="426"/>
              <w:rPr>
                <w:sz w:val="20"/>
              </w:rPr>
            </w:pPr>
            <w:r>
              <w:rPr>
                <w:spacing w:val="-4"/>
                <w:sz w:val="20"/>
              </w:rPr>
              <w:t>7.93</w:t>
            </w:r>
          </w:p>
        </w:tc>
      </w:tr>
      <w:tr>
        <w:trPr>
          <w:trHeight w:val="230" w:hRule="atLeast"/>
        </w:trPr>
        <w:tc>
          <w:tcPr>
            <w:tcW w:w="1926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895" w:type="dxa"/>
          </w:tcPr>
          <w:p>
            <w:pPr>
              <w:pStyle w:val="TableParagraph"/>
              <w:spacing w:line="210" w:lineRule="exact"/>
              <w:ind w:left="157"/>
              <w:rPr>
                <w:sz w:val="20"/>
              </w:rPr>
            </w:pPr>
            <w:r>
              <w:rPr>
                <w:spacing w:val="-5"/>
                <w:sz w:val="20"/>
              </w:rPr>
              <w:t>°C</w:t>
            </w:r>
          </w:p>
        </w:tc>
        <w:tc>
          <w:tcPr>
            <w:tcW w:w="1084" w:type="dxa"/>
          </w:tcPr>
          <w:p>
            <w:pPr>
              <w:pStyle w:val="TableParagraph"/>
              <w:spacing w:line="210" w:lineRule="exact"/>
              <w:ind w:left="265"/>
              <w:rPr>
                <w:sz w:val="20"/>
              </w:rPr>
            </w:pPr>
            <w:r>
              <w:rPr>
                <w:spacing w:val="-4"/>
                <w:sz w:val="20"/>
              </w:rPr>
              <w:t>17.7</w:t>
            </w:r>
          </w:p>
        </w:tc>
        <w:tc>
          <w:tcPr>
            <w:tcW w:w="1198" w:type="dxa"/>
          </w:tcPr>
          <w:p>
            <w:pPr>
              <w:pStyle w:val="TableParagraph"/>
              <w:spacing w:line="210" w:lineRule="exact"/>
              <w:ind w:left="314"/>
              <w:rPr>
                <w:sz w:val="20"/>
              </w:rPr>
            </w:pPr>
            <w:r>
              <w:rPr>
                <w:spacing w:val="-4"/>
                <w:sz w:val="20"/>
              </w:rPr>
              <w:t>18.0</w:t>
            </w:r>
          </w:p>
        </w:tc>
        <w:tc>
          <w:tcPr>
            <w:tcW w:w="1108" w:type="dxa"/>
          </w:tcPr>
          <w:p>
            <w:pPr>
              <w:pStyle w:val="TableParagraph"/>
              <w:spacing w:line="210" w:lineRule="exact"/>
              <w:ind w:left="266"/>
              <w:rPr>
                <w:sz w:val="20"/>
              </w:rPr>
            </w:pPr>
            <w:r>
              <w:rPr>
                <w:spacing w:val="-5"/>
                <w:sz w:val="20"/>
              </w:rPr>
              <w:t>1.3</w:t>
            </w:r>
          </w:p>
        </w:tc>
        <w:tc>
          <w:tcPr>
            <w:tcW w:w="1272" w:type="dxa"/>
          </w:tcPr>
          <w:p>
            <w:pPr>
              <w:pStyle w:val="TableParagraph"/>
              <w:spacing w:line="210" w:lineRule="exact"/>
              <w:ind w:left="428"/>
              <w:rPr>
                <w:sz w:val="20"/>
              </w:rPr>
            </w:pPr>
            <w:r>
              <w:rPr>
                <w:spacing w:val="-4"/>
                <w:sz w:val="20"/>
              </w:rPr>
              <w:t>15.3</w:t>
            </w:r>
          </w:p>
        </w:tc>
        <w:tc>
          <w:tcPr>
            <w:tcW w:w="1600" w:type="dxa"/>
          </w:tcPr>
          <w:p>
            <w:pPr>
              <w:pStyle w:val="TableParagraph"/>
              <w:spacing w:line="210" w:lineRule="exact"/>
              <w:ind w:left="426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</w:tr>
      <w:tr>
        <w:trPr>
          <w:trHeight w:val="458" w:hRule="atLeast"/>
        </w:trPr>
        <w:tc>
          <w:tcPr>
            <w:tcW w:w="1926" w:type="dxa"/>
            <w:shd w:val="clear" w:color="auto" w:fill="CCCCCC"/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Dry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matter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(fresh </w:t>
            </w:r>
            <w:r>
              <w:rPr>
                <w:spacing w:val="-2"/>
                <w:sz w:val="20"/>
              </w:rPr>
              <w:t>sludge)</w:t>
            </w:r>
          </w:p>
        </w:tc>
        <w:tc>
          <w:tcPr>
            <w:tcW w:w="895" w:type="dxa"/>
            <w:shd w:val="clear" w:color="auto" w:fill="CCCCCC"/>
          </w:tcPr>
          <w:p>
            <w:pPr>
              <w:pStyle w:val="TableParagraph"/>
              <w:ind w:left="157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084" w:type="dxa"/>
            <w:shd w:val="clear" w:color="auto" w:fill="CCCCCC"/>
          </w:tcPr>
          <w:p>
            <w:pPr>
              <w:pStyle w:val="TableParagraph"/>
              <w:ind w:left="265"/>
              <w:rPr>
                <w:sz w:val="20"/>
              </w:rPr>
            </w:pPr>
            <w:r>
              <w:rPr>
                <w:spacing w:val="-4"/>
                <w:sz w:val="20"/>
              </w:rPr>
              <w:t>5.46</w:t>
            </w:r>
          </w:p>
        </w:tc>
        <w:tc>
          <w:tcPr>
            <w:tcW w:w="1198" w:type="dxa"/>
            <w:shd w:val="clear" w:color="auto" w:fill="CCCCCC"/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pacing w:val="-4"/>
                <w:sz w:val="20"/>
              </w:rPr>
              <w:t>5.34</w:t>
            </w:r>
          </w:p>
        </w:tc>
        <w:tc>
          <w:tcPr>
            <w:tcW w:w="1108" w:type="dxa"/>
            <w:shd w:val="clear" w:color="auto" w:fill="CCCCCC"/>
          </w:tcPr>
          <w:p>
            <w:pPr>
              <w:pStyle w:val="TableParagraph"/>
              <w:ind w:left="266"/>
              <w:rPr>
                <w:sz w:val="20"/>
              </w:rPr>
            </w:pPr>
            <w:r>
              <w:rPr>
                <w:spacing w:val="-4"/>
                <w:sz w:val="20"/>
              </w:rPr>
              <w:t>0.76</w:t>
            </w:r>
          </w:p>
        </w:tc>
        <w:tc>
          <w:tcPr>
            <w:tcW w:w="1272" w:type="dxa"/>
            <w:shd w:val="clear" w:color="auto" w:fill="CCCCCC"/>
          </w:tcPr>
          <w:p>
            <w:pPr>
              <w:pStyle w:val="TableParagraph"/>
              <w:ind w:left="428"/>
              <w:rPr>
                <w:sz w:val="20"/>
              </w:rPr>
            </w:pPr>
            <w:r>
              <w:rPr>
                <w:spacing w:val="-4"/>
                <w:sz w:val="20"/>
              </w:rPr>
              <w:t>3.52</w:t>
            </w:r>
          </w:p>
        </w:tc>
        <w:tc>
          <w:tcPr>
            <w:tcW w:w="1600" w:type="dxa"/>
            <w:shd w:val="clear" w:color="auto" w:fill="CCCCCC"/>
          </w:tcPr>
          <w:p>
            <w:pPr>
              <w:pStyle w:val="TableParagraph"/>
              <w:ind w:left="426"/>
              <w:rPr>
                <w:sz w:val="20"/>
              </w:rPr>
            </w:pPr>
            <w:r>
              <w:rPr>
                <w:spacing w:val="-4"/>
                <w:sz w:val="20"/>
              </w:rPr>
              <w:t>6.72</w:t>
            </w:r>
          </w:p>
        </w:tc>
      </w:tr>
      <w:tr>
        <w:trPr>
          <w:trHeight w:val="230" w:hRule="atLeast"/>
        </w:trPr>
        <w:tc>
          <w:tcPr>
            <w:tcW w:w="1926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Inflow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rate</w:t>
            </w:r>
          </w:p>
        </w:tc>
        <w:tc>
          <w:tcPr>
            <w:tcW w:w="895" w:type="dxa"/>
          </w:tcPr>
          <w:p>
            <w:pPr>
              <w:pStyle w:val="TableParagraph"/>
              <w:spacing w:line="148" w:lineRule="auto" w:before="39"/>
              <w:ind w:left="157"/>
              <w:rPr>
                <w:sz w:val="13"/>
              </w:rPr>
            </w:pPr>
            <w:r>
              <w:rPr>
                <w:position w:val="-6"/>
                <w:sz w:val="20"/>
              </w:rPr>
              <w:t>L</w:t>
            </w:r>
            <w:r>
              <w:rPr>
                <w:spacing w:val="-3"/>
                <w:position w:val="-6"/>
                <w:sz w:val="20"/>
              </w:rPr>
              <w:t> </w:t>
            </w:r>
            <w:r>
              <w:rPr>
                <w:position w:val="-6"/>
                <w:sz w:val="20"/>
              </w:rPr>
              <w:t>s</w:t>
            </w:r>
            <w:r>
              <w:rPr>
                <w:sz w:val="13"/>
              </w:rPr>
              <w:t>-</w:t>
            </w:r>
            <w:r>
              <w:rPr>
                <w:spacing w:val="-10"/>
                <w:sz w:val="13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spacing w:line="210" w:lineRule="exact"/>
              <w:ind w:left="265"/>
              <w:rPr>
                <w:sz w:val="20"/>
              </w:rPr>
            </w:pPr>
            <w:r>
              <w:rPr>
                <w:spacing w:val="-5"/>
                <w:sz w:val="20"/>
              </w:rPr>
              <w:t>141</w:t>
            </w:r>
          </w:p>
        </w:tc>
        <w:tc>
          <w:tcPr>
            <w:tcW w:w="1198" w:type="dxa"/>
          </w:tcPr>
          <w:p>
            <w:pPr>
              <w:pStyle w:val="TableParagraph"/>
              <w:spacing w:line="210" w:lineRule="exact"/>
              <w:ind w:left="314"/>
              <w:rPr>
                <w:sz w:val="20"/>
              </w:rPr>
            </w:pPr>
            <w:r>
              <w:rPr>
                <w:spacing w:val="-5"/>
                <w:sz w:val="20"/>
              </w:rPr>
              <w:t>118</w:t>
            </w:r>
          </w:p>
        </w:tc>
        <w:tc>
          <w:tcPr>
            <w:tcW w:w="1108" w:type="dxa"/>
          </w:tcPr>
          <w:p>
            <w:pPr>
              <w:pStyle w:val="TableParagraph"/>
              <w:spacing w:line="210" w:lineRule="exact"/>
              <w:ind w:left="266"/>
              <w:rPr>
                <w:sz w:val="20"/>
              </w:rPr>
            </w:pPr>
            <w:r>
              <w:rPr>
                <w:spacing w:val="-5"/>
                <w:sz w:val="20"/>
              </w:rPr>
              <w:t>54</w:t>
            </w:r>
          </w:p>
        </w:tc>
        <w:tc>
          <w:tcPr>
            <w:tcW w:w="1272" w:type="dxa"/>
          </w:tcPr>
          <w:p>
            <w:pPr>
              <w:pStyle w:val="TableParagraph"/>
              <w:spacing w:line="210" w:lineRule="exact"/>
              <w:ind w:left="428"/>
              <w:rPr>
                <w:sz w:val="20"/>
              </w:rPr>
            </w:pPr>
            <w:r>
              <w:rPr>
                <w:spacing w:val="-5"/>
                <w:sz w:val="20"/>
              </w:rPr>
              <w:t>91</w:t>
            </w:r>
          </w:p>
        </w:tc>
        <w:tc>
          <w:tcPr>
            <w:tcW w:w="1600" w:type="dxa"/>
          </w:tcPr>
          <w:p>
            <w:pPr>
              <w:pStyle w:val="TableParagraph"/>
              <w:spacing w:line="210" w:lineRule="exact"/>
              <w:ind w:left="426"/>
              <w:rPr>
                <w:sz w:val="20"/>
              </w:rPr>
            </w:pPr>
            <w:r>
              <w:rPr>
                <w:spacing w:val="-5"/>
                <w:sz w:val="20"/>
              </w:rPr>
              <w:t>314</w:t>
            </w:r>
          </w:p>
        </w:tc>
      </w:tr>
      <w:tr>
        <w:trPr>
          <w:trHeight w:val="230" w:hRule="atLeast"/>
        </w:trPr>
        <w:tc>
          <w:tcPr>
            <w:tcW w:w="1926" w:type="dxa"/>
            <w:shd w:val="clear" w:color="auto" w:fill="CCCCCC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Inflow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volume</w:t>
            </w:r>
          </w:p>
        </w:tc>
        <w:tc>
          <w:tcPr>
            <w:tcW w:w="895" w:type="dxa"/>
            <w:shd w:val="clear" w:color="auto" w:fill="CCCCCC"/>
          </w:tcPr>
          <w:p>
            <w:pPr>
              <w:pStyle w:val="TableParagraph"/>
              <w:spacing w:line="148" w:lineRule="auto" w:before="39"/>
              <w:ind w:left="157"/>
              <w:rPr>
                <w:sz w:val="13"/>
              </w:rPr>
            </w:pPr>
            <w:r>
              <w:rPr>
                <w:position w:val="-6"/>
                <w:sz w:val="20"/>
              </w:rPr>
              <w:t>m</w:t>
            </w:r>
            <w:r>
              <w:rPr>
                <w:sz w:val="13"/>
              </w:rPr>
              <w:t>3</w:t>
            </w:r>
            <w:r>
              <w:rPr>
                <w:spacing w:val="-1"/>
                <w:sz w:val="13"/>
              </w:rPr>
              <w:t> </w:t>
            </w:r>
            <w:r>
              <w:rPr>
                <w:position w:val="-6"/>
                <w:sz w:val="20"/>
              </w:rPr>
              <w:t>d</w:t>
            </w:r>
            <w:r>
              <w:rPr>
                <w:sz w:val="13"/>
              </w:rPr>
              <w:t>-</w:t>
            </w:r>
            <w:r>
              <w:rPr>
                <w:spacing w:val="-10"/>
                <w:sz w:val="13"/>
              </w:rPr>
              <w:t>1</w:t>
            </w:r>
          </w:p>
        </w:tc>
        <w:tc>
          <w:tcPr>
            <w:tcW w:w="1084" w:type="dxa"/>
            <w:shd w:val="clear" w:color="auto" w:fill="CCCCCC"/>
          </w:tcPr>
          <w:p>
            <w:pPr>
              <w:pStyle w:val="TableParagraph"/>
              <w:spacing w:line="210" w:lineRule="exact"/>
              <w:ind w:left="265"/>
              <w:rPr>
                <w:sz w:val="20"/>
              </w:rPr>
            </w:pPr>
            <w:r>
              <w:rPr>
                <w:spacing w:val="-2"/>
                <w:sz w:val="20"/>
              </w:rPr>
              <w:t>11168</w:t>
            </w:r>
          </w:p>
        </w:tc>
        <w:tc>
          <w:tcPr>
            <w:tcW w:w="1198" w:type="dxa"/>
            <w:shd w:val="clear" w:color="auto" w:fill="CCCCCC"/>
          </w:tcPr>
          <w:p>
            <w:pPr>
              <w:pStyle w:val="TableParagraph"/>
              <w:spacing w:line="210" w:lineRule="exact"/>
              <w:ind w:left="314"/>
              <w:rPr>
                <w:sz w:val="20"/>
              </w:rPr>
            </w:pPr>
            <w:r>
              <w:rPr>
                <w:spacing w:val="-4"/>
                <w:sz w:val="20"/>
              </w:rPr>
              <w:t>9380</w:t>
            </w:r>
          </w:p>
        </w:tc>
        <w:tc>
          <w:tcPr>
            <w:tcW w:w="1108" w:type="dxa"/>
            <w:shd w:val="clear" w:color="auto" w:fill="CCCCCC"/>
          </w:tcPr>
          <w:p>
            <w:pPr>
              <w:pStyle w:val="TableParagraph"/>
              <w:spacing w:line="210" w:lineRule="exact"/>
              <w:ind w:left="266"/>
              <w:rPr>
                <w:sz w:val="20"/>
              </w:rPr>
            </w:pPr>
            <w:r>
              <w:rPr>
                <w:spacing w:val="-4"/>
                <w:sz w:val="20"/>
              </w:rPr>
              <w:t>6497</w:t>
            </w:r>
          </w:p>
        </w:tc>
        <w:tc>
          <w:tcPr>
            <w:tcW w:w="1272" w:type="dxa"/>
            <w:shd w:val="clear" w:color="auto" w:fill="CCCCCC"/>
          </w:tcPr>
          <w:p>
            <w:pPr>
              <w:pStyle w:val="TableParagraph"/>
              <w:spacing w:line="210" w:lineRule="exact"/>
              <w:ind w:left="428"/>
              <w:rPr>
                <w:sz w:val="20"/>
              </w:rPr>
            </w:pPr>
            <w:r>
              <w:rPr>
                <w:spacing w:val="-4"/>
                <w:sz w:val="20"/>
              </w:rPr>
              <w:t>7829</w:t>
            </w:r>
          </w:p>
        </w:tc>
        <w:tc>
          <w:tcPr>
            <w:tcW w:w="1600" w:type="dxa"/>
            <w:shd w:val="clear" w:color="auto" w:fill="CCCCCC"/>
          </w:tcPr>
          <w:p>
            <w:pPr>
              <w:pStyle w:val="TableParagraph"/>
              <w:spacing w:line="210" w:lineRule="exact"/>
              <w:ind w:left="426"/>
              <w:rPr>
                <w:sz w:val="20"/>
              </w:rPr>
            </w:pPr>
            <w:r>
              <w:rPr>
                <w:spacing w:val="-2"/>
                <w:sz w:val="20"/>
              </w:rPr>
              <w:t>30660</w:t>
            </w:r>
          </w:p>
        </w:tc>
      </w:tr>
      <w:tr>
        <w:trPr>
          <w:trHeight w:val="232" w:hRule="atLeast"/>
        </w:trPr>
        <w:tc>
          <w:tcPr>
            <w:tcW w:w="1926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position w:val="2"/>
                <w:sz w:val="20"/>
              </w:rPr>
              <w:t>NH</w:t>
            </w:r>
            <w:r>
              <w:rPr>
                <w:sz w:val="13"/>
              </w:rPr>
              <w:t>4</w:t>
            </w:r>
            <w:r>
              <w:rPr>
                <w:position w:val="2"/>
                <w:sz w:val="20"/>
              </w:rPr>
              <w:t>-N</w:t>
            </w:r>
            <w:r>
              <w:rPr>
                <w:spacing w:val="-6"/>
                <w:position w:val="2"/>
                <w:sz w:val="20"/>
              </w:rPr>
              <w:t> </w:t>
            </w:r>
            <w:r>
              <w:rPr>
                <w:spacing w:val="-2"/>
                <w:position w:val="2"/>
                <w:sz w:val="20"/>
              </w:rPr>
              <w:t>(inflow)</w:t>
            </w:r>
          </w:p>
        </w:tc>
        <w:tc>
          <w:tcPr>
            <w:tcW w:w="895" w:type="dxa"/>
          </w:tcPr>
          <w:p>
            <w:pPr>
              <w:pStyle w:val="TableParagraph"/>
              <w:spacing w:line="210" w:lineRule="exact"/>
              <w:ind w:left="157"/>
              <w:rPr>
                <w:sz w:val="20"/>
              </w:rPr>
            </w:pPr>
            <w:r>
              <w:rPr>
                <w:sz w:val="20"/>
              </w:rPr>
              <w:t>mg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</w:t>
            </w:r>
            <w:r>
              <w:rPr>
                <w:sz w:val="20"/>
                <w:vertAlign w:val="superscript"/>
              </w:rPr>
              <w:t>-</w:t>
            </w:r>
            <w:r>
              <w:rPr>
                <w:spacing w:val="-10"/>
                <w:sz w:val="20"/>
                <w:vertAlign w:val="superscript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spacing w:line="210" w:lineRule="exact"/>
              <w:ind w:left="265"/>
              <w:rPr>
                <w:sz w:val="20"/>
              </w:rPr>
            </w:pPr>
            <w:r>
              <w:rPr>
                <w:spacing w:val="-4"/>
                <w:sz w:val="20"/>
              </w:rPr>
              <w:t>33.1</w:t>
            </w:r>
          </w:p>
        </w:tc>
        <w:tc>
          <w:tcPr>
            <w:tcW w:w="1198" w:type="dxa"/>
          </w:tcPr>
          <w:p>
            <w:pPr>
              <w:pStyle w:val="TableParagraph"/>
              <w:spacing w:line="210" w:lineRule="exact"/>
              <w:ind w:left="314"/>
              <w:rPr>
                <w:sz w:val="20"/>
              </w:rPr>
            </w:pPr>
            <w:r>
              <w:rPr>
                <w:spacing w:val="-4"/>
                <w:sz w:val="20"/>
              </w:rPr>
              <w:t>36.2</w:t>
            </w:r>
          </w:p>
        </w:tc>
        <w:tc>
          <w:tcPr>
            <w:tcW w:w="1108" w:type="dxa"/>
          </w:tcPr>
          <w:p>
            <w:pPr>
              <w:pStyle w:val="TableParagraph"/>
              <w:spacing w:line="210" w:lineRule="exact"/>
              <w:ind w:left="266"/>
              <w:rPr>
                <w:sz w:val="20"/>
              </w:rPr>
            </w:pPr>
            <w:r>
              <w:rPr>
                <w:spacing w:val="-4"/>
                <w:sz w:val="20"/>
              </w:rPr>
              <w:t>8.67</w:t>
            </w:r>
          </w:p>
        </w:tc>
        <w:tc>
          <w:tcPr>
            <w:tcW w:w="1272" w:type="dxa"/>
          </w:tcPr>
          <w:p>
            <w:pPr>
              <w:pStyle w:val="TableParagraph"/>
              <w:spacing w:line="210" w:lineRule="exact"/>
              <w:ind w:left="428"/>
              <w:rPr>
                <w:sz w:val="20"/>
              </w:rPr>
            </w:pPr>
            <w:r>
              <w:rPr>
                <w:spacing w:val="-4"/>
                <w:sz w:val="20"/>
              </w:rPr>
              <w:t>15.7</w:t>
            </w:r>
          </w:p>
        </w:tc>
        <w:tc>
          <w:tcPr>
            <w:tcW w:w="1600" w:type="dxa"/>
          </w:tcPr>
          <w:p>
            <w:pPr>
              <w:pStyle w:val="TableParagraph"/>
              <w:spacing w:line="210" w:lineRule="exact"/>
              <w:ind w:left="426"/>
              <w:rPr>
                <w:sz w:val="20"/>
              </w:rPr>
            </w:pPr>
            <w:r>
              <w:rPr>
                <w:spacing w:val="-4"/>
                <w:sz w:val="20"/>
              </w:rPr>
              <w:t>42.3</w:t>
            </w:r>
          </w:p>
        </w:tc>
      </w:tr>
      <w:tr>
        <w:trPr>
          <w:trHeight w:val="230" w:hRule="atLeast"/>
        </w:trPr>
        <w:tc>
          <w:tcPr>
            <w:tcW w:w="1926" w:type="dxa"/>
            <w:shd w:val="clear" w:color="auto" w:fill="CCCCCC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position w:val="2"/>
                <w:sz w:val="20"/>
              </w:rPr>
              <w:t>NH</w:t>
            </w:r>
            <w:r>
              <w:rPr>
                <w:sz w:val="13"/>
              </w:rPr>
              <w:t>4</w:t>
            </w:r>
            <w:r>
              <w:rPr>
                <w:position w:val="2"/>
                <w:sz w:val="20"/>
              </w:rPr>
              <w:t>-N</w:t>
            </w:r>
            <w:r>
              <w:rPr>
                <w:spacing w:val="-6"/>
                <w:position w:val="2"/>
                <w:sz w:val="20"/>
              </w:rPr>
              <w:t> </w:t>
            </w:r>
            <w:r>
              <w:rPr>
                <w:spacing w:val="-2"/>
                <w:position w:val="2"/>
                <w:sz w:val="20"/>
              </w:rPr>
              <w:t>(outflow)</w:t>
            </w:r>
          </w:p>
        </w:tc>
        <w:tc>
          <w:tcPr>
            <w:tcW w:w="895" w:type="dxa"/>
            <w:shd w:val="clear" w:color="auto" w:fill="CCCCCC"/>
          </w:tcPr>
          <w:p>
            <w:pPr>
              <w:pStyle w:val="TableParagraph"/>
              <w:spacing w:line="210" w:lineRule="exact"/>
              <w:ind w:left="157"/>
              <w:rPr>
                <w:sz w:val="20"/>
              </w:rPr>
            </w:pPr>
            <w:r>
              <w:rPr>
                <w:sz w:val="20"/>
              </w:rPr>
              <w:t>mg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</w:t>
            </w:r>
            <w:r>
              <w:rPr>
                <w:sz w:val="20"/>
                <w:vertAlign w:val="superscript"/>
              </w:rPr>
              <w:t>-</w:t>
            </w:r>
            <w:r>
              <w:rPr>
                <w:spacing w:val="-10"/>
                <w:sz w:val="20"/>
                <w:vertAlign w:val="superscript"/>
              </w:rPr>
              <w:t>1</w:t>
            </w:r>
          </w:p>
        </w:tc>
        <w:tc>
          <w:tcPr>
            <w:tcW w:w="1084" w:type="dxa"/>
            <w:shd w:val="clear" w:color="auto" w:fill="CCCCCC"/>
          </w:tcPr>
          <w:p>
            <w:pPr>
              <w:pStyle w:val="TableParagraph"/>
              <w:spacing w:line="210" w:lineRule="exact"/>
              <w:ind w:left="265"/>
              <w:rPr>
                <w:sz w:val="20"/>
              </w:rPr>
            </w:pPr>
            <w:r>
              <w:rPr>
                <w:spacing w:val="-4"/>
                <w:sz w:val="20"/>
              </w:rPr>
              <w:t>0.09</w:t>
            </w:r>
          </w:p>
        </w:tc>
        <w:tc>
          <w:tcPr>
            <w:tcW w:w="1198" w:type="dxa"/>
            <w:shd w:val="clear" w:color="auto" w:fill="CCCCCC"/>
          </w:tcPr>
          <w:p>
            <w:pPr>
              <w:pStyle w:val="TableParagraph"/>
              <w:spacing w:line="210" w:lineRule="exact"/>
              <w:ind w:left="314"/>
              <w:rPr>
                <w:sz w:val="20"/>
              </w:rPr>
            </w:pPr>
            <w:r>
              <w:rPr>
                <w:spacing w:val="-4"/>
                <w:sz w:val="20"/>
              </w:rPr>
              <w:t>0.05</w:t>
            </w:r>
          </w:p>
        </w:tc>
        <w:tc>
          <w:tcPr>
            <w:tcW w:w="1108" w:type="dxa"/>
            <w:shd w:val="clear" w:color="auto" w:fill="CCCCCC"/>
          </w:tcPr>
          <w:p>
            <w:pPr>
              <w:pStyle w:val="TableParagraph"/>
              <w:spacing w:line="210" w:lineRule="exact"/>
              <w:ind w:left="266"/>
              <w:rPr>
                <w:sz w:val="20"/>
              </w:rPr>
            </w:pPr>
            <w:r>
              <w:rPr>
                <w:spacing w:val="-4"/>
                <w:sz w:val="20"/>
              </w:rPr>
              <w:t>0.14</w:t>
            </w:r>
          </w:p>
        </w:tc>
        <w:tc>
          <w:tcPr>
            <w:tcW w:w="1272" w:type="dxa"/>
            <w:shd w:val="clear" w:color="auto" w:fill="CCCCCC"/>
          </w:tcPr>
          <w:p>
            <w:pPr>
              <w:pStyle w:val="TableParagraph"/>
              <w:spacing w:line="210" w:lineRule="exact"/>
              <w:ind w:left="428"/>
              <w:rPr>
                <w:sz w:val="20"/>
              </w:rPr>
            </w:pPr>
            <w:r>
              <w:rPr>
                <w:spacing w:val="-4"/>
                <w:sz w:val="20"/>
              </w:rPr>
              <w:t>0.02</w:t>
            </w:r>
          </w:p>
        </w:tc>
        <w:tc>
          <w:tcPr>
            <w:tcW w:w="1600" w:type="dxa"/>
            <w:shd w:val="clear" w:color="auto" w:fill="CCCCCC"/>
          </w:tcPr>
          <w:p>
            <w:pPr>
              <w:pStyle w:val="TableParagraph"/>
              <w:spacing w:line="210" w:lineRule="exact"/>
              <w:ind w:left="426"/>
              <w:rPr>
                <w:sz w:val="20"/>
              </w:rPr>
            </w:pPr>
            <w:r>
              <w:rPr>
                <w:spacing w:val="-4"/>
                <w:sz w:val="20"/>
              </w:rPr>
              <w:t>0.52</w:t>
            </w:r>
          </w:p>
        </w:tc>
      </w:tr>
      <w:tr>
        <w:trPr>
          <w:trHeight w:val="228" w:hRule="atLeast"/>
        </w:trPr>
        <w:tc>
          <w:tcPr>
            <w:tcW w:w="1926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position w:val="2"/>
                <w:sz w:val="20"/>
              </w:rPr>
              <w:t>Total</w:t>
            </w:r>
            <w:r>
              <w:rPr>
                <w:spacing w:val="-4"/>
                <w:position w:val="2"/>
                <w:sz w:val="20"/>
              </w:rPr>
              <w:t> </w:t>
            </w:r>
            <w:r>
              <w:rPr>
                <w:position w:val="2"/>
                <w:sz w:val="20"/>
              </w:rPr>
              <w:t>NH</w:t>
            </w:r>
            <w:r>
              <w:rPr>
                <w:sz w:val="13"/>
              </w:rPr>
              <w:t>4</w:t>
            </w:r>
            <w:r>
              <w:rPr>
                <w:position w:val="2"/>
                <w:sz w:val="20"/>
              </w:rPr>
              <w:t>-N</w:t>
            </w:r>
            <w:r>
              <w:rPr>
                <w:spacing w:val="-4"/>
                <w:position w:val="2"/>
                <w:sz w:val="20"/>
              </w:rPr>
              <w:t> flow</w:t>
            </w:r>
          </w:p>
        </w:tc>
        <w:tc>
          <w:tcPr>
            <w:tcW w:w="895" w:type="dxa"/>
          </w:tcPr>
          <w:p>
            <w:pPr>
              <w:pStyle w:val="TableParagraph"/>
              <w:spacing w:line="210" w:lineRule="exact"/>
              <w:ind w:left="157"/>
              <w:rPr>
                <w:sz w:val="20"/>
              </w:rPr>
            </w:pPr>
            <w:r>
              <w:rPr>
                <w:sz w:val="20"/>
              </w:rPr>
              <w:t>kg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</w:t>
            </w:r>
            <w:r>
              <w:rPr>
                <w:sz w:val="20"/>
                <w:vertAlign w:val="superscript"/>
              </w:rPr>
              <w:t>-</w:t>
            </w:r>
            <w:r>
              <w:rPr>
                <w:spacing w:val="-10"/>
                <w:sz w:val="20"/>
                <w:vertAlign w:val="superscript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spacing w:line="210" w:lineRule="exact"/>
              <w:ind w:left="265"/>
              <w:rPr>
                <w:sz w:val="20"/>
              </w:rPr>
            </w:pPr>
            <w:r>
              <w:rPr>
                <w:spacing w:val="-5"/>
                <w:sz w:val="20"/>
              </w:rPr>
              <w:t>336</w:t>
            </w:r>
          </w:p>
        </w:tc>
        <w:tc>
          <w:tcPr>
            <w:tcW w:w="1198" w:type="dxa"/>
          </w:tcPr>
          <w:p>
            <w:pPr>
              <w:pStyle w:val="TableParagraph"/>
              <w:spacing w:line="210" w:lineRule="exact"/>
              <w:ind w:left="314"/>
              <w:rPr>
                <w:sz w:val="20"/>
              </w:rPr>
            </w:pPr>
            <w:r>
              <w:rPr>
                <w:spacing w:val="-5"/>
                <w:sz w:val="20"/>
              </w:rPr>
              <w:t>341</w:t>
            </w:r>
          </w:p>
        </w:tc>
        <w:tc>
          <w:tcPr>
            <w:tcW w:w="1108" w:type="dxa"/>
          </w:tcPr>
          <w:p>
            <w:pPr>
              <w:pStyle w:val="TableParagraph"/>
              <w:spacing w:line="210" w:lineRule="exact"/>
              <w:ind w:left="266"/>
              <w:rPr>
                <w:sz w:val="20"/>
              </w:rPr>
            </w:pPr>
            <w:r>
              <w:rPr>
                <w:spacing w:val="-5"/>
                <w:sz w:val="20"/>
              </w:rPr>
              <w:t>233</w:t>
            </w:r>
          </w:p>
        </w:tc>
        <w:tc>
          <w:tcPr>
            <w:tcW w:w="1272" w:type="dxa"/>
          </w:tcPr>
          <w:p>
            <w:pPr>
              <w:pStyle w:val="TableParagraph"/>
              <w:spacing w:line="210" w:lineRule="exact"/>
              <w:ind w:left="428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1600" w:type="dxa"/>
          </w:tcPr>
          <w:p>
            <w:pPr>
              <w:pStyle w:val="TableParagraph"/>
              <w:spacing w:line="210" w:lineRule="exact"/>
              <w:ind w:left="426"/>
              <w:rPr>
                <w:sz w:val="20"/>
              </w:rPr>
            </w:pPr>
            <w:r>
              <w:rPr>
                <w:spacing w:val="-4"/>
                <w:sz w:val="20"/>
              </w:rPr>
              <w:t>1034</w:t>
            </w:r>
          </w:p>
        </w:tc>
      </w:tr>
      <w:tr>
        <w:trPr>
          <w:trHeight w:val="227" w:hRule="atLeast"/>
        </w:trPr>
        <w:tc>
          <w:tcPr>
            <w:tcW w:w="1926" w:type="dxa"/>
            <w:shd w:val="clear" w:color="auto" w:fill="CCCCCC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COD*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concentration</w:t>
            </w:r>
          </w:p>
        </w:tc>
        <w:tc>
          <w:tcPr>
            <w:tcW w:w="895" w:type="dxa"/>
            <w:shd w:val="clear" w:color="auto" w:fill="CCCCCC"/>
          </w:tcPr>
          <w:p>
            <w:pPr>
              <w:pStyle w:val="TableParagraph"/>
              <w:spacing w:line="146" w:lineRule="auto" w:before="38"/>
              <w:ind w:left="157"/>
              <w:rPr>
                <w:sz w:val="13"/>
              </w:rPr>
            </w:pPr>
            <w:r>
              <w:rPr>
                <w:position w:val="-6"/>
                <w:sz w:val="20"/>
              </w:rPr>
              <w:t>g</w:t>
            </w:r>
            <w:r>
              <w:rPr>
                <w:spacing w:val="-1"/>
                <w:position w:val="-6"/>
                <w:sz w:val="20"/>
              </w:rPr>
              <w:t> </w:t>
            </w:r>
            <w:r>
              <w:rPr>
                <w:position w:val="-6"/>
                <w:sz w:val="20"/>
              </w:rPr>
              <w:t>l</w:t>
            </w:r>
            <w:r>
              <w:rPr>
                <w:sz w:val="13"/>
              </w:rPr>
              <w:t>-</w:t>
            </w:r>
            <w:r>
              <w:rPr>
                <w:spacing w:val="-10"/>
                <w:sz w:val="13"/>
              </w:rPr>
              <w:t>1</w:t>
            </w:r>
          </w:p>
        </w:tc>
        <w:tc>
          <w:tcPr>
            <w:tcW w:w="1084" w:type="dxa"/>
            <w:shd w:val="clear" w:color="auto" w:fill="CCCCCC"/>
          </w:tcPr>
          <w:p>
            <w:pPr>
              <w:pStyle w:val="TableParagraph"/>
              <w:spacing w:line="208" w:lineRule="exact"/>
              <w:ind w:left="265"/>
              <w:rPr>
                <w:sz w:val="20"/>
              </w:rPr>
            </w:pPr>
            <w:r>
              <w:rPr>
                <w:spacing w:val="-5"/>
                <w:sz w:val="20"/>
              </w:rPr>
              <w:t>299</w:t>
            </w:r>
          </w:p>
        </w:tc>
        <w:tc>
          <w:tcPr>
            <w:tcW w:w="1198" w:type="dxa"/>
            <w:shd w:val="clear" w:color="auto" w:fill="CCCCCC"/>
          </w:tcPr>
          <w:p>
            <w:pPr>
              <w:pStyle w:val="TableParagraph"/>
              <w:spacing w:line="208" w:lineRule="exact"/>
              <w:ind w:left="314"/>
              <w:rPr>
                <w:sz w:val="20"/>
              </w:rPr>
            </w:pPr>
            <w:r>
              <w:rPr>
                <w:spacing w:val="-5"/>
                <w:sz w:val="20"/>
              </w:rPr>
              <w:t>310</w:t>
            </w:r>
          </w:p>
        </w:tc>
        <w:tc>
          <w:tcPr>
            <w:tcW w:w="1108" w:type="dxa"/>
            <w:shd w:val="clear" w:color="auto" w:fill="CCCCCC"/>
          </w:tcPr>
          <w:p>
            <w:pPr>
              <w:pStyle w:val="TableParagraph"/>
              <w:spacing w:line="208" w:lineRule="exact"/>
              <w:ind w:left="266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1272" w:type="dxa"/>
            <w:shd w:val="clear" w:color="auto" w:fill="CCCCCC"/>
          </w:tcPr>
          <w:p>
            <w:pPr>
              <w:pStyle w:val="TableParagraph"/>
              <w:spacing w:line="208" w:lineRule="exact"/>
              <w:ind w:left="428"/>
              <w:rPr>
                <w:sz w:val="20"/>
              </w:rPr>
            </w:pPr>
            <w:r>
              <w:rPr>
                <w:spacing w:val="-5"/>
                <w:sz w:val="20"/>
              </w:rPr>
              <w:t>156</w:t>
            </w:r>
          </w:p>
        </w:tc>
        <w:tc>
          <w:tcPr>
            <w:tcW w:w="1600" w:type="dxa"/>
            <w:shd w:val="clear" w:color="auto" w:fill="CCCCCC"/>
          </w:tcPr>
          <w:p>
            <w:pPr>
              <w:pStyle w:val="TableParagraph"/>
              <w:spacing w:line="208" w:lineRule="exact"/>
              <w:ind w:left="426"/>
              <w:rPr>
                <w:sz w:val="20"/>
              </w:rPr>
            </w:pPr>
            <w:r>
              <w:rPr>
                <w:spacing w:val="-5"/>
                <w:sz w:val="20"/>
              </w:rPr>
              <w:t>424</w:t>
            </w:r>
          </w:p>
        </w:tc>
      </w:tr>
      <w:tr>
        <w:trPr>
          <w:trHeight w:val="230" w:hRule="atLeast"/>
        </w:trPr>
        <w:tc>
          <w:tcPr>
            <w:tcW w:w="1926" w:type="dxa"/>
          </w:tcPr>
          <w:p>
            <w:pPr>
              <w:pStyle w:val="TableParagraph"/>
              <w:spacing w:line="210" w:lineRule="exact" w:before="1"/>
              <w:rPr>
                <w:sz w:val="20"/>
              </w:rPr>
            </w:pPr>
            <w:r>
              <w:rPr>
                <w:sz w:val="20"/>
              </w:rPr>
              <w:t>COD*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Flow</w:t>
            </w:r>
          </w:p>
        </w:tc>
        <w:tc>
          <w:tcPr>
            <w:tcW w:w="895" w:type="dxa"/>
          </w:tcPr>
          <w:p>
            <w:pPr>
              <w:pStyle w:val="TableParagraph"/>
              <w:spacing w:line="210" w:lineRule="exact" w:before="1"/>
              <w:ind w:left="157"/>
              <w:rPr>
                <w:sz w:val="20"/>
              </w:rPr>
            </w:pPr>
            <w:r>
              <w:rPr>
                <w:sz w:val="20"/>
              </w:rPr>
              <w:t>kg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</w:t>
            </w:r>
            <w:r>
              <w:rPr>
                <w:sz w:val="20"/>
                <w:vertAlign w:val="superscript"/>
              </w:rPr>
              <w:t>-</w:t>
            </w:r>
            <w:r>
              <w:rPr>
                <w:spacing w:val="-10"/>
                <w:sz w:val="20"/>
                <w:vertAlign w:val="superscript"/>
              </w:rPr>
              <w:t>1</w:t>
            </w:r>
          </w:p>
        </w:tc>
        <w:tc>
          <w:tcPr>
            <w:tcW w:w="1084" w:type="dxa"/>
          </w:tcPr>
          <w:p>
            <w:pPr>
              <w:pStyle w:val="TableParagraph"/>
              <w:spacing w:line="210" w:lineRule="exact" w:before="1"/>
              <w:ind w:left="265"/>
              <w:rPr>
                <w:sz w:val="20"/>
              </w:rPr>
            </w:pPr>
            <w:r>
              <w:rPr>
                <w:spacing w:val="-4"/>
                <w:sz w:val="20"/>
              </w:rPr>
              <w:t>2862</w:t>
            </w:r>
          </w:p>
        </w:tc>
        <w:tc>
          <w:tcPr>
            <w:tcW w:w="1198" w:type="dxa"/>
          </w:tcPr>
          <w:p>
            <w:pPr>
              <w:pStyle w:val="TableParagraph"/>
              <w:spacing w:line="210" w:lineRule="exact" w:before="1"/>
              <w:ind w:left="314"/>
              <w:rPr>
                <w:sz w:val="20"/>
              </w:rPr>
            </w:pPr>
            <w:r>
              <w:rPr>
                <w:spacing w:val="-4"/>
                <w:sz w:val="20"/>
              </w:rPr>
              <w:t>2933</w:t>
            </w:r>
          </w:p>
        </w:tc>
        <w:tc>
          <w:tcPr>
            <w:tcW w:w="1108" w:type="dxa"/>
          </w:tcPr>
          <w:p>
            <w:pPr>
              <w:pStyle w:val="TableParagraph"/>
              <w:spacing w:line="210" w:lineRule="exact" w:before="1"/>
              <w:ind w:left="266"/>
              <w:rPr>
                <w:sz w:val="20"/>
              </w:rPr>
            </w:pPr>
            <w:r>
              <w:rPr>
                <w:spacing w:val="-4"/>
                <w:sz w:val="20"/>
              </w:rPr>
              <w:t>1090</w:t>
            </w:r>
          </w:p>
        </w:tc>
        <w:tc>
          <w:tcPr>
            <w:tcW w:w="1272" w:type="dxa"/>
          </w:tcPr>
          <w:p>
            <w:pPr>
              <w:pStyle w:val="TableParagraph"/>
              <w:spacing w:line="210" w:lineRule="exact" w:before="1"/>
              <w:ind w:left="428"/>
              <w:rPr>
                <w:sz w:val="20"/>
              </w:rPr>
            </w:pPr>
            <w:r>
              <w:rPr>
                <w:spacing w:val="-4"/>
                <w:sz w:val="20"/>
              </w:rPr>
              <w:t>1866</w:t>
            </w:r>
          </w:p>
        </w:tc>
        <w:tc>
          <w:tcPr>
            <w:tcW w:w="1600" w:type="dxa"/>
          </w:tcPr>
          <w:p>
            <w:pPr>
              <w:pStyle w:val="TableParagraph"/>
              <w:spacing w:line="210" w:lineRule="exact" w:before="1"/>
              <w:ind w:left="426"/>
              <w:rPr>
                <w:sz w:val="20"/>
              </w:rPr>
            </w:pPr>
            <w:r>
              <w:rPr>
                <w:spacing w:val="-4"/>
                <w:sz w:val="20"/>
              </w:rPr>
              <w:t>6133</w:t>
            </w:r>
          </w:p>
        </w:tc>
      </w:tr>
    </w:tbl>
    <w:p>
      <w:pPr>
        <w:pStyle w:val="BodyText"/>
        <w:spacing w:before="6"/>
        <w:ind w:left="116"/>
      </w:pPr>
      <w:r>
        <w:rPr/>
        <w:t>*COD:</w:t>
      </w:r>
      <w:r>
        <w:rPr>
          <w:spacing w:val="-5"/>
        </w:rPr>
        <w:t> </w:t>
      </w:r>
      <w:r>
        <w:rPr/>
        <w:t>Chemical</w:t>
      </w:r>
      <w:r>
        <w:rPr>
          <w:spacing w:val="-4"/>
        </w:rPr>
        <w:t> </w:t>
      </w:r>
      <w:r>
        <w:rPr/>
        <w:t>Oxygen</w:t>
      </w:r>
      <w:r>
        <w:rPr>
          <w:spacing w:val="-6"/>
        </w:rPr>
        <w:t> </w:t>
      </w:r>
      <w:r>
        <w:rPr>
          <w:spacing w:val="-2"/>
        </w:rPr>
        <w:t>Demand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116" w:right="162" w:firstLine="0"/>
        <w:jc w:val="left"/>
        <w:rPr>
          <w:sz w:val="20"/>
        </w:rPr>
      </w:pPr>
      <w:r>
        <w:rPr>
          <w:b/>
          <w:sz w:val="20"/>
        </w:rPr>
        <w:t>Table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SI2.2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Weightings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applied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emission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different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structures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wastewater treatment plant</w:t>
      </w:r>
      <w:r>
        <w:rPr>
          <w:sz w:val="20"/>
        </w:rPr>
        <w:t>.</w:t>
      </w: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2"/>
        <w:gridCol w:w="1541"/>
        <w:gridCol w:w="2621"/>
      </w:tblGrid>
      <w:tr>
        <w:trPr>
          <w:trHeight w:val="220" w:hRule="atLeast"/>
        </w:trPr>
        <w:tc>
          <w:tcPr>
            <w:tcW w:w="1792" w:type="dxa"/>
            <w:tcBorders>
              <w:bottom w:val="single" w:sz="4" w:space="0" w:color="666666"/>
            </w:tcBorders>
          </w:tcPr>
          <w:p>
            <w:pPr>
              <w:pStyle w:val="TableParagraph"/>
              <w:spacing w:line="201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Structure</w:t>
            </w:r>
          </w:p>
        </w:tc>
        <w:tc>
          <w:tcPr>
            <w:tcW w:w="1541" w:type="dxa"/>
            <w:tcBorders>
              <w:bottom w:val="single" w:sz="4" w:space="0" w:color="666666"/>
            </w:tcBorders>
          </w:tcPr>
          <w:p>
            <w:pPr>
              <w:pStyle w:val="TableParagraph"/>
              <w:spacing w:line="201" w:lineRule="exact"/>
              <w:ind w:left="15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Weighting*</w:t>
            </w:r>
          </w:p>
        </w:tc>
        <w:tc>
          <w:tcPr>
            <w:tcW w:w="2621" w:type="dxa"/>
            <w:tcBorders>
              <w:bottom w:val="single" w:sz="4" w:space="0" w:color="666666"/>
            </w:tcBorders>
          </w:tcPr>
          <w:p>
            <w:pPr>
              <w:pStyle w:val="TableParagraph"/>
              <w:spacing w:line="201" w:lineRule="exact"/>
              <w:ind w:left="461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Reference</w:t>
            </w:r>
          </w:p>
        </w:tc>
      </w:tr>
      <w:tr>
        <w:trPr>
          <w:trHeight w:val="345" w:hRule="atLeast"/>
        </w:trPr>
        <w:tc>
          <w:tcPr>
            <w:tcW w:w="1792" w:type="dxa"/>
            <w:tcBorders>
              <w:top w:val="single" w:sz="4" w:space="0" w:color="666666"/>
            </w:tcBorders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Storage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tanks</w:t>
            </w:r>
          </w:p>
        </w:tc>
        <w:tc>
          <w:tcPr>
            <w:tcW w:w="1541" w:type="dxa"/>
            <w:tcBorders>
              <w:top w:val="single" w:sz="4" w:space="0" w:color="666666"/>
            </w:tcBorders>
            <w:shd w:val="clear" w:color="auto" w:fill="CCCCCC"/>
          </w:tcPr>
          <w:p>
            <w:pPr>
              <w:pStyle w:val="TableParagraph"/>
              <w:ind w:left="159"/>
              <w:rPr>
                <w:sz w:val="20"/>
              </w:rPr>
            </w:pPr>
            <w:r>
              <w:rPr>
                <w:spacing w:val="-4"/>
                <w:sz w:val="20"/>
              </w:rPr>
              <w:t>0.81</w:t>
            </w:r>
          </w:p>
        </w:tc>
        <w:tc>
          <w:tcPr>
            <w:tcW w:w="2621" w:type="dxa"/>
            <w:tcBorders>
              <w:top w:val="single" w:sz="4" w:space="0" w:color="666666"/>
            </w:tcBorders>
            <w:shd w:val="clear" w:color="auto" w:fill="CCCCCC"/>
          </w:tcPr>
          <w:p>
            <w:pPr>
              <w:pStyle w:val="TableParagraph"/>
              <w:ind w:left="461"/>
              <w:rPr>
                <w:sz w:val="20"/>
              </w:rPr>
            </w:pPr>
            <w:r>
              <w:rPr>
                <w:sz w:val="20"/>
              </w:rPr>
              <w:t>Kupper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al.,</w:t>
            </w:r>
            <w:r>
              <w:rPr>
                <w:spacing w:val="-4"/>
                <w:sz w:val="20"/>
              </w:rPr>
              <w:t> 2020</w:t>
            </w:r>
          </w:p>
        </w:tc>
      </w:tr>
      <w:tr>
        <w:trPr>
          <w:trHeight w:val="343" w:hRule="atLeast"/>
        </w:trPr>
        <w:tc>
          <w:tcPr>
            <w:tcW w:w="179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Sand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trap</w:t>
            </w:r>
          </w:p>
        </w:tc>
        <w:tc>
          <w:tcPr>
            <w:tcW w:w="1541" w:type="dxa"/>
          </w:tcPr>
          <w:p>
            <w:pPr>
              <w:pStyle w:val="TableParagraph"/>
              <w:ind w:left="159"/>
              <w:rPr>
                <w:sz w:val="20"/>
              </w:rPr>
            </w:pPr>
            <w:r>
              <w:rPr>
                <w:spacing w:val="-5"/>
                <w:sz w:val="20"/>
              </w:rPr>
              <w:t>0.1</w:t>
            </w:r>
          </w:p>
        </w:tc>
        <w:tc>
          <w:tcPr>
            <w:tcW w:w="2621" w:type="dxa"/>
          </w:tcPr>
          <w:p>
            <w:pPr>
              <w:pStyle w:val="TableParagraph"/>
              <w:ind w:left="461"/>
              <w:rPr>
                <w:sz w:val="20"/>
              </w:rPr>
            </w:pPr>
            <w:r>
              <w:rPr>
                <w:sz w:val="20"/>
              </w:rPr>
              <w:t>Samuelsson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al.,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2018</w:t>
            </w:r>
          </w:p>
        </w:tc>
      </w:tr>
      <w:tr>
        <w:trPr>
          <w:trHeight w:val="345" w:hRule="atLeast"/>
        </w:trPr>
        <w:tc>
          <w:tcPr>
            <w:tcW w:w="1792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Digester</w:t>
            </w:r>
          </w:p>
        </w:tc>
        <w:tc>
          <w:tcPr>
            <w:tcW w:w="1541" w:type="dxa"/>
            <w:shd w:val="clear" w:color="auto" w:fill="CCCCCC"/>
          </w:tcPr>
          <w:p>
            <w:pPr>
              <w:pStyle w:val="TableParagraph"/>
              <w:ind w:left="159"/>
              <w:rPr>
                <w:sz w:val="20"/>
              </w:rPr>
            </w:pPr>
            <w:r>
              <w:rPr>
                <w:spacing w:val="-5"/>
                <w:sz w:val="20"/>
              </w:rPr>
              <w:t>0.4</w:t>
            </w:r>
          </w:p>
        </w:tc>
        <w:tc>
          <w:tcPr>
            <w:tcW w:w="2621" w:type="dxa"/>
            <w:shd w:val="clear" w:color="auto" w:fill="CCCCCC"/>
          </w:tcPr>
          <w:p>
            <w:pPr>
              <w:pStyle w:val="TableParagraph"/>
              <w:ind w:left="461"/>
              <w:rPr>
                <w:sz w:val="20"/>
              </w:rPr>
            </w:pPr>
            <w:r>
              <w:rPr>
                <w:sz w:val="20"/>
              </w:rPr>
              <w:t>Samuelsson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al.,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2018</w:t>
            </w:r>
          </w:p>
        </w:tc>
      </w:tr>
      <w:tr>
        <w:trPr>
          <w:trHeight w:val="345" w:hRule="atLeast"/>
        </w:trPr>
        <w:tc>
          <w:tcPr>
            <w:tcW w:w="179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clarifier</w:t>
            </w:r>
          </w:p>
        </w:tc>
        <w:tc>
          <w:tcPr>
            <w:tcW w:w="1541" w:type="dxa"/>
          </w:tcPr>
          <w:p>
            <w:pPr>
              <w:pStyle w:val="TableParagraph"/>
              <w:ind w:left="159"/>
              <w:rPr>
                <w:sz w:val="20"/>
              </w:rPr>
            </w:pPr>
            <w:r>
              <w:rPr>
                <w:spacing w:val="-4"/>
                <w:sz w:val="20"/>
              </w:rPr>
              <w:t>0.04</w:t>
            </w:r>
          </w:p>
        </w:tc>
        <w:tc>
          <w:tcPr>
            <w:tcW w:w="2621" w:type="dxa"/>
          </w:tcPr>
          <w:p>
            <w:pPr>
              <w:pStyle w:val="TableParagraph"/>
              <w:ind w:left="461"/>
              <w:rPr>
                <w:sz w:val="20"/>
              </w:rPr>
            </w:pPr>
            <w:r>
              <w:rPr>
                <w:sz w:val="20"/>
              </w:rPr>
              <w:t>Samuelsson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al.,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2018</w:t>
            </w:r>
          </w:p>
        </w:tc>
      </w:tr>
      <w:tr>
        <w:trPr>
          <w:trHeight w:val="345" w:hRule="atLeast"/>
        </w:trPr>
        <w:tc>
          <w:tcPr>
            <w:tcW w:w="1792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Secondary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clarifier</w:t>
            </w:r>
          </w:p>
        </w:tc>
        <w:tc>
          <w:tcPr>
            <w:tcW w:w="1541" w:type="dxa"/>
            <w:shd w:val="clear" w:color="auto" w:fill="CCCCCC"/>
          </w:tcPr>
          <w:p>
            <w:pPr>
              <w:pStyle w:val="TableParagraph"/>
              <w:ind w:left="159"/>
              <w:rPr>
                <w:sz w:val="20"/>
              </w:rPr>
            </w:pPr>
            <w:r>
              <w:rPr>
                <w:spacing w:val="-2"/>
                <w:sz w:val="20"/>
              </w:rPr>
              <w:t>0.004</w:t>
            </w:r>
          </w:p>
        </w:tc>
        <w:tc>
          <w:tcPr>
            <w:tcW w:w="2621" w:type="dxa"/>
            <w:shd w:val="clear" w:color="auto" w:fill="CCCCCC"/>
          </w:tcPr>
          <w:p>
            <w:pPr>
              <w:pStyle w:val="TableParagraph"/>
              <w:ind w:left="461"/>
              <w:rPr>
                <w:sz w:val="20"/>
              </w:rPr>
            </w:pPr>
            <w:r>
              <w:rPr>
                <w:sz w:val="20"/>
              </w:rPr>
              <w:t>Samuelsson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al.,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2018</w:t>
            </w:r>
          </w:p>
        </w:tc>
      </w:tr>
      <w:tr>
        <w:trPr>
          <w:trHeight w:val="230" w:hRule="atLeast"/>
        </w:trPr>
        <w:tc>
          <w:tcPr>
            <w:tcW w:w="1792" w:type="dxa"/>
          </w:tcPr>
          <w:p>
            <w:pPr>
              <w:pStyle w:val="TableParagraph"/>
              <w:spacing w:line="210" w:lineRule="exact" w:before="1"/>
              <w:rPr>
                <w:sz w:val="20"/>
              </w:rPr>
            </w:pPr>
            <w:r>
              <w:rPr>
                <w:sz w:val="20"/>
              </w:rPr>
              <w:t>Aeration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tanks</w:t>
            </w:r>
          </w:p>
        </w:tc>
        <w:tc>
          <w:tcPr>
            <w:tcW w:w="1541" w:type="dxa"/>
          </w:tcPr>
          <w:p>
            <w:pPr>
              <w:pStyle w:val="TableParagraph"/>
              <w:spacing w:line="210" w:lineRule="exact" w:before="1"/>
              <w:ind w:left="159"/>
              <w:rPr>
                <w:sz w:val="20"/>
              </w:rPr>
            </w:pPr>
            <w:r>
              <w:rPr>
                <w:spacing w:val="-2"/>
                <w:sz w:val="20"/>
              </w:rPr>
              <w:t>0.006</w:t>
            </w:r>
          </w:p>
        </w:tc>
        <w:tc>
          <w:tcPr>
            <w:tcW w:w="2621" w:type="dxa"/>
          </w:tcPr>
          <w:p>
            <w:pPr>
              <w:pStyle w:val="TableParagraph"/>
              <w:spacing w:line="210" w:lineRule="exact" w:before="1"/>
              <w:ind w:left="461"/>
              <w:rPr>
                <w:sz w:val="20"/>
              </w:rPr>
            </w:pPr>
            <w:r>
              <w:rPr>
                <w:sz w:val="20"/>
              </w:rPr>
              <w:t>Samuelsson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al.,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2018</w:t>
            </w:r>
          </w:p>
        </w:tc>
      </w:tr>
    </w:tbl>
    <w:p>
      <w:pPr>
        <w:spacing w:line="360" w:lineRule="auto" w:before="117"/>
        <w:ind w:left="116" w:right="162" w:firstLine="0"/>
        <w:jc w:val="left"/>
        <w:rPr>
          <w:sz w:val="20"/>
        </w:rPr>
      </w:pPr>
      <w:r>
        <w:rPr>
          <w:sz w:val="19"/>
        </w:rPr>
        <w:t>*</w:t>
      </w:r>
      <w:r>
        <w:rPr>
          <w:sz w:val="20"/>
        </w:rPr>
        <w:t>Weightings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calculated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fractions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emission</w:t>
      </w:r>
      <w:r>
        <w:rPr>
          <w:spacing w:val="-2"/>
          <w:sz w:val="20"/>
        </w:rPr>
        <w:t> </w:t>
      </w:r>
      <w:r>
        <w:rPr>
          <w:sz w:val="20"/>
        </w:rPr>
        <w:t>factors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each</w:t>
      </w:r>
      <w:r>
        <w:rPr>
          <w:spacing w:val="-2"/>
          <w:sz w:val="20"/>
        </w:rPr>
        <w:t> </w:t>
      </w:r>
      <w:r>
        <w:rPr>
          <w:sz w:val="20"/>
        </w:rPr>
        <w:t>source</w:t>
      </w:r>
      <w:r>
        <w:rPr>
          <w:spacing w:val="-3"/>
          <w:sz w:val="20"/>
        </w:rPr>
        <w:t> </w:t>
      </w:r>
      <w:r>
        <w:rPr>
          <w:sz w:val="20"/>
        </w:rPr>
        <w:t>area,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1"/>
          <w:sz w:val="20"/>
        </w:rPr>
        <w:t> </w:t>
      </w:r>
      <w:r>
        <w:rPr>
          <w:sz w:val="20"/>
        </w:rPr>
        <w:t>were</w:t>
      </w:r>
      <w:r>
        <w:rPr>
          <w:spacing w:val="-3"/>
          <w:sz w:val="20"/>
        </w:rPr>
        <w:t> </w:t>
      </w:r>
      <w:r>
        <w:rPr>
          <w:sz w:val="20"/>
        </w:rPr>
        <w:t>based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values from the literature.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60" w:lineRule="auto"/>
        <w:ind w:left="116" w:right="115"/>
        <w:jc w:val="both"/>
      </w:pPr>
      <w:r>
        <w:rPr>
          <w:position w:val="2"/>
        </w:rPr>
        <w:t>Table SI2.3 summarises correlations of NH</w:t>
      </w:r>
      <w:r>
        <w:rPr>
          <w:sz w:val="14"/>
        </w:rPr>
        <w:t>3</w:t>
      </w:r>
      <w:r>
        <w:rPr>
          <w:spacing w:val="40"/>
          <w:sz w:val="14"/>
        </w:rPr>
        <w:t> </w:t>
      </w:r>
      <w:r>
        <w:rPr>
          <w:position w:val="2"/>
        </w:rPr>
        <w:t>emissions with different driver variables using a </w:t>
      </w:r>
      <w:r>
        <w:rPr/>
        <w:t>synchronous correlation, as well as lagged correlations, whereby a positive lag indicates that the </w:t>
      </w:r>
      <w:r>
        <w:rPr>
          <w:position w:val="2"/>
        </w:rPr>
        <w:t>predictor variable lags behind the NH</w:t>
      </w:r>
      <w:r>
        <w:rPr>
          <w:sz w:val="14"/>
        </w:rPr>
        <w:t>3</w:t>
      </w:r>
      <w:r>
        <w:rPr>
          <w:spacing w:val="27"/>
          <w:sz w:val="14"/>
        </w:rPr>
        <w:t> </w:t>
      </w:r>
      <w:r>
        <w:rPr>
          <w:position w:val="2"/>
        </w:rPr>
        <w:t>emissions, while a negative lag shows that it precedes changes </w:t>
      </w:r>
      <w:r>
        <w:rPr/>
        <w:t>in emissions. The lagged correlations are only presented if they were higher than the synchronous correlation and only the lag with the maximum offset correlation is shown.</w:t>
      </w:r>
    </w:p>
    <w:p>
      <w:pPr>
        <w:spacing w:before="116"/>
        <w:ind w:left="116" w:right="0" w:firstLine="0"/>
        <w:jc w:val="both"/>
        <w:rPr>
          <w:sz w:val="20"/>
        </w:rPr>
      </w:pPr>
      <w:r>
        <w:rPr>
          <w:b/>
          <w:position w:val="1"/>
          <w:sz w:val="20"/>
        </w:rPr>
        <w:t>Table</w:t>
      </w:r>
      <w:r>
        <w:rPr>
          <w:b/>
          <w:spacing w:val="-5"/>
          <w:position w:val="1"/>
          <w:sz w:val="20"/>
        </w:rPr>
        <w:t> </w:t>
      </w:r>
      <w:r>
        <w:rPr>
          <w:b/>
          <w:position w:val="1"/>
          <w:sz w:val="20"/>
        </w:rPr>
        <w:t>SI2.3</w:t>
      </w:r>
      <w:r>
        <w:rPr>
          <w:b/>
          <w:spacing w:val="-3"/>
          <w:position w:val="1"/>
          <w:sz w:val="20"/>
        </w:rPr>
        <w:t> </w:t>
      </w:r>
      <w:r>
        <w:rPr>
          <w:b/>
          <w:position w:val="1"/>
          <w:sz w:val="20"/>
        </w:rPr>
        <w:t>Correlations</w:t>
      </w:r>
      <w:r>
        <w:rPr>
          <w:b/>
          <w:spacing w:val="-5"/>
          <w:position w:val="1"/>
          <w:sz w:val="20"/>
        </w:rPr>
        <w:t> </w:t>
      </w:r>
      <w:r>
        <w:rPr>
          <w:b/>
          <w:position w:val="1"/>
          <w:sz w:val="20"/>
        </w:rPr>
        <w:t>of</w:t>
      </w:r>
      <w:r>
        <w:rPr>
          <w:b/>
          <w:spacing w:val="-6"/>
          <w:position w:val="1"/>
          <w:sz w:val="20"/>
        </w:rPr>
        <w:t> </w:t>
      </w:r>
      <w:r>
        <w:rPr>
          <w:b/>
          <w:position w:val="1"/>
          <w:sz w:val="20"/>
        </w:rPr>
        <w:t>predictor</w:t>
      </w:r>
      <w:r>
        <w:rPr>
          <w:b/>
          <w:spacing w:val="-4"/>
          <w:position w:val="1"/>
          <w:sz w:val="20"/>
        </w:rPr>
        <w:t> </w:t>
      </w:r>
      <w:r>
        <w:rPr>
          <w:b/>
          <w:position w:val="1"/>
          <w:sz w:val="20"/>
        </w:rPr>
        <w:t>variables</w:t>
      </w:r>
      <w:r>
        <w:rPr>
          <w:b/>
          <w:spacing w:val="-4"/>
          <w:position w:val="1"/>
          <w:sz w:val="20"/>
        </w:rPr>
        <w:t> </w:t>
      </w:r>
      <w:r>
        <w:rPr>
          <w:b/>
          <w:position w:val="1"/>
          <w:sz w:val="20"/>
        </w:rPr>
        <w:t>for</w:t>
      </w:r>
      <w:r>
        <w:rPr>
          <w:b/>
          <w:spacing w:val="-4"/>
          <w:position w:val="1"/>
          <w:sz w:val="20"/>
        </w:rPr>
        <w:t> </w:t>
      </w:r>
      <w:r>
        <w:rPr>
          <w:b/>
          <w:position w:val="1"/>
          <w:sz w:val="20"/>
        </w:rPr>
        <w:t>NH</w:t>
      </w:r>
      <w:r>
        <w:rPr>
          <w:b/>
          <w:sz w:val="13"/>
        </w:rPr>
        <w:t>3</w:t>
      </w:r>
      <w:r>
        <w:rPr>
          <w:b/>
          <w:spacing w:val="11"/>
          <w:sz w:val="13"/>
        </w:rPr>
        <w:t> </w:t>
      </w:r>
      <w:r>
        <w:rPr>
          <w:b/>
          <w:position w:val="1"/>
          <w:sz w:val="20"/>
        </w:rPr>
        <w:t>emissions</w:t>
      </w:r>
      <w:r>
        <w:rPr>
          <w:b/>
          <w:spacing w:val="-5"/>
          <w:position w:val="1"/>
          <w:sz w:val="20"/>
        </w:rPr>
        <w:t> </w:t>
      </w:r>
      <w:r>
        <w:rPr>
          <w:b/>
          <w:position w:val="1"/>
          <w:sz w:val="20"/>
        </w:rPr>
        <w:t>at</w:t>
      </w:r>
      <w:r>
        <w:rPr>
          <w:b/>
          <w:spacing w:val="-4"/>
          <w:position w:val="1"/>
          <w:sz w:val="20"/>
        </w:rPr>
        <w:t> </w:t>
      </w:r>
      <w:r>
        <w:rPr>
          <w:b/>
          <w:position w:val="1"/>
          <w:sz w:val="20"/>
        </w:rPr>
        <w:t>the</w:t>
      </w:r>
      <w:r>
        <w:rPr>
          <w:b/>
          <w:spacing w:val="-4"/>
          <w:position w:val="1"/>
          <w:sz w:val="20"/>
        </w:rPr>
        <w:t> </w:t>
      </w:r>
      <w:r>
        <w:rPr>
          <w:b/>
          <w:spacing w:val="-2"/>
          <w:position w:val="1"/>
          <w:sz w:val="20"/>
        </w:rPr>
        <w:t>WWTP</w:t>
      </w:r>
      <w:r>
        <w:rPr>
          <w:spacing w:val="-2"/>
          <w:position w:val="1"/>
          <w:sz w:val="20"/>
        </w:rPr>
        <w:t>.</w:t>
      </w: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4"/>
        <w:gridCol w:w="1719"/>
        <w:gridCol w:w="2388"/>
        <w:gridCol w:w="1141"/>
      </w:tblGrid>
      <w:tr>
        <w:trPr>
          <w:trHeight w:val="220" w:hRule="atLeast"/>
        </w:trPr>
        <w:tc>
          <w:tcPr>
            <w:tcW w:w="2054" w:type="dxa"/>
            <w:tcBorders>
              <w:bottom w:val="single" w:sz="4" w:space="0" w:color="666666"/>
            </w:tcBorders>
          </w:tcPr>
          <w:p>
            <w:pPr>
              <w:pStyle w:val="TableParagraph"/>
              <w:spacing w:line="201" w:lineRule="exact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Parameter</w:t>
            </w:r>
          </w:p>
        </w:tc>
        <w:tc>
          <w:tcPr>
            <w:tcW w:w="1719" w:type="dxa"/>
            <w:tcBorders>
              <w:bottom w:val="single" w:sz="4" w:space="0" w:color="666666"/>
            </w:tcBorders>
          </w:tcPr>
          <w:p>
            <w:pPr>
              <w:pStyle w:val="TableParagraph"/>
              <w:spacing w:line="20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Time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offset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5"/>
                <w:sz w:val="20"/>
              </w:rPr>
              <w:t>(h)</w:t>
            </w:r>
          </w:p>
        </w:tc>
        <w:tc>
          <w:tcPr>
            <w:tcW w:w="2388" w:type="dxa"/>
            <w:tcBorders>
              <w:bottom w:val="single" w:sz="4" w:space="0" w:color="666666"/>
            </w:tcBorders>
          </w:tcPr>
          <w:p>
            <w:pPr>
              <w:pStyle w:val="TableParagraph"/>
              <w:spacing w:line="201" w:lineRule="exact"/>
              <w:ind w:left="446"/>
              <w:rPr>
                <w:i/>
                <w:sz w:val="20"/>
              </w:rPr>
            </w:pPr>
            <w:r>
              <w:rPr>
                <w:i/>
                <w:sz w:val="20"/>
              </w:rPr>
              <w:t>Correlation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coefficient</w:t>
            </w:r>
          </w:p>
        </w:tc>
        <w:tc>
          <w:tcPr>
            <w:tcW w:w="1141" w:type="dxa"/>
            <w:tcBorders>
              <w:bottom w:val="single" w:sz="4" w:space="0" w:color="666666"/>
            </w:tcBorders>
          </w:tcPr>
          <w:p>
            <w:pPr>
              <w:pStyle w:val="TableParagraph"/>
              <w:spacing w:line="201" w:lineRule="exact"/>
              <w:ind w:left="11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p-value</w:t>
            </w:r>
          </w:p>
        </w:tc>
      </w:tr>
      <w:tr>
        <w:trPr>
          <w:trHeight w:val="230" w:hRule="atLeast"/>
        </w:trPr>
        <w:tc>
          <w:tcPr>
            <w:tcW w:w="2054" w:type="dxa"/>
            <w:vMerge w:val="restart"/>
            <w:tcBorders>
              <w:top w:val="single" w:sz="4" w:space="0" w:color="666666"/>
            </w:tcBorders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Air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1719" w:type="dxa"/>
            <w:tcBorders>
              <w:top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388" w:type="dxa"/>
            <w:tcBorders>
              <w:top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10" w:lineRule="exact"/>
              <w:ind w:left="446"/>
              <w:rPr>
                <w:sz w:val="20"/>
              </w:rPr>
            </w:pPr>
            <w:r>
              <w:rPr>
                <w:spacing w:val="-4"/>
                <w:sz w:val="20"/>
              </w:rPr>
              <w:t>0.48</w:t>
            </w:r>
          </w:p>
        </w:tc>
        <w:tc>
          <w:tcPr>
            <w:tcW w:w="1141" w:type="dxa"/>
            <w:tcBorders>
              <w:top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spacing w:val="-2"/>
                <w:sz w:val="20"/>
              </w:rPr>
              <w:t>&lt;0.001***</w:t>
            </w:r>
          </w:p>
        </w:tc>
      </w:tr>
      <w:tr>
        <w:trPr>
          <w:trHeight w:val="227" w:hRule="atLeast"/>
        </w:trPr>
        <w:tc>
          <w:tcPr>
            <w:tcW w:w="2054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+3</w:t>
            </w:r>
          </w:p>
        </w:tc>
        <w:tc>
          <w:tcPr>
            <w:tcW w:w="2388" w:type="dxa"/>
          </w:tcPr>
          <w:p>
            <w:pPr>
              <w:pStyle w:val="TableParagraph"/>
              <w:spacing w:line="208" w:lineRule="exact"/>
              <w:ind w:left="446"/>
              <w:rPr>
                <w:sz w:val="20"/>
              </w:rPr>
            </w:pPr>
            <w:r>
              <w:rPr>
                <w:spacing w:val="-4"/>
                <w:sz w:val="20"/>
              </w:rPr>
              <w:t>0.75</w:t>
            </w:r>
          </w:p>
        </w:tc>
        <w:tc>
          <w:tcPr>
            <w:tcW w:w="1141" w:type="dxa"/>
          </w:tcPr>
          <w:p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>
              <w:rPr>
                <w:spacing w:val="-2"/>
                <w:sz w:val="20"/>
              </w:rPr>
              <w:t>&lt;0.001***</w:t>
            </w:r>
          </w:p>
        </w:tc>
      </w:tr>
      <w:tr>
        <w:trPr>
          <w:trHeight w:val="230" w:hRule="atLeast"/>
        </w:trPr>
        <w:tc>
          <w:tcPr>
            <w:tcW w:w="2054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pH</w:t>
            </w:r>
          </w:p>
        </w:tc>
        <w:tc>
          <w:tcPr>
            <w:tcW w:w="1719" w:type="dxa"/>
            <w:shd w:val="clear" w:color="auto" w:fill="CCCCCC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388" w:type="dxa"/>
            <w:shd w:val="clear" w:color="auto" w:fill="CCCCCC"/>
          </w:tcPr>
          <w:p>
            <w:pPr>
              <w:pStyle w:val="TableParagraph"/>
              <w:spacing w:line="210" w:lineRule="exact"/>
              <w:ind w:left="446"/>
              <w:rPr>
                <w:sz w:val="20"/>
              </w:rPr>
            </w:pPr>
            <w:r>
              <w:rPr>
                <w:spacing w:val="-4"/>
                <w:sz w:val="20"/>
              </w:rPr>
              <w:t>0.15</w:t>
            </w:r>
          </w:p>
        </w:tc>
        <w:tc>
          <w:tcPr>
            <w:tcW w:w="1141" w:type="dxa"/>
            <w:shd w:val="clear" w:color="auto" w:fill="CCCCCC"/>
          </w:tcPr>
          <w:p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spacing w:val="-2"/>
                <w:sz w:val="20"/>
              </w:rPr>
              <w:t>0.022*</w:t>
            </w:r>
          </w:p>
        </w:tc>
      </w:tr>
      <w:tr>
        <w:trPr>
          <w:trHeight w:val="230" w:hRule="atLeast"/>
        </w:trPr>
        <w:tc>
          <w:tcPr>
            <w:tcW w:w="205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>
              <w:rPr>
                <w:spacing w:val="-12"/>
                <w:sz w:val="20"/>
              </w:rPr>
              <w:t>4</w:t>
            </w:r>
          </w:p>
        </w:tc>
        <w:tc>
          <w:tcPr>
            <w:tcW w:w="2388" w:type="dxa"/>
          </w:tcPr>
          <w:p>
            <w:pPr>
              <w:pStyle w:val="TableParagraph"/>
              <w:spacing w:line="210" w:lineRule="exact"/>
              <w:ind w:left="446"/>
              <w:rPr>
                <w:sz w:val="20"/>
              </w:rPr>
            </w:pPr>
            <w:r>
              <w:rPr>
                <w:spacing w:val="-4"/>
                <w:sz w:val="20"/>
              </w:rPr>
              <w:t>0.53</w:t>
            </w:r>
          </w:p>
        </w:tc>
        <w:tc>
          <w:tcPr>
            <w:tcW w:w="1141" w:type="dxa"/>
          </w:tcPr>
          <w:p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spacing w:val="-2"/>
                <w:sz w:val="20"/>
              </w:rPr>
              <w:t>&lt;0.001***</w:t>
            </w:r>
          </w:p>
        </w:tc>
      </w:tr>
      <w:tr>
        <w:trPr>
          <w:trHeight w:val="230" w:hRule="atLeast"/>
        </w:trPr>
        <w:tc>
          <w:tcPr>
            <w:tcW w:w="2054" w:type="dxa"/>
            <w:vMerge w:val="restart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Sludge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tank</w:t>
            </w:r>
            <w:r>
              <w:rPr>
                <w:spacing w:val="-2"/>
                <w:sz w:val="20"/>
              </w:rPr>
              <w:t> agitation</w:t>
            </w:r>
          </w:p>
        </w:tc>
        <w:tc>
          <w:tcPr>
            <w:tcW w:w="1719" w:type="dxa"/>
            <w:shd w:val="clear" w:color="auto" w:fill="CCCCCC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388" w:type="dxa"/>
            <w:shd w:val="clear" w:color="auto" w:fill="CCCCCC"/>
          </w:tcPr>
          <w:p>
            <w:pPr>
              <w:pStyle w:val="TableParagraph"/>
              <w:spacing w:line="210" w:lineRule="exact"/>
              <w:ind w:left="446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>
              <w:rPr>
                <w:spacing w:val="-4"/>
                <w:sz w:val="20"/>
              </w:rPr>
              <w:t>0.11</w:t>
            </w:r>
          </w:p>
        </w:tc>
        <w:tc>
          <w:tcPr>
            <w:tcW w:w="1141" w:type="dxa"/>
            <w:shd w:val="clear" w:color="auto" w:fill="CCCCCC"/>
          </w:tcPr>
          <w:p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spacing w:val="-2"/>
                <w:sz w:val="20"/>
              </w:rPr>
              <w:t>0.088</w:t>
            </w:r>
          </w:p>
        </w:tc>
      </w:tr>
      <w:tr>
        <w:trPr>
          <w:trHeight w:val="230" w:hRule="atLeast"/>
        </w:trPr>
        <w:tc>
          <w:tcPr>
            <w:tcW w:w="2054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>
              <w:rPr>
                <w:spacing w:val="-12"/>
                <w:sz w:val="20"/>
              </w:rPr>
              <w:t>4</w:t>
            </w:r>
          </w:p>
        </w:tc>
        <w:tc>
          <w:tcPr>
            <w:tcW w:w="2388" w:type="dxa"/>
          </w:tcPr>
          <w:p>
            <w:pPr>
              <w:pStyle w:val="TableParagraph"/>
              <w:spacing w:line="210" w:lineRule="exact"/>
              <w:ind w:left="446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>
              <w:rPr>
                <w:spacing w:val="-4"/>
                <w:sz w:val="20"/>
              </w:rPr>
              <w:t>0.19</w:t>
            </w:r>
          </w:p>
        </w:tc>
        <w:tc>
          <w:tcPr>
            <w:tcW w:w="1141" w:type="dxa"/>
          </w:tcPr>
          <w:p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spacing w:val="-2"/>
                <w:sz w:val="20"/>
              </w:rPr>
              <w:t>0.002**</w:t>
            </w:r>
          </w:p>
        </w:tc>
      </w:tr>
      <w:tr>
        <w:trPr>
          <w:trHeight w:val="230" w:hRule="atLeast"/>
        </w:trPr>
        <w:tc>
          <w:tcPr>
            <w:tcW w:w="2054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shd w:val="clear" w:color="auto" w:fill="CCCCCC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+4</w:t>
            </w:r>
          </w:p>
        </w:tc>
        <w:tc>
          <w:tcPr>
            <w:tcW w:w="2388" w:type="dxa"/>
            <w:shd w:val="clear" w:color="auto" w:fill="CCCCCC"/>
          </w:tcPr>
          <w:p>
            <w:pPr>
              <w:pStyle w:val="TableParagraph"/>
              <w:spacing w:line="210" w:lineRule="exact"/>
              <w:ind w:left="446"/>
              <w:rPr>
                <w:sz w:val="20"/>
              </w:rPr>
            </w:pPr>
            <w:r>
              <w:rPr>
                <w:spacing w:val="-4"/>
                <w:sz w:val="20"/>
              </w:rPr>
              <w:t>0.33</w:t>
            </w:r>
          </w:p>
        </w:tc>
        <w:tc>
          <w:tcPr>
            <w:tcW w:w="1141" w:type="dxa"/>
            <w:shd w:val="clear" w:color="auto" w:fill="CCCCCC"/>
          </w:tcPr>
          <w:p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spacing w:val="-2"/>
                <w:sz w:val="20"/>
              </w:rPr>
              <w:t>&lt;0.001***</w:t>
            </w:r>
          </w:p>
        </w:tc>
      </w:tr>
      <w:tr>
        <w:trPr>
          <w:trHeight w:val="458" w:hRule="atLeast"/>
        </w:trPr>
        <w:tc>
          <w:tcPr>
            <w:tcW w:w="2054" w:type="dxa"/>
          </w:tcPr>
          <w:p>
            <w:pPr>
              <w:pStyle w:val="TableParagraph"/>
              <w:spacing w:line="230" w:lineRule="exact"/>
              <w:ind w:right="733"/>
              <w:rPr>
                <w:sz w:val="20"/>
              </w:rPr>
            </w:pPr>
            <w:r>
              <w:rPr>
                <w:sz w:val="20"/>
              </w:rPr>
              <w:t>Incoming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solar </w:t>
            </w:r>
            <w:r>
              <w:rPr>
                <w:spacing w:val="-2"/>
                <w:sz w:val="20"/>
              </w:rPr>
              <w:t>radiation</w:t>
            </w:r>
          </w:p>
        </w:tc>
        <w:tc>
          <w:tcPr>
            <w:tcW w:w="1719" w:type="dxa"/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388" w:type="dxa"/>
          </w:tcPr>
          <w:p>
            <w:pPr>
              <w:pStyle w:val="TableParagraph"/>
              <w:spacing w:line="228" w:lineRule="exact"/>
              <w:ind w:left="446"/>
              <w:rPr>
                <w:sz w:val="20"/>
              </w:rPr>
            </w:pPr>
            <w:r>
              <w:rPr>
                <w:spacing w:val="-4"/>
                <w:sz w:val="20"/>
              </w:rPr>
              <w:t>0.68</w:t>
            </w:r>
          </w:p>
        </w:tc>
        <w:tc>
          <w:tcPr>
            <w:tcW w:w="1141" w:type="dxa"/>
          </w:tcPr>
          <w:p>
            <w:pPr>
              <w:pStyle w:val="TableParagraph"/>
              <w:spacing w:line="228" w:lineRule="exact"/>
              <w:ind w:left="118"/>
              <w:rPr>
                <w:sz w:val="20"/>
              </w:rPr>
            </w:pPr>
            <w:r>
              <w:rPr>
                <w:spacing w:val="-2"/>
                <w:sz w:val="20"/>
              </w:rPr>
              <w:t>&lt;0.001***</w:t>
            </w:r>
          </w:p>
        </w:tc>
      </w:tr>
    </w:tbl>
    <w:p>
      <w:pPr>
        <w:spacing w:before="4"/>
        <w:ind w:left="116" w:right="0" w:firstLine="0"/>
        <w:jc w:val="both"/>
        <w:rPr>
          <w:sz w:val="20"/>
        </w:rPr>
      </w:pPr>
      <w:r>
        <w:rPr>
          <w:sz w:val="20"/>
        </w:rPr>
        <w:t>Statistically</w:t>
      </w:r>
      <w:r>
        <w:rPr>
          <w:spacing w:val="-3"/>
          <w:sz w:val="20"/>
        </w:rPr>
        <w:t> </w:t>
      </w:r>
      <w:r>
        <w:rPr>
          <w:sz w:val="20"/>
        </w:rPr>
        <w:t>significant</w:t>
      </w:r>
      <w:r>
        <w:rPr>
          <w:spacing w:val="-5"/>
          <w:sz w:val="20"/>
        </w:rPr>
        <w:t> </w:t>
      </w:r>
      <w:r>
        <w:rPr>
          <w:sz w:val="20"/>
        </w:rPr>
        <w:t>correlations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marked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*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i/>
          <w:sz w:val="20"/>
        </w:rPr>
        <w:t>p</w:t>
      </w:r>
      <w:r>
        <w:rPr>
          <w:i/>
          <w:spacing w:val="-5"/>
          <w:sz w:val="20"/>
        </w:rPr>
        <w:t> </w:t>
      </w:r>
      <w:r>
        <w:rPr>
          <w:sz w:val="20"/>
        </w:rPr>
        <w:t>&lt;0.05,</w:t>
      </w:r>
      <w:r>
        <w:rPr>
          <w:spacing w:val="-3"/>
          <w:sz w:val="20"/>
        </w:rPr>
        <w:t> </w:t>
      </w:r>
      <w:r>
        <w:rPr>
          <w:sz w:val="20"/>
        </w:rPr>
        <w:t>**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i/>
          <w:sz w:val="20"/>
        </w:rPr>
        <w:t>p</w:t>
      </w:r>
      <w:r>
        <w:rPr>
          <w:i/>
          <w:spacing w:val="-2"/>
          <w:sz w:val="20"/>
        </w:rPr>
        <w:t> </w:t>
      </w:r>
      <w:r>
        <w:rPr>
          <w:sz w:val="20"/>
        </w:rPr>
        <w:t>&lt;0.01,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***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i/>
          <w:sz w:val="20"/>
        </w:rPr>
        <w:t>p</w:t>
      </w:r>
      <w:r>
        <w:rPr>
          <w:i/>
          <w:spacing w:val="-5"/>
          <w:sz w:val="20"/>
        </w:rPr>
        <w:t> </w:t>
      </w:r>
      <w:r>
        <w:rPr>
          <w:spacing w:val="-2"/>
          <w:sz w:val="20"/>
        </w:rPr>
        <w:t>&lt;0.001.</w:t>
      </w:r>
    </w:p>
    <w:sectPr>
      <w:pgSz w:w="11910" w:h="16840"/>
      <w:pgMar w:header="0" w:footer="884" w:top="1320" w:bottom="10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47520">
              <wp:simplePos x="0" y="0"/>
              <wp:positionH relativeFrom="page">
                <wp:posOffset>6559042</wp:posOffset>
              </wp:positionH>
              <wp:positionV relativeFrom="page">
                <wp:posOffset>9991177</wp:posOffset>
              </wp:positionV>
              <wp:extent cx="153670" cy="14605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53670" cy="146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Lucida Sans"/>
                              <w:sz w:val="16"/>
                            </w:rPr>
                          </w:pPr>
                          <w:r>
                            <w:rPr>
                              <w:rFonts w:ascii="Lucida Sans"/>
                              <w:color w:val="63849B"/>
                              <w:w w:val="10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Lucida Sans"/>
                              <w:color w:val="63849B"/>
                              <w:w w:val="100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rFonts w:ascii="Lucida Sans"/>
                              <w:color w:val="63849B"/>
                              <w:w w:val="10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Lucida Sans"/>
                              <w:color w:val="63849B"/>
                              <w:w w:val="10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Lucida Sans"/>
                              <w:color w:val="63849B"/>
                              <w:w w:val="1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6.460022pt;margin-top:786.706909pt;width:12.1pt;height:11.5pt;mso-position-horizontal-relative:page;mso-position-vertical-relative:page;z-index:-16168960" type="#_x0000_t202" id="docshape1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Lucida Sans"/>
                        <w:sz w:val="16"/>
                      </w:rPr>
                    </w:pPr>
                    <w:r>
                      <w:rPr>
                        <w:rFonts w:ascii="Lucida Sans"/>
                        <w:color w:val="63849B"/>
                        <w:w w:val="100"/>
                        <w:sz w:val="16"/>
                      </w:rPr>
                      <w:fldChar w:fldCharType="begin"/>
                    </w:r>
                    <w:r>
                      <w:rPr>
                        <w:rFonts w:ascii="Lucida Sans"/>
                        <w:color w:val="63849B"/>
                        <w:w w:val="100"/>
                        <w:sz w:val="16"/>
                      </w:rPr>
                      <w:instrText> PAGE </w:instrText>
                    </w:r>
                    <w:r>
                      <w:rPr>
                        <w:rFonts w:ascii="Lucida Sans"/>
                        <w:color w:val="63849B"/>
                        <w:w w:val="100"/>
                        <w:sz w:val="16"/>
                      </w:rPr>
                      <w:fldChar w:fldCharType="separate"/>
                    </w:r>
                    <w:r>
                      <w:rPr>
                        <w:rFonts w:ascii="Lucida Sans"/>
                        <w:color w:val="63849B"/>
                        <w:w w:val="100"/>
                        <w:sz w:val="16"/>
                      </w:rPr>
                      <w:t>1</w:t>
                    </w:r>
                    <w:r>
                      <w:rPr>
                        <w:rFonts w:ascii="Lucida Sans"/>
                        <w:color w:val="63849B"/>
                        <w:w w:val="100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116" w:right="162"/>
    </w:pPr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Valach Alex Constantin</dc:creator>
  <dcterms:created xsi:type="dcterms:W3CDTF">2023-10-12T18:41:43Z</dcterms:created>
  <dcterms:modified xsi:type="dcterms:W3CDTF">2023-10-12T18:41:43Z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2023-10-12T00:00:00Z</vt:filetime>
  </property>
  <property fmtid="{D5CDD505-2E9C-101B-9397-08002B2CF9AE}" pid="5" name="Producer">
    <vt:lpwstr>Microsoft® Word for Microsoft 365</vt:lpwstr>
  </property>
</Properties>
</file>