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65EF" w14:textId="77777777" w:rsidR="00CD01A7" w:rsidRPr="001549D3" w:rsidRDefault="00CD01A7" w:rsidP="00CD01A7">
      <w:pPr>
        <w:pStyle w:val="SupplementaryMaterial"/>
        <w:rPr>
          <w:b w:val="0"/>
        </w:rPr>
      </w:pPr>
      <w:r w:rsidRPr="001549D3">
        <w:t>Supplementary Material</w:t>
      </w:r>
    </w:p>
    <w:p w14:paraId="5FCCE7AB" w14:textId="77777777" w:rsidR="00CD01A7" w:rsidRDefault="00CD01A7" w:rsidP="00376CC5">
      <w:pPr>
        <w:pStyle w:val="Title"/>
        <w:rPr>
          <w:color w:val="000000" w:themeColor="text1"/>
          <w:sz w:val="24"/>
          <w:szCs w:val="24"/>
        </w:rPr>
      </w:pPr>
    </w:p>
    <w:p w14:paraId="32564A84" w14:textId="43A659B9" w:rsidR="002868E2" w:rsidRPr="00336947" w:rsidRDefault="005B28FE" w:rsidP="00376CC5">
      <w:pPr>
        <w:pStyle w:val="Title"/>
      </w:pPr>
      <w:r w:rsidRPr="00336947">
        <w:rPr>
          <w:color w:val="000000" w:themeColor="text1"/>
        </w:rPr>
        <w:t xml:space="preserve">Bark-inhabiting fungal communities </w:t>
      </w:r>
      <w:r w:rsidRPr="00336947">
        <w:rPr>
          <w:rStyle w:val="Emphasis"/>
          <w:i w:val="0"/>
          <w:color w:val="000000" w:themeColor="text1"/>
        </w:rPr>
        <w:t>of</w:t>
      </w:r>
      <w:r w:rsidRPr="00336947">
        <w:rPr>
          <w:rStyle w:val="Emphasis"/>
          <w:color w:val="000000" w:themeColor="text1"/>
        </w:rPr>
        <w:t xml:space="preserve"> </w:t>
      </w:r>
      <w:r w:rsidRPr="00336947">
        <w:rPr>
          <w:color w:val="000000" w:themeColor="text1"/>
        </w:rPr>
        <w:t>European chestnut undergo substantial alteration by canker formation following c</w:t>
      </w:r>
      <w:r w:rsidRPr="00336947">
        <w:rPr>
          <w:rStyle w:val="Emphasis"/>
          <w:i w:val="0"/>
          <w:color w:val="000000" w:themeColor="text1"/>
        </w:rPr>
        <w:t>hestnut blight</w:t>
      </w:r>
      <w:r w:rsidRPr="00336947">
        <w:rPr>
          <w:rStyle w:val="Emphasis"/>
          <w:color w:val="000000" w:themeColor="text1"/>
        </w:rPr>
        <w:t xml:space="preserve"> </w:t>
      </w:r>
      <w:r w:rsidRPr="00336947">
        <w:rPr>
          <w:color w:val="000000" w:themeColor="text1"/>
        </w:rPr>
        <w:t>infection</w:t>
      </w:r>
    </w:p>
    <w:p w14:paraId="337586F1" w14:textId="5F28C2CE" w:rsidR="002868E2" w:rsidRPr="009F2721" w:rsidRDefault="005B28FE" w:rsidP="00651CA2">
      <w:pPr>
        <w:pStyle w:val="AuthorList"/>
      </w:pPr>
      <w:r w:rsidRPr="009F2721">
        <w:rPr>
          <w:color w:val="000000" w:themeColor="text1"/>
        </w:rPr>
        <w:t>Clovis Douanla-Meli</w:t>
      </w:r>
      <w:r w:rsidRPr="009F2721">
        <w:rPr>
          <w:vertAlign w:val="superscript"/>
        </w:rPr>
        <w:t>1</w:t>
      </w:r>
      <w:r w:rsidR="00746505" w:rsidRPr="009F2721">
        <w:rPr>
          <w:vertAlign w:val="superscript"/>
        </w:rPr>
        <w:t>*</w:t>
      </w:r>
      <w:r w:rsidR="002868E2" w:rsidRPr="009F2721">
        <w:t xml:space="preserve">, </w:t>
      </w:r>
      <w:r w:rsidRPr="009F2721">
        <w:t>Julia</w:t>
      </w:r>
      <w:r w:rsidR="00372682" w:rsidRPr="009F2721">
        <w:t xml:space="preserve"> </w:t>
      </w:r>
      <w:r w:rsidRPr="009F2721">
        <w:t>Moll</w:t>
      </w:r>
      <w:r w:rsidR="00A75F87" w:rsidRPr="009F2721">
        <w:rPr>
          <w:vertAlign w:val="superscript"/>
        </w:rPr>
        <w:t>2</w:t>
      </w:r>
    </w:p>
    <w:p w14:paraId="3EC68EFD" w14:textId="69A7758B" w:rsidR="002868E2" w:rsidRPr="009F2721" w:rsidRDefault="005B28FE" w:rsidP="006B2D5B">
      <w:pPr>
        <w:spacing w:before="240" w:after="0"/>
        <w:rPr>
          <w:rFonts w:cs="Times New Roman"/>
          <w:b/>
          <w:szCs w:val="24"/>
        </w:rPr>
      </w:pPr>
      <w:r w:rsidRPr="009F2721">
        <w:rPr>
          <w:rFonts w:eastAsia="MyriadPro-Regular" w:cs="Times New Roman"/>
          <w:color w:val="000000" w:themeColor="text1"/>
          <w:szCs w:val="24"/>
          <w:vertAlign w:val="superscript"/>
          <w:lang w:val="en-GB"/>
        </w:rPr>
        <w:t>1</w:t>
      </w:r>
      <w:r w:rsidRPr="009F2721">
        <w:rPr>
          <w:rFonts w:cs="Times New Roman"/>
          <w:color w:val="000000" w:themeColor="text1"/>
          <w:szCs w:val="24"/>
          <w:lang w:val="en-GB"/>
        </w:rPr>
        <w:t xml:space="preserve">Julius </w:t>
      </w:r>
      <w:proofErr w:type="spellStart"/>
      <w:r w:rsidRPr="009F2721">
        <w:rPr>
          <w:rFonts w:cs="Times New Roman"/>
          <w:color w:val="000000" w:themeColor="text1"/>
          <w:szCs w:val="24"/>
          <w:lang w:val="en-GB"/>
        </w:rPr>
        <w:t>Kühn</w:t>
      </w:r>
      <w:proofErr w:type="spellEnd"/>
      <w:r w:rsidRPr="009F2721">
        <w:rPr>
          <w:rFonts w:cs="Times New Roman"/>
          <w:color w:val="000000" w:themeColor="text1"/>
          <w:szCs w:val="24"/>
          <w:lang w:val="en-GB"/>
        </w:rPr>
        <w:t xml:space="preserve"> Institute (JKI) –</w:t>
      </w:r>
      <w:r w:rsidRPr="009F2721">
        <w:rPr>
          <w:rFonts w:eastAsia="Calibri" w:cs="Times New Roman"/>
          <w:color w:val="000000" w:themeColor="text1"/>
          <w:szCs w:val="24"/>
          <w:lang w:val="en-GB"/>
        </w:rPr>
        <w:t xml:space="preserve"> </w:t>
      </w:r>
      <w:r w:rsidRPr="009F2721">
        <w:rPr>
          <w:rFonts w:cs="Times New Roman"/>
          <w:color w:val="000000" w:themeColor="text1"/>
          <w:szCs w:val="24"/>
          <w:lang w:val="en-GB"/>
        </w:rPr>
        <w:t>Federal Research Centre for Cultivated Plants,</w:t>
      </w:r>
      <w:r w:rsidRPr="009F2721">
        <w:rPr>
          <w:rFonts w:eastAsia="Calibri" w:cs="Times New Roman"/>
          <w:color w:val="000000" w:themeColor="text1"/>
          <w:szCs w:val="24"/>
          <w:lang w:val="en-GB"/>
        </w:rPr>
        <w:t xml:space="preserve"> Institute for National and International Plant Health, </w:t>
      </w:r>
      <w:proofErr w:type="spellStart"/>
      <w:r w:rsidRPr="009F2721">
        <w:rPr>
          <w:rFonts w:eastAsia="Calibri" w:cs="Times New Roman"/>
          <w:color w:val="000000" w:themeColor="text1"/>
          <w:szCs w:val="24"/>
          <w:lang w:val="en-GB"/>
        </w:rPr>
        <w:t>Messeweg</w:t>
      </w:r>
      <w:proofErr w:type="spellEnd"/>
      <w:r w:rsidRPr="009F2721">
        <w:rPr>
          <w:rFonts w:eastAsia="Calibri" w:cs="Times New Roman"/>
          <w:color w:val="000000" w:themeColor="text1"/>
          <w:szCs w:val="24"/>
          <w:lang w:val="en-GB"/>
        </w:rPr>
        <w:t xml:space="preserve"> 11-12, 38104</w:t>
      </w:r>
      <w:r w:rsidRPr="009F2721">
        <w:rPr>
          <w:rFonts w:cs="Times New Roman"/>
          <w:color w:val="000000" w:themeColor="text1"/>
          <w:szCs w:val="24"/>
          <w:lang w:val="en-GB"/>
        </w:rPr>
        <w:t xml:space="preserve"> Braunschweig, Germany </w:t>
      </w:r>
    </w:p>
    <w:p w14:paraId="626845AB" w14:textId="558C3B4E" w:rsidR="002868E2" w:rsidRPr="009F2721" w:rsidRDefault="002868E2" w:rsidP="006B2D5B">
      <w:pPr>
        <w:spacing w:after="0"/>
        <w:rPr>
          <w:rFonts w:cs="Times New Roman"/>
          <w:b/>
          <w:szCs w:val="24"/>
        </w:rPr>
      </w:pPr>
      <w:r w:rsidRPr="009F2721">
        <w:rPr>
          <w:rFonts w:cs="Times New Roman"/>
          <w:szCs w:val="24"/>
          <w:vertAlign w:val="superscript"/>
        </w:rPr>
        <w:t>2</w:t>
      </w:r>
      <w:r w:rsidR="005B28FE" w:rsidRPr="009F2721">
        <w:rPr>
          <w:rFonts w:cs="Times New Roman"/>
          <w:color w:val="000000" w:themeColor="text1"/>
          <w:szCs w:val="24"/>
        </w:rPr>
        <w:t>Helmholtz Centre for Environmental Research - UFZ, Department of Soil Ecology, Theodor-</w:t>
      </w:r>
      <w:proofErr w:type="spellStart"/>
      <w:r w:rsidR="005B28FE" w:rsidRPr="009F2721">
        <w:rPr>
          <w:rFonts w:cs="Times New Roman"/>
          <w:color w:val="000000" w:themeColor="text1"/>
          <w:szCs w:val="24"/>
        </w:rPr>
        <w:t>Lieser</w:t>
      </w:r>
      <w:proofErr w:type="spellEnd"/>
      <w:r w:rsidR="005B28FE" w:rsidRPr="009F2721">
        <w:rPr>
          <w:rFonts w:cs="Times New Roman"/>
          <w:color w:val="000000" w:themeColor="text1"/>
          <w:szCs w:val="24"/>
        </w:rPr>
        <w:t xml:space="preserve">-Str. </w:t>
      </w:r>
      <w:r w:rsidR="005B28FE" w:rsidRPr="009F2721">
        <w:rPr>
          <w:rFonts w:cs="Times New Roman"/>
          <w:color w:val="000000" w:themeColor="text1"/>
          <w:szCs w:val="24"/>
          <w:lang w:val="en-GB"/>
        </w:rPr>
        <w:t xml:space="preserve">4, 06120 </w:t>
      </w:r>
      <w:r w:rsidR="005B28FE" w:rsidRPr="009F2721">
        <w:rPr>
          <w:rFonts w:cs="Times New Roman"/>
          <w:color w:val="000000" w:themeColor="text1"/>
          <w:szCs w:val="24"/>
        </w:rPr>
        <w:t xml:space="preserve">Halle (Saale), Germany </w:t>
      </w:r>
    </w:p>
    <w:p w14:paraId="55458F15" w14:textId="28D8E328" w:rsidR="002868E2" w:rsidRPr="009F2721" w:rsidRDefault="002868E2" w:rsidP="00671D9A">
      <w:pPr>
        <w:spacing w:before="240" w:after="0"/>
        <w:rPr>
          <w:rFonts w:cs="Times New Roman"/>
          <w:b/>
          <w:szCs w:val="24"/>
        </w:rPr>
      </w:pPr>
      <w:r w:rsidRPr="009F2721">
        <w:rPr>
          <w:rFonts w:cs="Times New Roman"/>
          <w:b/>
          <w:szCs w:val="24"/>
        </w:rPr>
        <w:t xml:space="preserve">* Correspondence: </w:t>
      </w:r>
      <w:r w:rsidR="00671D9A" w:rsidRPr="009F2721">
        <w:rPr>
          <w:rFonts w:cs="Times New Roman"/>
          <w:b/>
          <w:szCs w:val="24"/>
        </w:rPr>
        <w:br/>
      </w:r>
      <w:r w:rsidRPr="009F2721">
        <w:rPr>
          <w:rFonts w:cs="Times New Roman"/>
          <w:szCs w:val="24"/>
        </w:rPr>
        <w:t>Corresponding Author</w:t>
      </w:r>
      <w:r w:rsidR="005B28FE" w:rsidRPr="009F2721">
        <w:rPr>
          <w:rFonts w:cs="Times New Roman"/>
          <w:szCs w:val="24"/>
        </w:rPr>
        <w:t xml:space="preserve"> </w:t>
      </w:r>
      <w:r w:rsidR="005B28FE" w:rsidRPr="009F2721">
        <w:rPr>
          <w:rFonts w:cs="Times New Roman"/>
          <w:color w:val="000000" w:themeColor="text1"/>
          <w:szCs w:val="24"/>
        </w:rPr>
        <w:t xml:space="preserve">Clovis </w:t>
      </w:r>
      <w:proofErr w:type="spellStart"/>
      <w:r w:rsidR="005B28FE" w:rsidRPr="009F2721">
        <w:rPr>
          <w:rFonts w:cs="Times New Roman"/>
          <w:color w:val="000000" w:themeColor="text1"/>
          <w:szCs w:val="24"/>
        </w:rPr>
        <w:t>Douanla</w:t>
      </w:r>
      <w:proofErr w:type="spellEnd"/>
      <w:r w:rsidR="005B28FE" w:rsidRPr="009F2721">
        <w:rPr>
          <w:rFonts w:cs="Times New Roman"/>
          <w:color w:val="000000" w:themeColor="text1"/>
          <w:szCs w:val="24"/>
        </w:rPr>
        <w:t>-Meli</w:t>
      </w:r>
      <w:r w:rsidR="00CD01A7">
        <w:rPr>
          <w:rFonts w:cs="Times New Roman"/>
          <w:color w:val="000000" w:themeColor="text1"/>
          <w:szCs w:val="24"/>
        </w:rPr>
        <w:t xml:space="preserve">, </w:t>
      </w:r>
      <w:r w:rsidR="005B28FE" w:rsidRPr="009F2721">
        <w:rPr>
          <w:rFonts w:cs="Times New Roman"/>
          <w:szCs w:val="24"/>
        </w:rPr>
        <w:t>clovis.douanla-meli</w:t>
      </w:r>
      <w:r w:rsidRPr="009F2721">
        <w:rPr>
          <w:rFonts w:cs="Times New Roman"/>
          <w:szCs w:val="24"/>
        </w:rPr>
        <w:t>@</w:t>
      </w:r>
      <w:r w:rsidR="005B28FE" w:rsidRPr="009F2721">
        <w:rPr>
          <w:rFonts w:cs="Times New Roman"/>
          <w:szCs w:val="24"/>
        </w:rPr>
        <w:t>j</w:t>
      </w:r>
      <w:r w:rsidRPr="009F2721">
        <w:rPr>
          <w:rFonts w:cs="Times New Roman"/>
          <w:szCs w:val="24"/>
        </w:rPr>
        <w:t>u</w:t>
      </w:r>
      <w:r w:rsidR="005316B1">
        <w:rPr>
          <w:rFonts w:cs="Times New Roman"/>
          <w:szCs w:val="24"/>
        </w:rPr>
        <w:t>l</w:t>
      </w:r>
      <w:r w:rsidRPr="009F2721">
        <w:rPr>
          <w:rFonts w:cs="Times New Roman"/>
          <w:szCs w:val="24"/>
        </w:rPr>
        <w:t>i</w:t>
      </w:r>
      <w:r w:rsidR="005B28FE" w:rsidRPr="009F2721">
        <w:rPr>
          <w:rFonts w:cs="Times New Roman"/>
          <w:szCs w:val="24"/>
        </w:rPr>
        <w:t>us-kuehn.de</w:t>
      </w:r>
    </w:p>
    <w:p w14:paraId="4854A455" w14:textId="496DCBE5" w:rsidR="001365AD" w:rsidRPr="009F2721" w:rsidRDefault="001365AD" w:rsidP="001365AD">
      <w:pPr>
        <w:rPr>
          <w:rFonts w:cs="Times New Roman"/>
          <w:szCs w:val="24"/>
        </w:rPr>
      </w:pPr>
    </w:p>
    <w:p w14:paraId="79863455" w14:textId="77777777" w:rsidR="001365AD" w:rsidRPr="009F2721" w:rsidRDefault="001365AD" w:rsidP="001365AD">
      <w:pPr>
        <w:rPr>
          <w:rFonts w:cs="Times New Roman"/>
          <w:szCs w:val="24"/>
        </w:rPr>
      </w:pPr>
    </w:p>
    <w:p w14:paraId="40BBDB94" w14:textId="77777777" w:rsidR="00995CC2" w:rsidRPr="009F2721" w:rsidRDefault="00995CC2" w:rsidP="00995CC2">
      <w:pPr>
        <w:tabs>
          <w:tab w:val="left" w:pos="5666"/>
        </w:tabs>
        <w:spacing w:after="120" w:line="360" w:lineRule="auto"/>
        <w:rPr>
          <w:rFonts w:cs="Times New Roman"/>
          <w:b/>
          <w:color w:val="000000" w:themeColor="text1"/>
          <w:szCs w:val="24"/>
          <w:lang w:val="en-GB"/>
        </w:rPr>
      </w:pPr>
      <w:r w:rsidRPr="009F2721">
        <w:rPr>
          <w:rFonts w:cs="Times New Roman"/>
          <w:b/>
          <w:color w:val="000000" w:themeColor="text1"/>
          <w:szCs w:val="24"/>
          <w:lang w:val="en-GB"/>
        </w:rPr>
        <w:t>Figures S1-S5 and Tables S1-S3</w:t>
      </w:r>
    </w:p>
    <w:p w14:paraId="01E3A0F3" w14:textId="77777777" w:rsidR="00995CC2" w:rsidRPr="009F2721" w:rsidRDefault="00995CC2" w:rsidP="00995CC2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</w:p>
    <w:p w14:paraId="14A23823" w14:textId="77777777" w:rsidR="00995CC2" w:rsidRPr="009F2721" w:rsidRDefault="00995CC2" w:rsidP="00995CC2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</w:p>
    <w:p w14:paraId="2E50507D" w14:textId="77777777" w:rsidR="00995CC2" w:rsidRPr="009F2721" w:rsidRDefault="00995CC2" w:rsidP="00995CC2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</w:p>
    <w:p w14:paraId="5A2C979C" w14:textId="77777777" w:rsidR="00995CC2" w:rsidRPr="009F2721" w:rsidRDefault="00995CC2" w:rsidP="00995CC2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</w:p>
    <w:p w14:paraId="7BC13175" w14:textId="77777777" w:rsidR="00995CC2" w:rsidRPr="009F2721" w:rsidRDefault="00995CC2" w:rsidP="00995CC2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</w:p>
    <w:p w14:paraId="3D934406" w14:textId="77777777" w:rsidR="00995CC2" w:rsidRPr="009F2721" w:rsidRDefault="00995CC2" w:rsidP="00995CC2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</w:p>
    <w:p w14:paraId="55A57105" w14:textId="77777777" w:rsidR="00995CC2" w:rsidRPr="009F2721" w:rsidRDefault="00995CC2" w:rsidP="00995CC2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</w:p>
    <w:p w14:paraId="10146306" w14:textId="708E7D2A" w:rsidR="00995CC2" w:rsidRPr="009F2721" w:rsidRDefault="00D96F6F" w:rsidP="00995CC2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  <w:r>
        <w:rPr>
          <w:rFonts w:cs="Times New Roman"/>
          <w:noProof/>
          <w:color w:val="000000" w:themeColor="text1"/>
          <w:szCs w:val="24"/>
          <w:lang w:val="de-DE" w:eastAsia="de-DE"/>
        </w:rPr>
        <w:lastRenderedPageBreak/>
        <w:drawing>
          <wp:inline distT="0" distB="0" distL="0" distR="0" wp14:anchorId="25649B70" wp14:editId="7385AF15">
            <wp:extent cx="6208395" cy="2837815"/>
            <wp:effectExtent l="0" t="0" r="1905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1_OK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668D" w14:textId="432FB12A" w:rsidR="00995CC2" w:rsidRPr="009F2721" w:rsidRDefault="00CC61A6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  <w:r>
        <w:rPr>
          <w:rFonts w:cs="Times New Roman"/>
          <w:color w:val="000000" w:themeColor="text1"/>
          <w:szCs w:val="24"/>
          <w:lang w:val="en-GB"/>
        </w:rPr>
        <w:t>Supplementary Figure</w:t>
      </w:r>
      <w:r w:rsidR="009F2721" w:rsidRPr="009F2721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S1. </w:t>
      </w:r>
      <w:r w:rsidR="00995CC2" w:rsidRPr="00AB0C07">
        <w:rPr>
          <w:rFonts w:cs="Times New Roman"/>
          <w:i/>
          <w:color w:val="000000" w:themeColor="text1"/>
          <w:szCs w:val="24"/>
          <w:lang w:val="en-GB"/>
        </w:rPr>
        <w:t>Castanea sativa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 infected with </w:t>
      </w:r>
      <w:proofErr w:type="spellStart"/>
      <w:r w:rsidR="00995CC2" w:rsidRPr="009F2721">
        <w:rPr>
          <w:rFonts w:cs="Times New Roman"/>
          <w:i/>
          <w:color w:val="000000" w:themeColor="text1"/>
          <w:szCs w:val="24"/>
          <w:lang w:val="en-GB"/>
        </w:rPr>
        <w:t>Cryphonectria</w:t>
      </w:r>
      <w:proofErr w:type="spellEnd"/>
      <w:r w:rsidR="00995CC2" w:rsidRPr="009F2721">
        <w:rPr>
          <w:rFonts w:cs="Times New Roman"/>
          <w:i/>
          <w:color w:val="000000" w:themeColor="text1"/>
          <w:szCs w:val="24"/>
          <w:lang w:val="en-GB"/>
        </w:rPr>
        <w:t xml:space="preserve"> </w:t>
      </w:r>
      <w:proofErr w:type="spellStart"/>
      <w:r w:rsidR="00995CC2" w:rsidRPr="009F2721">
        <w:rPr>
          <w:rFonts w:cs="Times New Roman"/>
          <w:i/>
          <w:color w:val="000000" w:themeColor="text1"/>
          <w:szCs w:val="24"/>
          <w:lang w:val="en-GB"/>
        </w:rPr>
        <w:t>parasitica</w:t>
      </w:r>
      <w:proofErr w:type="spellEnd"/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. </w:t>
      </w:r>
      <w:r w:rsidR="00995CC2" w:rsidRPr="009F2721">
        <w:rPr>
          <w:rFonts w:cs="Times New Roman"/>
          <w:color w:val="000000" w:themeColor="text1"/>
          <w:szCs w:val="24"/>
        </w:rPr>
        <w:t xml:space="preserve">A) </w:t>
      </w:r>
      <w:r w:rsidR="00AB0C07">
        <w:rPr>
          <w:color w:val="000000" w:themeColor="text1"/>
        </w:rPr>
        <w:t>Blushing and cracking of the bark</w:t>
      </w:r>
      <w:r w:rsidR="00995CC2" w:rsidRPr="009F2721">
        <w:rPr>
          <w:rFonts w:cs="Times New Roman"/>
          <w:color w:val="000000" w:themeColor="text1"/>
          <w:szCs w:val="24"/>
        </w:rPr>
        <w:t>. B</w:t>
      </w:r>
      <w:r w:rsidR="00D96F6F">
        <w:rPr>
          <w:rFonts w:cs="Times New Roman"/>
          <w:color w:val="000000" w:themeColor="text1"/>
          <w:szCs w:val="24"/>
        </w:rPr>
        <w:t>-C</w:t>
      </w:r>
      <w:r w:rsidR="00995CC2" w:rsidRPr="009F2721">
        <w:rPr>
          <w:rFonts w:cs="Times New Roman"/>
          <w:color w:val="000000" w:themeColor="text1"/>
          <w:szCs w:val="24"/>
        </w:rPr>
        <w:t xml:space="preserve">) </w:t>
      </w:r>
      <w:r w:rsidR="00D96F6F">
        <w:rPr>
          <w:rFonts w:cs="Times New Roman"/>
          <w:color w:val="000000" w:themeColor="text1"/>
          <w:szCs w:val="24"/>
        </w:rPr>
        <w:t xml:space="preserve">Cracked bark with numerous </w:t>
      </w:r>
      <w:r w:rsidR="001157CE">
        <w:rPr>
          <w:color w:val="000000" w:themeColor="text1"/>
        </w:rPr>
        <w:t>yellow-orange to red</w:t>
      </w:r>
      <w:r w:rsidR="001157CE">
        <w:rPr>
          <w:rFonts w:cs="Times New Roman"/>
          <w:color w:val="000000" w:themeColor="text1"/>
          <w:szCs w:val="24"/>
        </w:rPr>
        <w:t xml:space="preserve"> </w:t>
      </w:r>
      <w:r w:rsidR="00D96F6F">
        <w:rPr>
          <w:rFonts w:cs="Times New Roman"/>
          <w:color w:val="000000" w:themeColor="text1"/>
          <w:szCs w:val="24"/>
        </w:rPr>
        <w:t>fruiting bodies</w:t>
      </w:r>
      <w:r w:rsidR="00995CC2" w:rsidRPr="009F2721">
        <w:rPr>
          <w:rFonts w:cs="Times New Roman"/>
          <w:color w:val="000000" w:themeColor="text1"/>
          <w:szCs w:val="24"/>
        </w:rPr>
        <w:t xml:space="preserve">. </w:t>
      </w:r>
      <w:r w:rsidR="00D96F6F">
        <w:rPr>
          <w:rFonts w:cs="Times New Roman"/>
          <w:color w:val="000000" w:themeColor="text1"/>
          <w:szCs w:val="24"/>
        </w:rPr>
        <w:t xml:space="preserve">D) Canker or necrotic tissues </w:t>
      </w:r>
      <w:r w:rsidR="001157CE">
        <w:rPr>
          <w:rFonts w:cs="Times New Roman"/>
          <w:color w:val="000000" w:themeColor="text1"/>
          <w:szCs w:val="24"/>
        </w:rPr>
        <w:t>(phloem</w:t>
      </w:r>
      <w:r w:rsidR="008F0C5D">
        <w:rPr>
          <w:rFonts w:cs="Times New Roman"/>
          <w:color w:val="000000" w:themeColor="text1"/>
          <w:szCs w:val="24"/>
        </w:rPr>
        <w:t xml:space="preserve"> and cambium) showing</w:t>
      </w:r>
      <w:r w:rsidR="00D96F6F">
        <w:rPr>
          <w:rFonts w:cs="Times New Roman"/>
          <w:color w:val="000000" w:themeColor="text1"/>
          <w:szCs w:val="24"/>
        </w:rPr>
        <w:t xml:space="preserve"> alteration.</w:t>
      </w:r>
    </w:p>
    <w:p w14:paraId="045D37F9" w14:textId="51B3EA59" w:rsidR="00995CC2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7E323085" w14:textId="45EAAB9F" w:rsidR="00DF0CED" w:rsidRDefault="00DF0CED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56C6DF68" w14:textId="780C51F1" w:rsidR="00DF0CED" w:rsidRDefault="00DF0CED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BB08463" w14:textId="7BCEF6DF" w:rsidR="00DF0CED" w:rsidRDefault="00DF0CED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4DE1D594" w14:textId="260ACB19" w:rsidR="00DF0CED" w:rsidRDefault="00DF0CED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71E4232" w14:textId="77777777" w:rsidR="00DF0CED" w:rsidRPr="009F2721" w:rsidRDefault="00DF0CED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738EB9B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2DB349DD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522571BC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18919F5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3B58B9F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6BA0E67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AC7813C" w14:textId="176D86E5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F83554A" w14:textId="3E9C73E4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5735438B" w14:textId="66233864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1FDB7C1" w14:textId="0520CED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8C301A0" w14:textId="70374325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  <w:r w:rsidRPr="009F2721">
        <w:rPr>
          <w:rFonts w:cs="Times New Roman"/>
          <w:noProof/>
          <w:color w:val="000000" w:themeColor="text1"/>
          <w:szCs w:val="24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5364872" wp14:editId="1A94903A">
            <wp:simplePos x="0" y="0"/>
            <wp:positionH relativeFrom="column">
              <wp:posOffset>48584</wp:posOffset>
            </wp:positionH>
            <wp:positionV relativeFrom="paragraph">
              <wp:posOffset>202370</wp:posOffset>
            </wp:positionV>
            <wp:extent cx="5760720" cy="4873625"/>
            <wp:effectExtent l="0" t="0" r="0" b="317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pling siteOK_22.07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69A8D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AE24A8F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3A9C7A7D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72C6BDB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42BB3F95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4016039A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11A4A57A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2B35C892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7BC149F5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C617A34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72E75523" w14:textId="77777777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2147D96E" w14:textId="6A0147FF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4E33F7B9" w14:textId="0D4E451E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EBE3631" w14:textId="592055A4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48825C47" w14:textId="718B9026" w:rsidR="009F2721" w:rsidRPr="009F2721" w:rsidRDefault="009F272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22B5A008" w14:textId="69221BE6" w:rsidR="00995CC2" w:rsidRPr="009F2721" w:rsidRDefault="00CC61A6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  <w:r>
        <w:rPr>
          <w:rFonts w:cs="Times New Roman"/>
          <w:color w:val="000000" w:themeColor="text1"/>
          <w:szCs w:val="24"/>
          <w:lang w:val="en-GB"/>
        </w:rPr>
        <w:t>Supplementary Figure</w:t>
      </w:r>
      <w:r w:rsidRPr="009F2721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S2. Study sites. </w:t>
      </w:r>
      <w:r w:rsidR="00995CC2" w:rsidRPr="005316B1">
        <w:rPr>
          <w:rFonts w:cs="Times New Roman"/>
          <w:color w:val="000000" w:themeColor="text1"/>
          <w:szCs w:val="24"/>
          <w:lang w:val="de-DE"/>
        </w:rPr>
        <w:t xml:space="preserve">A) </w:t>
      </w:r>
      <w:r w:rsidR="00096FD3" w:rsidRPr="005316B1">
        <w:rPr>
          <w:rFonts w:cs="Times New Roman"/>
          <w:color w:val="000000" w:themeColor="text1"/>
          <w:szCs w:val="24"/>
          <w:lang w:val="de-DE"/>
        </w:rPr>
        <w:t xml:space="preserve">in </w:t>
      </w:r>
      <w:proofErr w:type="spellStart"/>
      <w:r w:rsidR="00096FD3" w:rsidRPr="005316B1">
        <w:rPr>
          <w:rFonts w:cs="Times New Roman"/>
          <w:color w:val="000000" w:themeColor="text1"/>
          <w:szCs w:val="24"/>
          <w:lang w:val="de-DE"/>
        </w:rPr>
        <w:t>Rhineland</w:t>
      </w:r>
      <w:proofErr w:type="spellEnd"/>
      <w:r w:rsidR="00096FD3" w:rsidRPr="005316B1">
        <w:rPr>
          <w:rFonts w:cs="Times New Roman"/>
          <w:color w:val="000000" w:themeColor="text1"/>
          <w:szCs w:val="24"/>
          <w:lang w:val="de-DE"/>
        </w:rPr>
        <w:t>-Palatinate</w:t>
      </w:r>
      <w:r w:rsidR="00995CC2" w:rsidRPr="005316B1">
        <w:rPr>
          <w:rFonts w:cs="Times New Roman"/>
          <w:color w:val="000000" w:themeColor="text1"/>
          <w:szCs w:val="24"/>
          <w:lang w:val="de-DE"/>
        </w:rPr>
        <w:t xml:space="preserve">. B) </w:t>
      </w:r>
      <w:r w:rsidR="00096FD3" w:rsidRPr="005316B1">
        <w:rPr>
          <w:rFonts w:cs="Times New Roman"/>
          <w:color w:val="000000" w:themeColor="text1"/>
          <w:szCs w:val="24"/>
          <w:lang w:val="de-DE"/>
        </w:rPr>
        <w:t xml:space="preserve">in Baden-Württemberg. 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>Green squares indicate sites free from chestnut blight (</w:t>
      </w:r>
      <w:r w:rsidR="00995CC2" w:rsidRPr="009F2721">
        <w:rPr>
          <w:rFonts w:cs="Times New Roman"/>
          <w:i/>
          <w:color w:val="000000" w:themeColor="text1"/>
          <w:szCs w:val="24"/>
          <w:lang w:val="en-GB"/>
        </w:rPr>
        <w:t xml:space="preserve">C. </w:t>
      </w:r>
      <w:proofErr w:type="spellStart"/>
      <w:r w:rsidR="00995CC2" w:rsidRPr="009F2721">
        <w:rPr>
          <w:rFonts w:cs="Times New Roman"/>
          <w:i/>
          <w:color w:val="000000" w:themeColor="text1"/>
          <w:szCs w:val="24"/>
          <w:lang w:val="en-GB"/>
        </w:rPr>
        <w:t>parasitica</w:t>
      </w:r>
      <w:proofErr w:type="spellEnd"/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). Red squares indicate sites with chestnut blight infection. </w:t>
      </w:r>
    </w:p>
    <w:p w14:paraId="2CC92674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3BD4F7EC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7437F305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2173024D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542C04A3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37BAB1B0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103F89ED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709B0C88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73CA988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3D407E14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E319D87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0754333" w14:textId="2069AA66" w:rsidR="00995CC2" w:rsidRPr="009F2721" w:rsidRDefault="005316B1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  <w:r w:rsidRPr="005316B1">
        <w:rPr>
          <w:noProof/>
          <w:lang w:val="de-DE" w:eastAsia="de-DE"/>
        </w:rPr>
        <w:drawing>
          <wp:inline distT="0" distB="0" distL="0" distR="0" wp14:anchorId="710B19C8" wp14:editId="51E8FA9A">
            <wp:extent cx="5972810" cy="2673985"/>
            <wp:effectExtent l="0" t="0" r="889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B872" w14:textId="554E226B" w:rsidR="00995CC2" w:rsidRPr="009F2721" w:rsidRDefault="00CC61A6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  <w:r>
        <w:rPr>
          <w:rFonts w:cs="Times New Roman"/>
          <w:color w:val="000000" w:themeColor="text1"/>
          <w:szCs w:val="24"/>
          <w:lang w:val="en-GB"/>
        </w:rPr>
        <w:t>Supplementary Figure</w:t>
      </w:r>
      <w:r w:rsidRPr="009F2721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S3. Rarefaction curves </w:t>
      </w:r>
      <w:r w:rsidR="005316B1">
        <w:rPr>
          <w:rFonts w:cs="Times New Roman"/>
          <w:color w:val="000000" w:themeColor="text1"/>
          <w:szCs w:val="24"/>
          <w:lang w:val="en-GB"/>
        </w:rPr>
        <w:t>for A) n</w:t>
      </w:r>
      <w:r w:rsidR="005316B1" w:rsidRPr="005316B1">
        <w:rPr>
          <w:rFonts w:cs="Times New Roman"/>
          <w:color w:val="000000" w:themeColor="text1"/>
          <w:szCs w:val="24"/>
          <w:lang w:val="en-GB"/>
        </w:rPr>
        <w:t>on</w:t>
      </w:r>
      <w:r w:rsidR="004C0360">
        <w:rPr>
          <w:rFonts w:cs="Times New Roman"/>
          <w:color w:val="000000" w:themeColor="text1"/>
          <w:szCs w:val="24"/>
          <w:lang w:val="en-GB"/>
        </w:rPr>
        <w:t>-r</w:t>
      </w:r>
      <w:r w:rsidR="005316B1" w:rsidRPr="005316B1">
        <w:rPr>
          <w:rFonts w:cs="Times New Roman"/>
          <w:color w:val="000000" w:themeColor="text1"/>
          <w:szCs w:val="24"/>
          <w:lang w:val="en-GB"/>
        </w:rPr>
        <w:t xml:space="preserve">arefied </w:t>
      </w:r>
      <w:r w:rsidR="005316B1">
        <w:rPr>
          <w:rFonts w:cs="Times New Roman"/>
          <w:color w:val="000000" w:themeColor="text1"/>
          <w:szCs w:val="24"/>
          <w:lang w:val="en-GB"/>
        </w:rPr>
        <w:t xml:space="preserve">and B) rarefied </w:t>
      </w:r>
      <w:r w:rsidR="005316B1" w:rsidRPr="005316B1">
        <w:rPr>
          <w:rFonts w:cs="Times New Roman"/>
          <w:color w:val="000000" w:themeColor="text1"/>
          <w:szCs w:val="24"/>
          <w:lang w:val="en-GB"/>
        </w:rPr>
        <w:t>data set</w:t>
      </w:r>
      <w:r w:rsidR="005316B1">
        <w:rPr>
          <w:rFonts w:cs="Times New Roman"/>
          <w:color w:val="000000" w:themeColor="text1"/>
          <w:szCs w:val="24"/>
          <w:lang w:val="en-GB"/>
        </w:rPr>
        <w:t>s.</w:t>
      </w:r>
    </w:p>
    <w:p w14:paraId="6373BABD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9CFDB62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620245A" w14:textId="77777777" w:rsidR="00995CC2" w:rsidRPr="009F2721" w:rsidRDefault="00995CC2" w:rsidP="00DF0CED">
      <w:pPr>
        <w:rPr>
          <w:rFonts w:cs="Times New Roman"/>
          <w:color w:val="000000" w:themeColor="text1"/>
          <w:szCs w:val="24"/>
          <w:lang w:val="en-GB"/>
        </w:rPr>
      </w:pPr>
      <w:r w:rsidRPr="009F2721">
        <w:rPr>
          <w:rFonts w:cs="Times New Roman"/>
          <w:color w:val="000000" w:themeColor="text1"/>
          <w:szCs w:val="24"/>
          <w:lang w:val="en-GB"/>
        </w:rPr>
        <w:br w:type="page"/>
      </w:r>
    </w:p>
    <w:p w14:paraId="404F3628" w14:textId="26980FE0" w:rsidR="00C07E15" w:rsidRDefault="00C07E15" w:rsidP="00995CC2">
      <w:pPr>
        <w:autoSpaceDE w:val="0"/>
        <w:autoSpaceDN w:val="0"/>
        <w:jc w:val="both"/>
        <w:rPr>
          <w:rFonts w:cs="Times New Roman"/>
          <w:color w:val="000000" w:themeColor="text1"/>
          <w:szCs w:val="24"/>
          <w:lang w:val="en-GB"/>
        </w:rPr>
      </w:pPr>
      <w:r w:rsidRPr="00C07E15">
        <w:rPr>
          <w:noProof/>
          <w:lang w:val="de-DE"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1CEC239C" wp14:editId="1BE1FDF1">
            <wp:simplePos x="0" y="0"/>
            <wp:positionH relativeFrom="column">
              <wp:posOffset>376555</wp:posOffset>
            </wp:positionH>
            <wp:positionV relativeFrom="paragraph">
              <wp:posOffset>1270</wp:posOffset>
            </wp:positionV>
            <wp:extent cx="5384800" cy="6600825"/>
            <wp:effectExtent l="0" t="0" r="6350" b="952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BC359" w14:textId="77777777" w:rsidR="002B3302" w:rsidRDefault="002B3302" w:rsidP="00995CC2">
      <w:pPr>
        <w:autoSpaceDE w:val="0"/>
        <w:autoSpaceDN w:val="0"/>
        <w:jc w:val="both"/>
        <w:rPr>
          <w:rFonts w:cs="Times New Roman"/>
          <w:color w:val="000000" w:themeColor="text1"/>
          <w:szCs w:val="24"/>
          <w:lang w:val="en-GB"/>
        </w:rPr>
      </w:pPr>
    </w:p>
    <w:p w14:paraId="38E622AC" w14:textId="77777777" w:rsidR="002B3302" w:rsidRDefault="002B3302" w:rsidP="00995CC2">
      <w:pPr>
        <w:autoSpaceDE w:val="0"/>
        <w:autoSpaceDN w:val="0"/>
        <w:jc w:val="both"/>
        <w:rPr>
          <w:rFonts w:cs="Times New Roman"/>
          <w:color w:val="000000" w:themeColor="text1"/>
          <w:szCs w:val="24"/>
          <w:lang w:val="en-GB"/>
        </w:rPr>
      </w:pPr>
    </w:p>
    <w:p w14:paraId="261DEF37" w14:textId="7851F2BF" w:rsidR="00995CC2" w:rsidRPr="009F2721" w:rsidRDefault="00CC61A6" w:rsidP="00995CC2">
      <w:pPr>
        <w:autoSpaceDE w:val="0"/>
        <w:autoSpaceDN w:val="0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en-GB"/>
        </w:rPr>
        <w:t>Supplementary Figure</w:t>
      </w:r>
      <w:r w:rsidRPr="009F2721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>S4. A-B) Alpha diversity indices (observed and Shannon) for fungal communities richness and diversity in different sample types HTHT-</w:t>
      </w:r>
      <w:proofErr w:type="spellStart"/>
      <w:r w:rsidR="009A73AE">
        <w:rPr>
          <w:rFonts w:cs="Times New Roman"/>
          <w:color w:val="000000" w:themeColor="text1"/>
          <w:szCs w:val="24"/>
          <w:lang w:val="en-GB"/>
        </w:rPr>
        <w:t>n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>Cp</w:t>
      </w:r>
      <w:proofErr w:type="spellEnd"/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 (n= 39), HTHT-Cp (n= 17), HTIT-</w:t>
      </w:r>
      <w:proofErr w:type="spellStart"/>
      <w:r w:rsidR="00995CC2" w:rsidRPr="009F2721">
        <w:rPr>
          <w:rFonts w:cs="Times New Roman"/>
          <w:color w:val="000000" w:themeColor="text1"/>
          <w:szCs w:val="24"/>
          <w:lang w:val="en-GB"/>
        </w:rPr>
        <w:t>nCp</w:t>
      </w:r>
      <w:proofErr w:type="spellEnd"/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 (n= 39) and CTIT-Cp (n= 41) from bark tissues of European chestnut based on the dataset </w:t>
      </w:r>
      <w:r w:rsidR="00995CC2" w:rsidRPr="009F2721">
        <w:rPr>
          <w:rFonts w:cs="Times New Roman"/>
          <w:color w:val="000000" w:themeColor="text1"/>
          <w:szCs w:val="24"/>
        </w:rPr>
        <w:t xml:space="preserve">excluding all sequences of </w:t>
      </w:r>
      <w:proofErr w:type="spellStart"/>
      <w:r w:rsidR="00995CC2" w:rsidRPr="009F2721">
        <w:rPr>
          <w:rFonts w:cs="Times New Roman"/>
          <w:i/>
          <w:color w:val="000000" w:themeColor="text1"/>
          <w:szCs w:val="24"/>
        </w:rPr>
        <w:t>Cryphonectria</w:t>
      </w:r>
      <w:proofErr w:type="spellEnd"/>
      <w:r w:rsidR="00995CC2" w:rsidRPr="009F2721">
        <w:rPr>
          <w:rFonts w:cs="Times New Roman"/>
          <w:i/>
          <w:color w:val="000000" w:themeColor="text1"/>
          <w:szCs w:val="24"/>
        </w:rPr>
        <w:t xml:space="preserve"> </w:t>
      </w:r>
      <w:proofErr w:type="spellStart"/>
      <w:r w:rsidR="00995CC2" w:rsidRPr="009F2721">
        <w:rPr>
          <w:rFonts w:cs="Times New Roman"/>
          <w:i/>
          <w:color w:val="000000" w:themeColor="text1"/>
          <w:szCs w:val="24"/>
        </w:rPr>
        <w:t>parasitica</w:t>
      </w:r>
      <w:proofErr w:type="spellEnd"/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. Diﬀerences between groups were determined by </w:t>
      </w:r>
      <w:r w:rsidR="00995CC2" w:rsidRPr="009F2721">
        <w:rPr>
          <w:rFonts w:cs="Times New Roman"/>
          <w:color w:val="000000"/>
          <w:szCs w:val="24"/>
          <w:lang w:val="en-GB"/>
        </w:rPr>
        <w:t xml:space="preserve">the 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 xml:space="preserve">Kruskal-Wallis test, </w:t>
      </w:r>
      <w:r w:rsidR="00995CC2" w:rsidRPr="009F2721">
        <w:rPr>
          <w:rFonts w:cs="Times New Roman"/>
          <w:i/>
          <w:color w:val="000000" w:themeColor="text1"/>
          <w:szCs w:val="24"/>
          <w:lang w:val="en-GB"/>
        </w:rPr>
        <w:t>p</w:t>
      </w:r>
      <w:r w:rsidR="00995CC2" w:rsidRPr="009F2721">
        <w:rPr>
          <w:rFonts w:cs="Times New Roman"/>
          <w:color w:val="000000" w:themeColor="text1"/>
          <w:szCs w:val="24"/>
          <w:lang w:val="en-GB"/>
        </w:rPr>
        <w:t>&lt;</w:t>
      </w:r>
      <w:r w:rsidR="00995CC2" w:rsidRPr="009F2721">
        <w:rPr>
          <w:rFonts w:cs="Times New Roman"/>
          <w:color w:val="000000" w:themeColor="text1"/>
          <w:szCs w:val="24"/>
        </w:rPr>
        <w:t xml:space="preserve"> 0.05. C) Two-dimensional nonmetric multidimensional scaling (NMDS) plot based on Bray-Curtis distance displaying compositional variation in the fungal communities in relation to sample </w:t>
      </w:r>
      <w:r w:rsidR="00B0118A">
        <w:rPr>
          <w:rFonts w:cs="Times New Roman"/>
          <w:color w:val="000000" w:themeColor="text1"/>
          <w:szCs w:val="24"/>
        </w:rPr>
        <w:t>type</w:t>
      </w:r>
      <w:r w:rsidR="00B0118A" w:rsidRPr="009F2721">
        <w:rPr>
          <w:rFonts w:cs="Times New Roman"/>
          <w:color w:val="000000" w:themeColor="text1"/>
          <w:szCs w:val="24"/>
        </w:rPr>
        <w:t xml:space="preserve"> </w:t>
      </w:r>
      <w:r w:rsidR="00995CC2" w:rsidRPr="009F2721">
        <w:rPr>
          <w:rFonts w:cs="Times New Roman"/>
          <w:color w:val="000000" w:themeColor="text1"/>
          <w:szCs w:val="24"/>
        </w:rPr>
        <w:t>(HTHT-</w:t>
      </w:r>
      <w:proofErr w:type="spellStart"/>
      <w:r w:rsidR="009A73AE">
        <w:rPr>
          <w:rFonts w:cs="Times New Roman"/>
          <w:color w:val="000000" w:themeColor="text1"/>
          <w:szCs w:val="24"/>
        </w:rPr>
        <w:t>n</w:t>
      </w:r>
      <w:r w:rsidR="00995CC2" w:rsidRPr="009F2721">
        <w:rPr>
          <w:rFonts w:cs="Times New Roman"/>
          <w:color w:val="000000" w:themeColor="text1"/>
          <w:szCs w:val="24"/>
        </w:rPr>
        <w:t>Cp</w:t>
      </w:r>
      <w:proofErr w:type="spellEnd"/>
      <w:r w:rsidR="00995CC2" w:rsidRPr="009F2721">
        <w:rPr>
          <w:rFonts w:cs="Times New Roman"/>
          <w:color w:val="000000" w:themeColor="text1"/>
          <w:szCs w:val="24"/>
        </w:rPr>
        <w:t>, HTHT-Cp, HTIT-</w:t>
      </w:r>
      <w:proofErr w:type="spellStart"/>
      <w:r w:rsidR="00995CC2" w:rsidRPr="009F2721">
        <w:rPr>
          <w:rFonts w:cs="Times New Roman"/>
          <w:color w:val="000000" w:themeColor="text1"/>
          <w:szCs w:val="24"/>
        </w:rPr>
        <w:t>nCp</w:t>
      </w:r>
      <w:proofErr w:type="spellEnd"/>
      <w:r w:rsidR="00995CC2" w:rsidRPr="009F2721">
        <w:rPr>
          <w:rFonts w:cs="Times New Roman"/>
          <w:color w:val="000000" w:themeColor="text1"/>
          <w:szCs w:val="24"/>
        </w:rPr>
        <w:t xml:space="preserve"> and CTIT-Cp); 2-D-stress value: 0.21. Analysis was based on dataset excluding sequences of </w:t>
      </w:r>
      <w:r w:rsidR="00995CC2" w:rsidRPr="009F2721">
        <w:rPr>
          <w:rFonts w:cs="Times New Roman"/>
          <w:i/>
          <w:color w:val="000000" w:themeColor="text1"/>
          <w:szCs w:val="24"/>
        </w:rPr>
        <w:t xml:space="preserve">C. </w:t>
      </w:r>
      <w:proofErr w:type="spellStart"/>
      <w:r w:rsidR="00995CC2" w:rsidRPr="009F2721">
        <w:rPr>
          <w:rFonts w:cs="Times New Roman"/>
          <w:i/>
          <w:color w:val="000000" w:themeColor="text1"/>
          <w:szCs w:val="24"/>
        </w:rPr>
        <w:t>parasitica</w:t>
      </w:r>
      <w:proofErr w:type="spellEnd"/>
      <w:r w:rsidR="00995CC2" w:rsidRPr="009F2721">
        <w:rPr>
          <w:rFonts w:cs="Times New Roman"/>
          <w:color w:val="000000" w:themeColor="text1"/>
          <w:szCs w:val="24"/>
        </w:rPr>
        <w:t>.</w:t>
      </w:r>
    </w:p>
    <w:p w14:paraId="656ECE0C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</w:rPr>
      </w:pPr>
    </w:p>
    <w:p w14:paraId="66E37D9F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  <w:r w:rsidRPr="009F2721">
        <w:rPr>
          <w:rFonts w:cs="Times New Roman"/>
          <w:noProof/>
          <w:color w:val="000000" w:themeColor="text1"/>
          <w:szCs w:val="24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2657CED6" wp14:editId="11A6BAEA">
            <wp:simplePos x="0" y="0"/>
            <wp:positionH relativeFrom="column">
              <wp:posOffset>3972</wp:posOffset>
            </wp:positionH>
            <wp:positionV relativeFrom="paragraph">
              <wp:posOffset>0</wp:posOffset>
            </wp:positionV>
            <wp:extent cx="5760720" cy="4682490"/>
            <wp:effectExtent l="0" t="0" r="0" b="381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Funguild_edited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71FBE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96993D6" w14:textId="207F645E" w:rsidR="00995CC2" w:rsidRPr="009F2721" w:rsidRDefault="00CC61A6" w:rsidP="00995CC2">
      <w:pPr>
        <w:pStyle w:val="HTMLPreformatted"/>
        <w:spacing w:before="120" w:after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1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Supplementary Figure </w:t>
      </w:r>
      <w:r w:rsidR="00995CC2" w:rsidRPr="00CC61A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S5. </w:t>
      </w:r>
      <w:r w:rsidR="00995CC2" w:rsidRPr="00CC61A6">
        <w:rPr>
          <w:rFonts w:ascii="Times New Roman" w:hAnsi="Times New Roman" w:cs="Times New Roman"/>
          <w:color w:val="000000" w:themeColor="text1"/>
          <w:sz w:val="24"/>
          <w:szCs w:val="24"/>
        </w:rPr>
        <w:t>Relative abundance of trophic modes (above) and functional guilds (below) of different sample</w:t>
      </w:r>
      <w:r w:rsidR="00995CC2" w:rsidRPr="009F2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types HTHT-</w:t>
      </w:r>
      <w:proofErr w:type="spellStart"/>
      <w:r w:rsidR="00443B3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995CC2" w:rsidRPr="009F2721">
        <w:rPr>
          <w:rFonts w:ascii="Times New Roman" w:hAnsi="Times New Roman" w:cs="Times New Roman"/>
          <w:color w:val="000000" w:themeColor="text1"/>
          <w:sz w:val="24"/>
          <w:szCs w:val="24"/>
        </w:rPr>
        <w:t>Cp</w:t>
      </w:r>
      <w:proofErr w:type="spellEnd"/>
      <w:r w:rsidR="00995CC2" w:rsidRPr="009F2721">
        <w:rPr>
          <w:rFonts w:ascii="Times New Roman" w:hAnsi="Times New Roman" w:cs="Times New Roman"/>
          <w:color w:val="000000" w:themeColor="text1"/>
          <w:sz w:val="24"/>
          <w:szCs w:val="24"/>
        </w:rPr>
        <w:t>, HTHT-Cp, HTIT-</w:t>
      </w:r>
      <w:proofErr w:type="spellStart"/>
      <w:r w:rsidR="00995CC2" w:rsidRPr="009F2721">
        <w:rPr>
          <w:rFonts w:ascii="Times New Roman" w:hAnsi="Times New Roman" w:cs="Times New Roman"/>
          <w:color w:val="000000" w:themeColor="text1"/>
          <w:sz w:val="24"/>
          <w:szCs w:val="24"/>
        </w:rPr>
        <w:t>nCp</w:t>
      </w:r>
      <w:proofErr w:type="spellEnd"/>
      <w:r w:rsidR="00995CC2" w:rsidRPr="009F2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CTIT-Cp from bark tissues of European chestnut</w:t>
      </w:r>
      <w:r w:rsidR="00B0118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597474" w14:textId="77777777" w:rsidR="00995CC2" w:rsidRPr="009F2721" w:rsidRDefault="00995CC2" w:rsidP="00995CC2">
      <w:pPr>
        <w:rPr>
          <w:rFonts w:cs="Times New Roman"/>
          <w:color w:val="000000" w:themeColor="text1"/>
          <w:szCs w:val="24"/>
        </w:rPr>
      </w:pPr>
    </w:p>
    <w:p w14:paraId="0CD53559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6A6C5B71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59FCDC29" w14:textId="56C5E431" w:rsidR="00995CC2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0D00678" w14:textId="03557840" w:rsidR="00DF0CED" w:rsidRDefault="00DF0CED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00F2CE6D" w14:textId="5D8AF1B1" w:rsidR="00DF0CED" w:rsidRDefault="00DF0CED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3666FA1A" w14:textId="77777777" w:rsidR="00DF0CED" w:rsidRPr="009F2721" w:rsidRDefault="00DF0CED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5496F021" w14:textId="77777777" w:rsidR="00995CC2" w:rsidRPr="009F2721" w:rsidRDefault="00995CC2" w:rsidP="00995CC2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p w14:paraId="7A0906B3" w14:textId="77777777" w:rsidR="009F2721" w:rsidRPr="009F2721" w:rsidRDefault="009F2721" w:rsidP="009F2721">
      <w:pPr>
        <w:rPr>
          <w:rFonts w:cs="Times New Roman"/>
          <w:b/>
          <w:szCs w:val="24"/>
        </w:rPr>
      </w:pPr>
      <w:r w:rsidRPr="009F2721">
        <w:rPr>
          <w:rFonts w:cs="Times New Roman"/>
          <w:b/>
          <w:szCs w:val="24"/>
        </w:rPr>
        <w:lastRenderedPageBreak/>
        <w:t>PERMANOVA results</w:t>
      </w:r>
    </w:p>
    <w:p w14:paraId="4752FA7C" w14:textId="77777777" w:rsidR="009F2721" w:rsidRPr="009F2721" w:rsidRDefault="009F2721" w:rsidP="009F2721">
      <w:pPr>
        <w:rPr>
          <w:rFonts w:cs="Times New Roman"/>
          <w:b/>
          <w:szCs w:val="24"/>
        </w:rPr>
      </w:pPr>
    </w:p>
    <w:p w14:paraId="556051D2" w14:textId="4C7D6E6C" w:rsidR="009F2721" w:rsidRPr="009F2721" w:rsidRDefault="00CC61A6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en-GB"/>
        </w:rPr>
        <w:t>Supplementary table</w:t>
      </w:r>
      <w:r w:rsidRPr="009F2721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9F2721" w:rsidRPr="009F2721">
        <w:rPr>
          <w:rFonts w:cs="Times New Roman"/>
          <w:szCs w:val="24"/>
        </w:rPr>
        <w:t xml:space="preserve">S1. </w:t>
      </w:r>
      <w:proofErr w:type="spellStart"/>
      <w:r w:rsidR="001B4817">
        <w:rPr>
          <w:rFonts w:cs="Times New Roman"/>
          <w:color w:val="000000" w:themeColor="text1"/>
          <w:szCs w:val="24"/>
        </w:rPr>
        <w:t>Permanova</w:t>
      </w:r>
      <w:proofErr w:type="spellEnd"/>
      <w:r w:rsidR="001B4817">
        <w:rPr>
          <w:rFonts w:cs="Times New Roman"/>
          <w:color w:val="000000" w:themeColor="text1"/>
          <w:szCs w:val="24"/>
        </w:rPr>
        <w:t xml:space="preserve"> results showing the e</w:t>
      </w:r>
      <w:r w:rsidR="009F2721" w:rsidRPr="009F2721">
        <w:rPr>
          <w:rFonts w:cs="Times New Roman"/>
          <w:szCs w:val="24"/>
        </w:rPr>
        <w:t>ffect of sample status (</w:t>
      </w:r>
      <w:r w:rsidR="009F2721" w:rsidRPr="009F2721">
        <w:rPr>
          <w:rFonts w:cs="Times New Roman"/>
          <w:color w:val="000000" w:themeColor="text1"/>
          <w:szCs w:val="24"/>
        </w:rPr>
        <w:t>sample types HTHT-</w:t>
      </w:r>
      <w:proofErr w:type="spellStart"/>
      <w:r w:rsidR="009A73AE">
        <w:rPr>
          <w:rFonts w:cs="Times New Roman"/>
          <w:color w:val="000000" w:themeColor="text1"/>
          <w:szCs w:val="24"/>
        </w:rPr>
        <w:t>n</w:t>
      </w:r>
      <w:r w:rsidR="009F2721" w:rsidRPr="009F2721">
        <w:rPr>
          <w:rFonts w:cs="Times New Roman"/>
          <w:color w:val="000000" w:themeColor="text1"/>
          <w:szCs w:val="24"/>
        </w:rPr>
        <w:t>Cp</w:t>
      </w:r>
      <w:proofErr w:type="spellEnd"/>
      <w:r w:rsidR="009F2721" w:rsidRPr="009F2721">
        <w:rPr>
          <w:rFonts w:cs="Times New Roman"/>
          <w:color w:val="000000" w:themeColor="text1"/>
          <w:szCs w:val="24"/>
        </w:rPr>
        <w:t>, HTHT-Cp, HTIT-</w:t>
      </w:r>
      <w:proofErr w:type="spellStart"/>
      <w:r w:rsidR="009F2721" w:rsidRPr="009F2721">
        <w:rPr>
          <w:rFonts w:cs="Times New Roman"/>
          <w:color w:val="000000" w:themeColor="text1"/>
          <w:szCs w:val="24"/>
        </w:rPr>
        <w:t>nCp</w:t>
      </w:r>
      <w:proofErr w:type="spellEnd"/>
      <w:r w:rsidR="009F2721" w:rsidRPr="009F2721">
        <w:rPr>
          <w:rFonts w:cs="Times New Roman"/>
          <w:color w:val="000000" w:themeColor="text1"/>
          <w:szCs w:val="24"/>
        </w:rPr>
        <w:t xml:space="preserve"> and CTIT-Cp) on fungal community of European chestnut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09"/>
        <w:gridCol w:w="1402"/>
        <w:gridCol w:w="1149"/>
        <w:gridCol w:w="1122"/>
        <w:gridCol w:w="1012"/>
        <w:gridCol w:w="935"/>
        <w:gridCol w:w="895"/>
      </w:tblGrid>
      <w:tr w:rsidR="009F2721" w:rsidRPr="009F2721" w14:paraId="1E405CDD" w14:textId="77777777" w:rsidTr="00B42655">
        <w:tc>
          <w:tcPr>
            <w:tcW w:w="1838" w:type="dxa"/>
          </w:tcPr>
          <w:p w14:paraId="3C37A5EF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3DE59E49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Df</w:t>
            </w:r>
            <w:proofErr w:type="spellEnd"/>
          </w:p>
        </w:tc>
        <w:tc>
          <w:tcPr>
            <w:tcW w:w="1402" w:type="dxa"/>
          </w:tcPr>
          <w:p w14:paraId="2CF635E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SumsOfSqs</w:t>
            </w:r>
            <w:proofErr w:type="spellEnd"/>
          </w:p>
        </w:tc>
        <w:tc>
          <w:tcPr>
            <w:tcW w:w="1149" w:type="dxa"/>
          </w:tcPr>
          <w:p w14:paraId="7C7EC185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MeanSqs</w:t>
            </w:r>
            <w:proofErr w:type="spellEnd"/>
          </w:p>
        </w:tc>
        <w:tc>
          <w:tcPr>
            <w:tcW w:w="1122" w:type="dxa"/>
          </w:tcPr>
          <w:p w14:paraId="25D30D05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F.Model</w:t>
            </w:r>
            <w:proofErr w:type="spellEnd"/>
          </w:p>
        </w:tc>
        <w:tc>
          <w:tcPr>
            <w:tcW w:w="1012" w:type="dxa"/>
          </w:tcPr>
          <w:p w14:paraId="2CA73C7A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R2</w:t>
            </w:r>
          </w:p>
        </w:tc>
        <w:tc>
          <w:tcPr>
            <w:tcW w:w="935" w:type="dxa"/>
          </w:tcPr>
          <w:p w14:paraId="26C7EEFC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Pr</w:t>
            </w:r>
            <w:proofErr w:type="spellEnd"/>
            <w:r w:rsidRPr="009F2721">
              <w:rPr>
                <w:rFonts w:cs="Times New Roman"/>
                <w:szCs w:val="24"/>
              </w:rPr>
              <w:t>(&gt;F)</w:t>
            </w:r>
          </w:p>
        </w:tc>
        <w:tc>
          <w:tcPr>
            <w:tcW w:w="895" w:type="dxa"/>
          </w:tcPr>
          <w:p w14:paraId="5F280B24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  <w:tr w:rsidR="009F2721" w:rsidRPr="009F2721" w14:paraId="5E31F8C4" w14:textId="77777777" w:rsidTr="00B42655">
        <w:tc>
          <w:tcPr>
            <w:tcW w:w="1838" w:type="dxa"/>
          </w:tcPr>
          <w:p w14:paraId="26375CA2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Sample status</w:t>
            </w:r>
          </w:p>
        </w:tc>
        <w:tc>
          <w:tcPr>
            <w:tcW w:w="709" w:type="dxa"/>
          </w:tcPr>
          <w:p w14:paraId="34E97E3B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3</w:t>
            </w:r>
          </w:p>
        </w:tc>
        <w:tc>
          <w:tcPr>
            <w:tcW w:w="1402" w:type="dxa"/>
          </w:tcPr>
          <w:p w14:paraId="7C9C6CEE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4.443</w:t>
            </w:r>
          </w:p>
        </w:tc>
        <w:tc>
          <w:tcPr>
            <w:tcW w:w="1149" w:type="dxa"/>
          </w:tcPr>
          <w:p w14:paraId="180BDBF4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1.48101</w:t>
            </w:r>
          </w:p>
        </w:tc>
        <w:tc>
          <w:tcPr>
            <w:tcW w:w="1122" w:type="dxa"/>
          </w:tcPr>
          <w:p w14:paraId="1A01CBE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4.171</w:t>
            </w:r>
          </w:p>
        </w:tc>
        <w:tc>
          <w:tcPr>
            <w:tcW w:w="1012" w:type="dxa"/>
          </w:tcPr>
          <w:p w14:paraId="51F903FC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0.10739</w:t>
            </w:r>
          </w:p>
        </w:tc>
        <w:tc>
          <w:tcPr>
            <w:tcW w:w="935" w:type="dxa"/>
          </w:tcPr>
          <w:p w14:paraId="591ABFEC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0.001</w:t>
            </w:r>
          </w:p>
        </w:tc>
        <w:tc>
          <w:tcPr>
            <w:tcW w:w="895" w:type="dxa"/>
          </w:tcPr>
          <w:p w14:paraId="7241B7B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***</w:t>
            </w:r>
          </w:p>
        </w:tc>
      </w:tr>
      <w:tr w:rsidR="009F2721" w:rsidRPr="009F2721" w14:paraId="04F05F52" w14:textId="77777777" w:rsidTr="00B42655">
        <w:tc>
          <w:tcPr>
            <w:tcW w:w="1838" w:type="dxa"/>
          </w:tcPr>
          <w:p w14:paraId="3E2158D6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Residuals</w:t>
            </w:r>
          </w:p>
        </w:tc>
        <w:tc>
          <w:tcPr>
            <w:tcW w:w="709" w:type="dxa"/>
          </w:tcPr>
          <w:p w14:paraId="2059D73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104</w:t>
            </w:r>
          </w:p>
        </w:tc>
        <w:tc>
          <w:tcPr>
            <w:tcW w:w="1402" w:type="dxa"/>
          </w:tcPr>
          <w:p w14:paraId="31A25224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36.928</w:t>
            </w:r>
          </w:p>
        </w:tc>
        <w:tc>
          <w:tcPr>
            <w:tcW w:w="1149" w:type="dxa"/>
          </w:tcPr>
          <w:p w14:paraId="3B35FDE7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0.35508</w:t>
            </w:r>
          </w:p>
        </w:tc>
        <w:tc>
          <w:tcPr>
            <w:tcW w:w="1122" w:type="dxa"/>
          </w:tcPr>
          <w:p w14:paraId="215A640E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0.89261</w:t>
            </w:r>
          </w:p>
        </w:tc>
        <w:tc>
          <w:tcPr>
            <w:tcW w:w="1012" w:type="dxa"/>
          </w:tcPr>
          <w:p w14:paraId="23BD3E76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935" w:type="dxa"/>
          </w:tcPr>
          <w:p w14:paraId="2E11F262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895" w:type="dxa"/>
          </w:tcPr>
          <w:p w14:paraId="018C785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  <w:tr w:rsidR="009F2721" w:rsidRPr="009F2721" w14:paraId="15F77215" w14:textId="77777777" w:rsidTr="00B42655">
        <w:tc>
          <w:tcPr>
            <w:tcW w:w="1838" w:type="dxa"/>
          </w:tcPr>
          <w:p w14:paraId="1485807E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Total</w:t>
            </w:r>
          </w:p>
        </w:tc>
        <w:tc>
          <w:tcPr>
            <w:tcW w:w="709" w:type="dxa"/>
          </w:tcPr>
          <w:p w14:paraId="609F2D7B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107</w:t>
            </w:r>
          </w:p>
        </w:tc>
        <w:tc>
          <w:tcPr>
            <w:tcW w:w="1402" w:type="dxa"/>
          </w:tcPr>
          <w:p w14:paraId="55A0C219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41.371</w:t>
            </w:r>
          </w:p>
        </w:tc>
        <w:tc>
          <w:tcPr>
            <w:tcW w:w="1149" w:type="dxa"/>
          </w:tcPr>
          <w:p w14:paraId="13431326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1.00000</w:t>
            </w:r>
          </w:p>
        </w:tc>
        <w:tc>
          <w:tcPr>
            <w:tcW w:w="1122" w:type="dxa"/>
          </w:tcPr>
          <w:p w14:paraId="0F425906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012" w:type="dxa"/>
          </w:tcPr>
          <w:p w14:paraId="7F5DE1D7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935" w:type="dxa"/>
          </w:tcPr>
          <w:p w14:paraId="4FADEAD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895" w:type="dxa"/>
          </w:tcPr>
          <w:p w14:paraId="5E163B8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</w:tbl>
    <w:p w14:paraId="47C2E5BD" w14:textId="77777777" w:rsidR="009F2721" w:rsidRPr="009F2721" w:rsidRDefault="009F2721" w:rsidP="009F2721">
      <w:pPr>
        <w:rPr>
          <w:rFonts w:cs="Times New Roman"/>
          <w:szCs w:val="24"/>
        </w:rPr>
      </w:pPr>
      <w:proofErr w:type="spellStart"/>
      <w:r w:rsidRPr="009F2721">
        <w:rPr>
          <w:rFonts w:cs="Times New Roman"/>
          <w:szCs w:val="24"/>
          <w:lang w:val="fr-FR"/>
        </w:rPr>
        <w:t>Signif</w:t>
      </w:r>
      <w:proofErr w:type="spellEnd"/>
      <w:r w:rsidRPr="009F2721">
        <w:rPr>
          <w:rFonts w:cs="Times New Roman"/>
          <w:szCs w:val="24"/>
          <w:lang w:val="fr-FR"/>
        </w:rPr>
        <w:t xml:space="preserve">. codes:  0 ‘***’ 0.001 ‘**’ 0.01 ‘*’ 0.05 ‘.’ </w:t>
      </w:r>
      <w:r w:rsidRPr="009F2721">
        <w:rPr>
          <w:rFonts w:cs="Times New Roman"/>
          <w:szCs w:val="24"/>
        </w:rPr>
        <w:t>0.1 ‘ ’ 1</w:t>
      </w:r>
    </w:p>
    <w:p w14:paraId="2A385A3F" w14:textId="77777777" w:rsidR="009F2721" w:rsidRPr="009F2721" w:rsidRDefault="009F2721" w:rsidP="009F2721">
      <w:pPr>
        <w:rPr>
          <w:rFonts w:cs="Times New Roman"/>
          <w:szCs w:val="24"/>
        </w:rPr>
      </w:pPr>
    </w:p>
    <w:p w14:paraId="4EEADCCE" w14:textId="6E0F56DD" w:rsidR="009F2721" w:rsidRPr="009F2721" w:rsidRDefault="00CC61A6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en-GB"/>
        </w:rPr>
        <w:t>Supplementary table</w:t>
      </w:r>
      <w:r w:rsidRPr="009F2721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9F2721" w:rsidRPr="009F2721">
        <w:rPr>
          <w:rFonts w:cs="Times New Roman"/>
          <w:szCs w:val="24"/>
        </w:rPr>
        <w:t xml:space="preserve">S2. </w:t>
      </w:r>
      <w:proofErr w:type="spellStart"/>
      <w:r w:rsidR="001B4817">
        <w:rPr>
          <w:rFonts w:cs="Times New Roman"/>
          <w:color w:val="000000" w:themeColor="text1"/>
          <w:szCs w:val="24"/>
        </w:rPr>
        <w:t>Permanova</w:t>
      </w:r>
      <w:proofErr w:type="spellEnd"/>
      <w:r w:rsidR="001B4817">
        <w:rPr>
          <w:rFonts w:cs="Times New Roman"/>
          <w:color w:val="000000" w:themeColor="text1"/>
          <w:szCs w:val="24"/>
        </w:rPr>
        <w:t xml:space="preserve"> results showing the e</w:t>
      </w:r>
      <w:r w:rsidR="009F2721" w:rsidRPr="009F2721">
        <w:rPr>
          <w:rFonts w:cs="Times New Roman"/>
          <w:color w:val="000000" w:themeColor="text1"/>
          <w:szCs w:val="24"/>
        </w:rPr>
        <w:t>ffects of samples status (sample types HTHT-</w:t>
      </w:r>
      <w:proofErr w:type="spellStart"/>
      <w:r w:rsidR="009A73AE">
        <w:rPr>
          <w:rFonts w:cs="Times New Roman"/>
          <w:color w:val="000000" w:themeColor="text1"/>
          <w:szCs w:val="24"/>
        </w:rPr>
        <w:t>n</w:t>
      </w:r>
      <w:r w:rsidR="009F2721" w:rsidRPr="009F2721">
        <w:rPr>
          <w:rFonts w:cs="Times New Roman"/>
          <w:color w:val="000000" w:themeColor="text1"/>
          <w:szCs w:val="24"/>
        </w:rPr>
        <w:t>Cp</w:t>
      </w:r>
      <w:proofErr w:type="spellEnd"/>
      <w:r w:rsidR="009F2721" w:rsidRPr="009F2721">
        <w:rPr>
          <w:rFonts w:cs="Times New Roman"/>
          <w:color w:val="000000" w:themeColor="text1"/>
          <w:szCs w:val="24"/>
        </w:rPr>
        <w:t>, HTHT-Cp, HTIT-</w:t>
      </w:r>
      <w:proofErr w:type="spellStart"/>
      <w:r w:rsidR="009F2721" w:rsidRPr="009F2721">
        <w:rPr>
          <w:rFonts w:cs="Times New Roman"/>
          <w:color w:val="000000" w:themeColor="text1"/>
          <w:szCs w:val="24"/>
        </w:rPr>
        <w:t>nCp</w:t>
      </w:r>
      <w:proofErr w:type="spellEnd"/>
      <w:r w:rsidR="009F2721" w:rsidRPr="009F2721">
        <w:rPr>
          <w:rFonts w:cs="Times New Roman"/>
          <w:color w:val="000000" w:themeColor="text1"/>
          <w:szCs w:val="24"/>
        </w:rPr>
        <w:t xml:space="preserve"> and CTIT-Cp), geographical location (Baden-Württemberg, Rhineland-Palatinate) and tree age (juvenile, mature) on fungal community of European chestnut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95"/>
        <w:gridCol w:w="1377"/>
        <w:gridCol w:w="1182"/>
        <w:gridCol w:w="1172"/>
        <w:gridCol w:w="1166"/>
        <w:gridCol w:w="1149"/>
      </w:tblGrid>
      <w:tr w:rsidR="009F2721" w:rsidRPr="009F2721" w14:paraId="7D5F965A" w14:textId="77777777" w:rsidTr="00B42655">
        <w:tc>
          <w:tcPr>
            <w:tcW w:w="1838" w:type="dxa"/>
          </w:tcPr>
          <w:p w14:paraId="7884177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795" w:type="dxa"/>
          </w:tcPr>
          <w:p w14:paraId="7E8604DA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Df</w:t>
            </w:r>
            <w:proofErr w:type="spellEnd"/>
          </w:p>
        </w:tc>
        <w:tc>
          <w:tcPr>
            <w:tcW w:w="1377" w:type="dxa"/>
          </w:tcPr>
          <w:p w14:paraId="7675158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SumOfSqs</w:t>
            </w:r>
            <w:proofErr w:type="spellEnd"/>
          </w:p>
        </w:tc>
        <w:tc>
          <w:tcPr>
            <w:tcW w:w="1182" w:type="dxa"/>
          </w:tcPr>
          <w:p w14:paraId="04C6EEE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R2</w:t>
            </w:r>
          </w:p>
        </w:tc>
        <w:tc>
          <w:tcPr>
            <w:tcW w:w="1172" w:type="dxa"/>
          </w:tcPr>
          <w:p w14:paraId="5EC6C856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F</w:t>
            </w:r>
          </w:p>
        </w:tc>
        <w:tc>
          <w:tcPr>
            <w:tcW w:w="1166" w:type="dxa"/>
          </w:tcPr>
          <w:p w14:paraId="0B00779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Pr</w:t>
            </w:r>
            <w:proofErr w:type="spellEnd"/>
            <w:r w:rsidRPr="009F2721">
              <w:rPr>
                <w:rFonts w:cs="Times New Roman"/>
                <w:szCs w:val="24"/>
              </w:rPr>
              <w:t>(&gt;F)</w:t>
            </w:r>
          </w:p>
        </w:tc>
        <w:tc>
          <w:tcPr>
            <w:tcW w:w="1149" w:type="dxa"/>
          </w:tcPr>
          <w:p w14:paraId="2BF8A85C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  <w:tr w:rsidR="009F2721" w:rsidRPr="009F2721" w14:paraId="16FF374B" w14:textId="77777777" w:rsidTr="00B42655">
        <w:tc>
          <w:tcPr>
            <w:tcW w:w="1838" w:type="dxa"/>
          </w:tcPr>
          <w:p w14:paraId="5717FF1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Sample status</w:t>
            </w:r>
          </w:p>
        </w:tc>
        <w:tc>
          <w:tcPr>
            <w:tcW w:w="795" w:type="dxa"/>
          </w:tcPr>
          <w:p w14:paraId="4EA2140F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3</w:t>
            </w:r>
          </w:p>
        </w:tc>
        <w:tc>
          <w:tcPr>
            <w:tcW w:w="1377" w:type="dxa"/>
            <w:vAlign w:val="bottom"/>
          </w:tcPr>
          <w:p w14:paraId="3AE86335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4.449</w:t>
            </w:r>
          </w:p>
        </w:tc>
        <w:tc>
          <w:tcPr>
            <w:tcW w:w="1182" w:type="dxa"/>
            <w:vAlign w:val="bottom"/>
          </w:tcPr>
          <w:p w14:paraId="0032C75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0.10628</w:t>
            </w:r>
          </w:p>
        </w:tc>
        <w:tc>
          <w:tcPr>
            <w:tcW w:w="1172" w:type="dxa"/>
            <w:vAlign w:val="bottom"/>
          </w:tcPr>
          <w:p w14:paraId="37161B57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4.2683</w:t>
            </w:r>
          </w:p>
        </w:tc>
        <w:tc>
          <w:tcPr>
            <w:tcW w:w="1166" w:type="dxa"/>
          </w:tcPr>
          <w:p w14:paraId="66239E1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0.001</w:t>
            </w:r>
          </w:p>
        </w:tc>
        <w:tc>
          <w:tcPr>
            <w:tcW w:w="1149" w:type="dxa"/>
          </w:tcPr>
          <w:p w14:paraId="7F73C2A5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***</w:t>
            </w:r>
          </w:p>
        </w:tc>
      </w:tr>
      <w:tr w:rsidR="009F2721" w:rsidRPr="009F2721" w14:paraId="1EB42821" w14:textId="77777777" w:rsidTr="00B42655">
        <w:tc>
          <w:tcPr>
            <w:tcW w:w="1838" w:type="dxa"/>
          </w:tcPr>
          <w:p w14:paraId="57F8FBC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Region</w:t>
            </w:r>
          </w:p>
        </w:tc>
        <w:tc>
          <w:tcPr>
            <w:tcW w:w="795" w:type="dxa"/>
          </w:tcPr>
          <w:p w14:paraId="05DF0E35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</w:t>
            </w:r>
          </w:p>
        </w:tc>
        <w:tc>
          <w:tcPr>
            <w:tcW w:w="1377" w:type="dxa"/>
            <w:vAlign w:val="bottom"/>
          </w:tcPr>
          <w:p w14:paraId="5930BABA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1.199</w:t>
            </w:r>
          </w:p>
        </w:tc>
        <w:tc>
          <w:tcPr>
            <w:tcW w:w="1182" w:type="dxa"/>
            <w:vAlign w:val="bottom"/>
          </w:tcPr>
          <w:p w14:paraId="3D78699B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0.02865</w:t>
            </w:r>
          </w:p>
        </w:tc>
        <w:tc>
          <w:tcPr>
            <w:tcW w:w="1172" w:type="dxa"/>
            <w:vAlign w:val="bottom"/>
          </w:tcPr>
          <w:p w14:paraId="4F7838B3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3.4518</w:t>
            </w:r>
          </w:p>
        </w:tc>
        <w:tc>
          <w:tcPr>
            <w:tcW w:w="1166" w:type="dxa"/>
          </w:tcPr>
          <w:p w14:paraId="5223F94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0.001</w:t>
            </w:r>
          </w:p>
        </w:tc>
        <w:tc>
          <w:tcPr>
            <w:tcW w:w="1149" w:type="dxa"/>
          </w:tcPr>
          <w:p w14:paraId="491DFE5E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***</w:t>
            </w:r>
          </w:p>
        </w:tc>
      </w:tr>
      <w:tr w:rsidR="009F2721" w:rsidRPr="009F2721" w14:paraId="5F4D1B86" w14:textId="77777777" w:rsidTr="00B42655">
        <w:tc>
          <w:tcPr>
            <w:tcW w:w="1838" w:type="dxa"/>
          </w:tcPr>
          <w:p w14:paraId="00743483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Tree age</w:t>
            </w:r>
          </w:p>
        </w:tc>
        <w:tc>
          <w:tcPr>
            <w:tcW w:w="795" w:type="dxa"/>
          </w:tcPr>
          <w:p w14:paraId="050F33C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</w:t>
            </w:r>
          </w:p>
        </w:tc>
        <w:tc>
          <w:tcPr>
            <w:tcW w:w="1377" w:type="dxa"/>
            <w:vAlign w:val="bottom"/>
          </w:tcPr>
          <w:p w14:paraId="3340FC0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0.772</w:t>
            </w:r>
          </w:p>
        </w:tc>
        <w:tc>
          <w:tcPr>
            <w:tcW w:w="1182" w:type="dxa"/>
            <w:vAlign w:val="bottom"/>
          </w:tcPr>
          <w:p w14:paraId="5F11957B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0.01844</w:t>
            </w:r>
          </w:p>
        </w:tc>
        <w:tc>
          <w:tcPr>
            <w:tcW w:w="1172" w:type="dxa"/>
            <w:vAlign w:val="bottom"/>
          </w:tcPr>
          <w:p w14:paraId="40A070AE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color w:val="000000"/>
                <w:szCs w:val="24"/>
              </w:rPr>
              <w:t>2.2218</w:t>
            </w:r>
          </w:p>
        </w:tc>
        <w:tc>
          <w:tcPr>
            <w:tcW w:w="1166" w:type="dxa"/>
          </w:tcPr>
          <w:p w14:paraId="660F8F09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0.002</w:t>
            </w:r>
          </w:p>
        </w:tc>
        <w:tc>
          <w:tcPr>
            <w:tcW w:w="1149" w:type="dxa"/>
          </w:tcPr>
          <w:p w14:paraId="7DEF4593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**</w:t>
            </w:r>
          </w:p>
        </w:tc>
      </w:tr>
      <w:tr w:rsidR="009F2721" w:rsidRPr="009F2721" w14:paraId="097361DF" w14:textId="77777777" w:rsidTr="00B42655">
        <w:tc>
          <w:tcPr>
            <w:tcW w:w="1838" w:type="dxa"/>
          </w:tcPr>
          <w:p w14:paraId="2C25DF17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Residual</w:t>
            </w:r>
          </w:p>
        </w:tc>
        <w:tc>
          <w:tcPr>
            <w:tcW w:w="795" w:type="dxa"/>
          </w:tcPr>
          <w:p w14:paraId="43EC2F0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102</w:t>
            </w:r>
          </w:p>
        </w:tc>
        <w:tc>
          <w:tcPr>
            <w:tcW w:w="1377" w:type="dxa"/>
            <w:vAlign w:val="bottom"/>
          </w:tcPr>
          <w:p w14:paraId="56D5DA5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35.438</w:t>
            </w:r>
          </w:p>
        </w:tc>
        <w:tc>
          <w:tcPr>
            <w:tcW w:w="1182" w:type="dxa"/>
            <w:vAlign w:val="bottom"/>
          </w:tcPr>
          <w:p w14:paraId="65253209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0.84662</w:t>
            </w:r>
          </w:p>
        </w:tc>
        <w:tc>
          <w:tcPr>
            <w:tcW w:w="1172" w:type="dxa"/>
          </w:tcPr>
          <w:p w14:paraId="5EFD7097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166" w:type="dxa"/>
          </w:tcPr>
          <w:p w14:paraId="3BD52B3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149" w:type="dxa"/>
          </w:tcPr>
          <w:p w14:paraId="7BE7DF6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  <w:tr w:rsidR="009F2721" w:rsidRPr="009F2721" w14:paraId="68B5F2B4" w14:textId="77777777" w:rsidTr="00B42655">
        <w:tc>
          <w:tcPr>
            <w:tcW w:w="1838" w:type="dxa"/>
          </w:tcPr>
          <w:p w14:paraId="2A7E527F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Total</w:t>
            </w:r>
          </w:p>
        </w:tc>
        <w:tc>
          <w:tcPr>
            <w:tcW w:w="795" w:type="dxa"/>
          </w:tcPr>
          <w:p w14:paraId="4B2FAB9A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107</w:t>
            </w:r>
          </w:p>
        </w:tc>
        <w:tc>
          <w:tcPr>
            <w:tcW w:w="1377" w:type="dxa"/>
            <w:vAlign w:val="bottom"/>
          </w:tcPr>
          <w:p w14:paraId="7ED70823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41.858</w:t>
            </w:r>
          </w:p>
        </w:tc>
        <w:tc>
          <w:tcPr>
            <w:tcW w:w="1182" w:type="dxa"/>
            <w:vAlign w:val="bottom"/>
          </w:tcPr>
          <w:p w14:paraId="1A6014B6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1.00000</w:t>
            </w:r>
          </w:p>
        </w:tc>
        <w:tc>
          <w:tcPr>
            <w:tcW w:w="1172" w:type="dxa"/>
          </w:tcPr>
          <w:p w14:paraId="73075677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166" w:type="dxa"/>
          </w:tcPr>
          <w:p w14:paraId="7B8D16F3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149" w:type="dxa"/>
          </w:tcPr>
          <w:p w14:paraId="6EB6751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</w:tbl>
    <w:p w14:paraId="272CC207" w14:textId="527ADC3D" w:rsidR="009F2721" w:rsidRPr="009F2721" w:rsidRDefault="009F2721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</w:p>
    <w:p w14:paraId="4E5FE068" w14:textId="032326BF" w:rsidR="009F2721" w:rsidRPr="009F2721" w:rsidRDefault="009F2721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</w:p>
    <w:p w14:paraId="769221FC" w14:textId="77777777" w:rsidR="009F2721" w:rsidRPr="009F2721" w:rsidRDefault="009F2721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</w:p>
    <w:p w14:paraId="7B1C49D3" w14:textId="0ECD55D8" w:rsidR="009F2721" w:rsidRPr="009F2721" w:rsidRDefault="00CC61A6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en-GB"/>
        </w:rPr>
        <w:lastRenderedPageBreak/>
        <w:t>Supplementary table</w:t>
      </w:r>
      <w:r w:rsidRPr="009F2721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9F2721" w:rsidRPr="009F2721">
        <w:rPr>
          <w:rFonts w:cs="Times New Roman"/>
          <w:szCs w:val="24"/>
        </w:rPr>
        <w:t>S3</w:t>
      </w:r>
      <w:r w:rsidR="001B4817">
        <w:rPr>
          <w:rFonts w:cs="Times New Roman"/>
          <w:szCs w:val="24"/>
        </w:rPr>
        <w:t>.</w:t>
      </w:r>
      <w:r w:rsidR="009F2721" w:rsidRPr="009F2721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5316B1">
        <w:rPr>
          <w:rFonts w:cs="Times New Roman"/>
          <w:color w:val="000000" w:themeColor="text1"/>
          <w:szCs w:val="24"/>
        </w:rPr>
        <w:t>Permanova</w:t>
      </w:r>
      <w:proofErr w:type="spellEnd"/>
      <w:r w:rsidR="005316B1">
        <w:rPr>
          <w:rFonts w:cs="Times New Roman"/>
          <w:color w:val="000000" w:themeColor="text1"/>
          <w:szCs w:val="24"/>
        </w:rPr>
        <w:t xml:space="preserve"> results showing the e</w:t>
      </w:r>
      <w:r w:rsidR="009F2721" w:rsidRPr="009F2721">
        <w:rPr>
          <w:rFonts w:cs="Times New Roman"/>
          <w:color w:val="000000" w:themeColor="text1"/>
          <w:szCs w:val="24"/>
        </w:rPr>
        <w:t>ffects of samples status (sample types HTHT-</w:t>
      </w:r>
      <w:proofErr w:type="spellStart"/>
      <w:r w:rsidR="009A73AE">
        <w:rPr>
          <w:rFonts w:cs="Times New Roman"/>
          <w:color w:val="000000" w:themeColor="text1"/>
          <w:szCs w:val="24"/>
        </w:rPr>
        <w:t>n</w:t>
      </w:r>
      <w:r w:rsidR="009F2721" w:rsidRPr="009F2721">
        <w:rPr>
          <w:rFonts w:cs="Times New Roman"/>
          <w:color w:val="000000" w:themeColor="text1"/>
          <w:szCs w:val="24"/>
        </w:rPr>
        <w:t>Cp</w:t>
      </w:r>
      <w:proofErr w:type="spellEnd"/>
      <w:r w:rsidR="009F2721" w:rsidRPr="009F2721">
        <w:rPr>
          <w:rFonts w:cs="Times New Roman"/>
          <w:color w:val="000000" w:themeColor="text1"/>
          <w:szCs w:val="24"/>
        </w:rPr>
        <w:t>, HTHT-Cp, HTIT-</w:t>
      </w:r>
      <w:proofErr w:type="spellStart"/>
      <w:r w:rsidR="009F2721" w:rsidRPr="009F2721">
        <w:rPr>
          <w:rFonts w:cs="Times New Roman"/>
          <w:color w:val="000000" w:themeColor="text1"/>
          <w:szCs w:val="24"/>
        </w:rPr>
        <w:t>nCp</w:t>
      </w:r>
      <w:proofErr w:type="spellEnd"/>
      <w:r w:rsidR="009F2721" w:rsidRPr="009F2721">
        <w:rPr>
          <w:rFonts w:cs="Times New Roman"/>
          <w:color w:val="000000" w:themeColor="text1"/>
          <w:szCs w:val="24"/>
        </w:rPr>
        <w:t xml:space="preserve"> and CTIT-Cp), geographical location (Baden-Württemberg, Rhineland-Palatinate) and tree age (juvenile, mature) on fungal community of European chestnut. </w:t>
      </w:r>
      <w:r w:rsidR="009F2721" w:rsidRPr="009F2721">
        <w:rPr>
          <w:rFonts w:cs="Times New Roman"/>
          <w:szCs w:val="24"/>
        </w:rPr>
        <w:t xml:space="preserve">SUBSET without sequences of </w:t>
      </w:r>
      <w:proofErr w:type="spellStart"/>
      <w:r w:rsidR="009F2721" w:rsidRPr="009F2721">
        <w:rPr>
          <w:rFonts w:cs="Times New Roman"/>
          <w:i/>
          <w:szCs w:val="24"/>
        </w:rPr>
        <w:t>Cryphonectia</w:t>
      </w:r>
      <w:proofErr w:type="spellEnd"/>
      <w:r w:rsidR="009F2721" w:rsidRPr="009F2721">
        <w:rPr>
          <w:rFonts w:cs="Times New Roman"/>
          <w:i/>
          <w:szCs w:val="24"/>
        </w:rPr>
        <w:t xml:space="preserve"> </w:t>
      </w:r>
      <w:proofErr w:type="spellStart"/>
      <w:r w:rsidR="009F2721" w:rsidRPr="009F2721">
        <w:rPr>
          <w:rFonts w:cs="Times New Roman"/>
          <w:i/>
          <w:szCs w:val="24"/>
        </w:rPr>
        <w:t>parasitica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95"/>
        <w:gridCol w:w="1377"/>
        <w:gridCol w:w="1182"/>
        <w:gridCol w:w="1172"/>
        <w:gridCol w:w="1166"/>
        <w:gridCol w:w="1149"/>
      </w:tblGrid>
      <w:tr w:rsidR="009F2721" w:rsidRPr="009F2721" w14:paraId="73D0403D" w14:textId="77777777" w:rsidTr="009F2721">
        <w:trPr>
          <w:trHeight w:val="487"/>
        </w:trPr>
        <w:tc>
          <w:tcPr>
            <w:tcW w:w="1838" w:type="dxa"/>
          </w:tcPr>
          <w:p w14:paraId="1C9812CF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795" w:type="dxa"/>
          </w:tcPr>
          <w:p w14:paraId="1116405B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Df</w:t>
            </w:r>
            <w:proofErr w:type="spellEnd"/>
          </w:p>
        </w:tc>
        <w:tc>
          <w:tcPr>
            <w:tcW w:w="1377" w:type="dxa"/>
          </w:tcPr>
          <w:p w14:paraId="1DAF9C8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SumOfSqs</w:t>
            </w:r>
            <w:proofErr w:type="spellEnd"/>
          </w:p>
        </w:tc>
        <w:tc>
          <w:tcPr>
            <w:tcW w:w="1182" w:type="dxa"/>
          </w:tcPr>
          <w:p w14:paraId="7514CD1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R2</w:t>
            </w:r>
          </w:p>
        </w:tc>
        <w:tc>
          <w:tcPr>
            <w:tcW w:w="1172" w:type="dxa"/>
          </w:tcPr>
          <w:p w14:paraId="3A0CFAB2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F</w:t>
            </w:r>
          </w:p>
        </w:tc>
        <w:tc>
          <w:tcPr>
            <w:tcW w:w="1166" w:type="dxa"/>
          </w:tcPr>
          <w:p w14:paraId="1EFA4493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proofErr w:type="spellStart"/>
            <w:r w:rsidRPr="009F2721">
              <w:rPr>
                <w:rFonts w:cs="Times New Roman"/>
                <w:szCs w:val="24"/>
              </w:rPr>
              <w:t>Pr</w:t>
            </w:r>
            <w:proofErr w:type="spellEnd"/>
            <w:r w:rsidRPr="009F2721">
              <w:rPr>
                <w:rFonts w:cs="Times New Roman"/>
                <w:szCs w:val="24"/>
              </w:rPr>
              <w:t>(&gt;F)</w:t>
            </w:r>
          </w:p>
        </w:tc>
        <w:tc>
          <w:tcPr>
            <w:tcW w:w="1149" w:type="dxa"/>
          </w:tcPr>
          <w:p w14:paraId="022580F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  <w:tr w:rsidR="009F2721" w:rsidRPr="009F2721" w14:paraId="5088BEAF" w14:textId="77777777" w:rsidTr="00B42655">
        <w:tc>
          <w:tcPr>
            <w:tcW w:w="1838" w:type="dxa"/>
          </w:tcPr>
          <w:p w14:paraId="173D683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Sample Status</w:t>
            </w:r>
          </w:p>
        </w:tc>
        <w:tc>
          <w:tcPr>
            <w:tcW w:w="795" w:type="dxa"/>
          </w:tcPr>
          <w:p w14:paraId="29D2C5F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3</w:t>
            </w:r>
          </w:p>
        </w:tc>
        <w:tc>
          <w:tcPr>
            <w:tcW w:w="1377" w:type="dxa"/>
          </w:tcPr>
          <w:p w14:paraId="1600737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4.328</w:t>
            </w:r>
          </w:p>
        </w:tc>
        <w:tc>
          <w:tcPr>
            <w:tcW w:w="1182" w:type="dxa"/>
          </w:tcPr>
          <w:p w14:paraId="2A5B3A15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0.10341</w:t>
            </w:r>
          </w:p>
        </w:tc>
        <w:tc>
          <w:tcPr>
            <w:tcW w:w="1172" w:type="dxa"/>
          </w:tcPr>
          <w:p w14:paraId="08D00FE6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4.1382</w:t>
            </w:r>
          </w:p>
        </w:tc>
        <w:tc>
          <w:tcPr>
            <w:tcW w:w="1166" w:type="dxa"/>
          </w:tcPr>
          <w:p w14:paraId="30FE9CFC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0.001</w:t>
            </w:r>
          </w:p>
        </w:tc>
        <w:tc>
          <w:tcPr>
            <w:tcW w:w="1149" w:type="dxa"/>
          </w:tcPr>
          <w:p w14:paraId="32D92C64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***</w:t>
            </w:r>
          </w:p>
        </w:tc>
      </w:tr>
      <w:tr w:rsidR="009F2721" w:rsidRPr="009F2721" w14:paraId="0D04D609" w14:textId="77777777" w:rsidTr="00B42655">
        <w:tc>
          <w:tcPr>
            <w:tcW w:w="1838" w:type="dxa"/>
          </w:tcPr>
          <w:p w14:paraId="29082EEB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Region</w:t>
            </w:r>
          </w:p>
        </w:tc>
        <w:tc>
          <w:tcPr>
            <w:tcW w:w="795" w:type="dxa"/>
          </w:tcPr>
          <w:p w14:paraId="39FCC41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</w:t>
            </w:r>
          </w:p>
        </w:tc>
        <w:tc>
          <w:tcPr>
            <w:tcW w:w="1377" w:type="dxa"/>
          </w:tcPr>
          <w:p w14:paraId="30FA79B9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1.188</w:t>
            </w:r>
          </w:p>
        </w:tc>
        <w:tc>
          <w:tcPr>
            <w:tcW w:w="1182" w:type="dxa"/>
          </w:tcPr>
          <w:p w14:paraId="141C74DE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0.02838</w:t>
            </w:r>
          </w:p>
        </w:tc>
        <w:tc>
          <w:tcPr>
            <w:tcW w:w="1172" w:type="dxa"/>
          </w:tcPr>
          <w:p w14:paraId="22BC2724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3.4073</w:t>
            </w:r>
          </w:p>
        </w:tc>
        <w:tc>
          <w:tcPr>
            <w:tcW w:w="1166" w:type="dxa"/>
          </w:tcPr>
          <w:p w14:paraId="2736564A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0.001</w:t>
            </w:r>
          </w:p>
        </w:tc>
        <w:tc>
          <w:tcPr>
            <w:tcW w:w="1149" w:type="dxa"/>
          </w:tcPr>
          <w:p w14:paraId="6A990FE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***</w:t>
            </w:r>
          </w:p>
        </w:tc>
      </w:tr>
      <w:tr w:rsidR="009F2721" w:rsidRPr="009F2721" w14:paraId="5A79B59D" w14:textId="77777777" w:rsidTr="00B42655">
        <w:tc>
          <w:tcPr>
            <w:tcW w:w="1838" w:type="dxa"/>
          </w:tcPr>
          <w:p w14:paraId="0D93D012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Tree age</w:t>
            </w:r>
          </w:p>
        </w:tc>
        <w:tc>
          <w:tcPr>
            <w:tcW w:w="795" w:type="dxa"/>
          </w:tcPr>
          <w:p w14:paraId="7AA1E9E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</w:t>
            </w:r>
          </w:p>
        </w:tc>
        <w:tc>
          <w:tcPr>
            <w:tcW w:w="1377" w:type="dxa"/>
          </w:tcPr>
          <w:p w14:paraId="30961E14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0.776</w:t>
            </w:r>
          </w:p>
        </w:tc>
        <w:tc>
          <w:tcPr>
            <w:tcW w:w="1182" w:type="dxa"/>
          </w:tcPr>
          <w:p w14:paraId="0A0CA7BB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0.01854</w:t>
            </w:r>
          </w:p>
        </w:tc>
        <w:tc>
          <w:tcPr>
            <w:tcW w:w="1172" w:type="dxa"/>
          </w:tcPr>
          <w:p w14:paraId="228B68D5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2.2257</w:t>
            </w:r>
          </w:p>
        </w:tc>
        <w:tc>
          <w:tcPr>
            <w:tcW w:w="1166" w:type="dxa"/>
          </w:tcPr>
          <w:p w14:paraId="59417A2F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0.002</w:t>
            </w:r>
          </w:p>
        </w:tc>
        <w:tc>
          <w:tcPr>
            <w:tcW w:w="1149" w:type="dxa"/>
          </w:tcPr>
          <w:p w14:paraId="3FF94FD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**</w:t>
            </w:r>
          </w:p>
        </w:tc>
      </w:tr>
      <w:tr w:rsidR="009F2721" w:rsidRPr="009F2721" w14:paraId="4634325A" w14:textId="77777777" w:rsidTr="00B42655">
        <w:tc>
          <w:tcPr>
            <w:tcW w:w="1838" w:type="dxa"/>
          </w:tcPr>
          <w:p w14:paraId="0A392A32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Residual</w:t>
            </w:r>
          </w:p>
        </w:tc>
        <w:tc>
          <w:tcPr>
            <w:tcW w:w="795" w:type="dxa"/>
          </w:tcPr>
          <w:p w14:paraId="4E1471B1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102</w:t>
            </w:r>
          </w:p>
        </w:tc>
        <w:tc>
          <w:tcPr>
            <w:tcW w:w="1377" w:type="dxa"/>
          </w:tcPr>
          <w:p w14:paraId="015A6F9E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35.562</w:t>
            </w:r>
          </w:p>
        </w:tc>
        <w:tc>
          <w:tcPr>
            <w:tcW w:w="1182" w:type="dxa"/>
          </w:tcPr>
          <w:p w14:paraId="0578AB7C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0.84966</w:t>
            </w:r>
          </w:p>
        </w:tc>
        <w:tc>
          <w:tcPr>
            <w:tcW w:w="1172" w:type="dxa"/>
          </w:tcPr>
          <w:p w14:paraId="01577889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166" w:type="dxa"/>
          </w:tcPr>
          <w:p w14:paraId="13B7DF7F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149" w:type="dxa"/>
          </w:tcPr>
          <w:p w14:paraId="1005B66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  <w:tr w:rsidR="009F2721" w:rsidRPr="009F2721" w14:paraId="0891D807" w14:textId="77777777" w:rsidTr="009F2721">
        <w:trPr>
          <w:trHeight w:val="377"/>
        </w:trPr>
        <w:tc>
          <w:tcPr>
            <w:tcW w:w="1838" w:type="dxa"/>
          </w:tcPr>
          <w:p w14:paraId="5B7C721C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Total</w:t>
            </w:r>
          </w:p>
        </w:tc>
        <w:tc>
          <w:tcPr>
            <w:tcW w:w="795" w:type="dxa"/>
          </w:tcPr>
          <w:p w14:paraId="5032826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107</w:t>
            </w:r>
          </w:p>
        </w:tc>
        <w:tc>
          <w:tcPr>
            <w:tcW w:w="1377" w:type="dxa"/>
          </w:tcPr>
          <w:p w14:paraId="3CC06D6C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41.855</w:t>
            </w:r>
          </w:p>
        </w:tc>
        <w:tc>
          <w:tcPr>
            <w:tcW w:w="1182" w:type="dxa"/>
          </w:tcPr>
          <w:p w14:paraId="3D32AC30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  <w:r w:rsidRPr="009F2721">
              <w:rPr>
                <w:rFonts w:cs="Times New Roman"/>
                <w:szCs w:val="24"/>
              </w:rPr>
              <w:t>1.00000</w:t>
            </w:r>
          </w:p>
        </w:tc>
        <w:tc>
          <w:tcPr>
            <w:tcW w:w="1172" w:type="dxa"/>
          </w:tcPr>
          <w:p w14:paraId="5C04931D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166" w:type="dxa"/>
          </w:tcPr>
          <w:p w14:paraId="368CAC0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  <w:tc>
          <w:tcPr>
            <w:tcW w:w="1149" w:type="dxa"/>
          </w:tcPr>
          <w:p w14:paraId="4DB08958" w14:textId="77777777" w:rsidR="009F2721" w:rsidRPr="009F2721" w:rsidRDefault="009F2721" w:rsidP="00B42655">
            <w:pPr>
              <w:rPr>
                <w:rFonts w:cs="Times New Roman"/>
                <w:szCs w:val="24"/>
              </w:rPr>
            </w:pPr>
          </w:p>
        </w:tc>
      </w:tr>
    </w:tbl>
    <w:p w14:paraId="5E193CF6" w14:textId="77777777" w:rsidR="009F2721" w:rsidRPr="009F2721" w:rsidRDefault="009F2721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</w:p>
    <w:p w14:paraId="0944A0F5" w14:textId="77777777" w:rsidR="009F2721" w:rsidRPr="009F2721" w:rsidRDefault="009F2721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</w:p>
    <w:p w14:paraId="28DF8696" w14:textId="77777777" w:rsidR="009F2721" w:rsidRPr="009F2721" w:rsidRDefault="009F2721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</w:rPr>
      </w:pPr>
    </w:p>
    <w:p w14:paraId="223AE915" w14:textId="77777777" w:rsidR="009F2721" w:rsidRPr="009F2721" w:rsidRDefault="009F2721" w:rsidP="009F2721">
      <w:pPr>
        <w:autoSpaceDE w:val="0"/>
        <w:autoSpaceDN w:val="0"/>
        <w:spacing w:line="360" w:lineRule="auto"/>
        <w:rPr>
          <w:rFonts w:cs="Times New Roman"/>
          <w:color w:val="000000" w:themeColor="text1"/>
          <w:szCs w:val="24"/>
          <w:lang w:val="en-GB"/>
        </w:rPr>
      </w:pPr>
    </w:p>
    <w:p w14:paraId="33DE3510" w14:textId="37126F2E" w:rsidR="0088513A" w:rsidRPr="009F2721" w:rsidRDefault="0088513A" w:rsidP="009F2721">
      <w:pPr>
        <w:autoSpaceDE w:val="0"/>
        <w:autoSpaceDN w:val="0"/>
        <w:rPr>
          <w:rFonts w:cs="Times New Roman"/>
          <w:color w:val="000000" w:themeColor="text1"/>
          <w:szCs w:val="24"/>
          <w:lang w:val="en-GB"/>
        </w:rPr>
      </w:pPr>
    </w:p>
    <w:sectPr w:rsidR="0088513A" w:rsidRPr="009F2721" w:rsidSect="003B06A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2E029" w14:textId="77777777" w:rsidR="00054562" w:rsidRDefault="00054562" w:rsidP="00117666">
      <w:pPr>
        <w:spacing w:after="0"/>
      </w:pPr>
      <w:r>
        <w:separator/>
      </w:r>
    </w:p>
  </w:endnote>
  <w:endnote w:type="continuationSeparator" w:id="0">
    <w:p w14:paraId="2BFFA4B2" w14:textId="77777777" w:rsidR="00054562" w:rsidRDefault="0005456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3D87" w14:textId="7980A587" w:rsidR="00686C9D" w:rsidRPr="00577C4C" w:rsidRDefault="00C52A7B">
    <w:pPr>
      <w:pStyle w:val="Footer"/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575B181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4EE728B2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E5EEF" w:rsidRPr="00FE5EE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214951C5" w14:textId="4EE728B2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E5EEF" w:rsidRPr="00FE5EE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BFF2" w14:textId="77777777" w:rsidR="00686C9D" w:rsidRPr="00577C4C" w:rsidRDefault="00C52A7B">
    <w:pPr>
      <w:pStyle w:val="Footer"/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61F32598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E5EEF" w:rsidRPr="00FE5EE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74D070C5" w14:textId="61F32598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E5EEF" w:rsidRPr="00FE5EE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D7D0" w14:textId="77777777" w:rsidR="007A4F39" w:rsidRDefault="007A4F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AF376" w14:textId="77777777" w:rsidR="00054562" w:rsidRDefault="00054562" w:rsidP="00117666">
      <w:pPr>
        <w:spacing w:after="0"/>
      </w:pPr>
      <w:r>
        <w:separator/>
      </w:r>
    </w:p>
  </w:footnote>
  <w:footnote w:type="continuationSeparator" w:id="0">
    <w:p w14:paraId="32BC9753" w14:textId="77777777" w:rsidR="00054562" w:rsidRDefault="0005456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3A34" w14:textId="084F0A9D" w:rsidR="00686C9D" w:rsidRPr="007E3148" w:rsidRDefault="00C52A7B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="007A4F39">
      <w:t>Mycobiome of European chestnut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8A4BC" w14:textId="4881A67A" w:rsidR="00686C9D" w:rsidRPr="007A4F39" w:rsidRDefault="007A4F39" w:rsidP="007A4F39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>Mycobiome of European chestnut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27F1" w14:textId="77777777" w:rsidR="00686C9D" w:rsidRDefault="005A1D84" w:rsidP="00A53000">
    <w:pPr>
      <w:pStyle w:val="Header"/>
    </w:pPr>
    <w:r w:rsidRPr="005A1D84">
      <w:rPr>
        <w:noProof/>
        <w:color w:val="A6A6A6" w:themeColor="background1" w:themeShade="A6"/>
        <w:lang w:val="de-DE" w:eastAsia="de-DE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A7CAC"/>
    <w:multiLevelType w:val="multilevel"/>
    <w:tmpl w:val="C6A8CCEA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C6F29"/>
    <w:multiLevelType w:val="multilevel"/>
    <w:tmpl w:val="C6A8CCEA"/>
    <w:numStyleLink w:val="Headings"/>
  </w:abstractNum>
  <w:abstractNum w:abstractNumId="18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8847316">
    <w:abstractNumId w:val="0"/>
  </w:num>
  <w:num w:numId="2" w16cid:durableId="1690788920">
    <w:abstractNumId w:val="14"/>
  </w:num>
  <w:num w:numId="3" w16cid:durableId="1954093239">
    <w:abstractNumId w:val="1"/>
  </w:num>
  <w:num w:numId="4" w16cid:durableId="589655401">
    <w:abstractNumId w:val="16"/>
  </w:num>
  <w:num w:numId="5" w16cid:durableId="1298299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16761331">
    <w:abstractNumId w:val="11"/>
  </w:num>
  <w:num w:numId="7" w16cid:durableId="930044284">
    <w:abstractNumId w:val="9"/>
  </w:num>
  <w:num w:numId="8" w16cid:durableId="1483153535">
    <w:abstractNumId w:val="7"/>
  </w:num>
  <w:num w:numId="9" w16cid:durableId="1429691519">
    <w:abstractNumId w:val="10"/>
  </w:num>
  <w:num w:numId="10" w16cid:durableId="891843577">
    <w:abstractNumId w:val="8"/>
  </w:num>
  <w:num w:numId="11" w16cid:durableId="1644313561">
    <w:abstractNumId w:val="3"/>
  </w:num>
  <w:num w:numId="12" w16cid:durableId="1331180438">
    <w:abstractNumId w:val="18"/>
  </w:num>
  <w:num w:numId="13" w16cid:durableId="176697079">
    <w:abstractNumId w:val="13"/>
  </w:num>
  <w:num w:numId="14" w16cid:durableId="621425117">
    <w:abstractNumId w:val="5"/>
  </w:num>
  <w:num w:numId="15" w16cid:durableId="1260486266">
    <w:abstractNumId w:val="12"/>
  </w:num>
  <w:num w:numId="16" w16cid:durableId="442309591">
    <w:abstractNumId w:val="15"/>
  </w:num>
  <w:num w:numId="17" w16cid:durableId="422606781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4394"/>
          </w:tabs>
          <w:ind w:left="4394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1877910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43521282">
    <w:abstractNumId w:val="6"/>
  </w:num>
  <w:num w:numId="20" w16cid:durableId="1875651450">
    <w:abstractNumId w:val="17"/>
  </w:num>
  <w:num w:numId="21" w16cid:durableId="2120292194">
    <w:abstractNumId w:val="4"/>
  </w:num>
  <w:num w:numId="22" w16cid:durableId="1205218674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2000039715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 w16cid:durableId="20440907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821"/>
    <w:rsid w:val="00034304"/>
    <w:rsid w:val="00035434"/>
    <w:rsid w:val="00037CC8"/>
    <w:rsid w:val="0004555F"/>
    <w:rsid w:val="00045678"/>
    <w:rsid w:val="000458E4"/>
    <w:rsid w:val="00050F8F"/>
    <w:rsid w:val="00054562"/>
    <w:rsid w:val="00063D84"/>
    <w:rsid w:val="0006636D"/>
    <w:rsid w:val="000758ED"/>
    <w:rsid w:val="00077D53"/>
    <w:rsid w:val="00081394"/>
    <w:rsid w:val="00085143"/>
    <w:rsid w:val="0008630F"/>
    <w:rsid w:val="00096BE6"/>
    <w:rsid w:val="00096FD3"/>
    <w:rsid w:val="000B34BD"/>
    <w:rsid w:val="000B684E"/>
    <w:rsid w:val="000C407A"/>
    <w:rsid w:val="000C7E2A"/>
    <w:rsid w:val="000E639F"/>
    <w:rsid w:val="000F4CFB"/>
    <w:rsid w:val="001030DE"/>
    <w:rsid w:val="0010360C"/>
    <w:rsid w:val="00106573"/>
    <w:rsid w:val="001157CE"/>
    <w:rsid w:val="001167CE"/>
    <w:rsid w:val="00117666"/>
    <w:rsid w:val="001223A7"/>
    <w:rsid w:val="0013024F"/>
    <w:rsid w:val="00134256"/>
    <w:rsid w:val="001365AD"/>
    <w:rsid w:val="00142243"/>
    <w:rsid w:val="001448A8"/>
    <w:rsid w:val="00144C0B"/>
    <w:rsid w:val="00147395"/>
    <w:rsid w:val="001527E4"/>
    <w:rsid w:val="001552C9"/>
    <w:rsid w:val="00177D84"/>
    <w:rsid w:val="0018210B"/>
    <w:rsid w:val="001964EF"/>
    <w:rsid w:val="001B1A2C"/>
    <w:rsid w:val="001B4817"/>
    <w:rsid w:val="001B54B5"/>
    <w:rsid w:val="001B5D89"/>
    <w:rsid w:val="001C12F7"/>
    <w:rsid w:val="001C3200"/>
    <w:rsid w:val="001C5808"/>
    <w:rsid w:val="001C67DC"/>
    <w:rsid w:val="001D46A7"/>
    <w:rsid w:val="001D5C23"/>
    <w:rsid w:val="001F4C07"/>
    <w:rsid w:val="00204213"/>
    <w:rsid w:val="00211260"/>
    <w:rsid w:val="002121B4"/>
    <w:rsid w:val="00220AEA"/>
    <w:rsid w:val="00224061"/>
    <w:rsid w:val="00225DCF"/>
    <w:rsid w:val="00226954"/>
    <w:rsid w:val="00240487"/>
    <w:rsid w:val="00247DEA"/>
    <w:rsid w:val="00254574"/>
    <w:rsid w:val="002629A3"/>
    <w:rsid w:val="00265660"/>
    <w:rsid w:val="00267D18"/>
    <w:rsid w:val="002868E2"/>
    <w:rsid w:val="002869C3"/>
    <w:rsid w:val="002936E4"/>
    <w:rsid w:val="00296B88"/>
    <w:rsid w:val="002A0360"/>
    <w:rsid w:val="002B3302"/>
    <w:rsid w:val="002C56BA"/>
    <w:rsid w:val="002C74CA"/>
    <w:rsid w:val="002C7B0A"/>
    <w:rsid w:val="002D2089"/>
    <w:rsid w:val="002F37D3"/>
    <w:rsid w:val="002F744D"/>
    <w:rsid w:val="00303DE6"/>
    <w:rsid w:val="00306421"/>
    <w:rsid w:val="00310124"/>
    <w:rsid w:val="0031366E"/>
    <w:rsid w:val="00317B0C"/>
    <w:rsid w:val="00336947"/>
    <w:rsid w:val="0035117F"/>
    <w:rsid w:val="0035125D"/>
    <w:rsid w:val="003544FB"/>
    <w:rsid w:val="00361957"/>
    <w:rsid w:val="00365D63"/>
    <w:rsid w:val="0036793B"/>
    <w:rsid w:val="00372682"/>
    <w:rsid w:val="00376CC5"/>
    <w:rsid w:val="00385681"/>
    <w:rsid w:val="0039693B"/>
    <w:rsid w:val="003A756F"/>
    <w:rsid w:val="003B06A9"/>
    <w:rsid w:val="003D2F2D"/>
    <w:rsid w:val="003D7FBF"/>
    <w:rsid w:val="00401590"/>
    <w:rsid w:val="004049CE"/>
    <w:rsid w:val="00407C46"/>
    <w:rsid w:val="00420C1E"/>
    <w:rsid w:val="00422C94"/>
    <w:rsid w:val="004259D2"/>
    <w:rsid w:val="004367EA"/>
    <w:rsid w:val="00442CE3"/>
    <w:rsid w:val="00443B3B"/>
    <w:rsid w:val="00461FDC"/>
    <w:rsid w:val="00463E3D"/>
    <w:rsid w:val="004645AE"/>
    <w:rsid w:val="004B37A0"/>
    <w:rsid w:val="004C0360"/>
    <w:rsid w:val="004D3E33"/>
    <w:rsid w:val="004D4AB2"/>
    <w:rsid w:val="005250F2"/>
    <w:rsid w:val="005316B1"/>
    <w:rsid w:val="00572B33"/>
    <w:rsid w:val="005A1D84"/>
    <w:rsid w:val="005A70EA"/>
    <w:rsid w:val="005B0102"/>
    <w:rsid w:val="005B28FE"/>
    <w:rsid w:val="005C2148"/>
    <w:rsid w:val="005C3963"/>
    <w:rsid w:val="005D1840"/>
    <w:rsid w:val="005D35E4"/>
    <w:rsid w:val="005D7910"/>
    <w:rsid w:val="005E175E"/>
    <w:rsid w:val="005E6A63"/>
    <w:rsid w:val="00602764"/>
    <w:rsid w:val="00615910"/>
    <w:rsid w:val="0062154F"/>
    <w:rsid w:val="00627BBE"/>
    <w:rsid w:val="00631A8C"/>
    <w:rsid w:val="006401EE"/>
    <w:rsid w:val="00651CA2"/>
    <w:rsid w:val="00653D60"/>
    <w:rsid w:val="00660D05"/>
    <w:rsid w:val="00671D9A"/>
    <w:rsid w:val="00673952"/>
    <w:rsid w:val="00681821"/>
    <w:rsid w:val="00686C9D"/>
    <w:rsid w:val="006923BD"/>
    <w:rsid w:val="006A1C10"/>
    <w:rsid w:val="006B2D5B"/>
    <w:rsid w:val="006B361D"/>
    <w:rsid w:val="006B7D14"/>
    <w:rsid w:val="006D5B93"/>
    <w:rsid w:val="007008C8"/>
    <w:rsid w:val="00722436"/>
    <w:rsid w:val="00723333"/>
    <w:rsid w:val="00724555"/>
    <w:rsid w:val="00725A7D"/>
    <w:rsid w:val="0073085C"/>
    <w:rsid w:val="007332A4"/>
    <w:rsid w:val="00733784"/>
    <w:rsid w:val="00746505"/>
    <w:rsid w:val="0075050B"/>
    <w:rsid w:val="00760CF7"/>
    <w:rsid w:val="0076771A"/>
    <w:rsid w:val="00790A02"/>
    <w:rsid w:val="00790BB3"/>
    <w:rsid w:val="00792043"/>
    <w:rsid w:val="00797EDD"/>
    <w:rsid w:val="007A4F39"/>
    <w:rsid w:val="007B0322"/>
    <w:rsid w:val="007B1B9C"/>
    <w:rsid w:val="007B7217"/>
    <w:rsid w:val="007C0E3F"/>
    <w:rsid w:val="007C206C"/>
    <w:rsid w:val="007C5729"/>
    <w:rsid w:val="008111E4"/>
    <w:rsid w:val="0081301C"/>
    <w:rsid w:val="008162EA"/>
    <w:rsid w:val="00816612"/>
    <w:rsid w:val="00817DD6"/>
    <w:rsid w:val="00834683"/>
    <w:rsid w:val="008460F6"/>
    <w:rsid w:val="008550AF"/>
    <w:rsid w:val="0086068A"/>
    <w:rsid w:val="008629A9"/>
    <w:rsid w:val="00864DE4"/>
    <w:rsid w:val="0088513A"/>
    <w:rsid w:val="008911F6"/>
    <w:rsid w:val="00893C19"/>
    <w:rsid w:val="00895A55"/>
    <w:rsid w:val="008D6C8D"/>
    <w:rsid w:val="008E2B54"/>
    <w:rsid w:val="008E4404"/>
    <w:rsid w:val="008E58C7"/>
    <w:rsid w:val="008F0C5D"/>
    <w:rsid w:val="008F5021"/>
    <w:rsid w:val="009027F8"/>
    <w:rsid w:val="00910714"/>
    <w:rsid w:val="00910735"/>
    <w:rsid w:val="00930FAA"/>
    <w:rsid w:val="00931381"/>
    <w:rsid w:val="009336B2"/>
    <w:rsid w:val="009430A7"/>
    <w:rsid w:val="00943573"/>
    <w:rsid w:val="009447D2"/>
    <w:rsid w:val="00946869"/>
    <w:rsid w:val="00964571"/>
    <w:rsid w:val="00971B61"/>
    <w:rsid w:val="00980C31"/>
    <w:rsid w:val="009955FF"/>
    <w:rsid w:val="00995CC2"/>
    <w:rsid w:val="00997293"/>
    <w:rsid w:val="009A32F6"/>
    <w:rsid w:val="009A73AE"/>
    <w:rsid w:val="009B299A"/>
    <w:rsid w:val="009C2681"/>
    <w:rsid w:val="009D259D"/>
    <w:rsid w:val="009D7FA3"/>
    <w:rsid w:val="009F1CF5"/>
    <w:rsid w:val="009F2721"/>
    <w:rsid w:val="00A15A25"/>
    <w:rsid w:val="00A21D8B"/>
    <w:rsid w:val="00A2401F"/>
    <w:rsid w:val="00A2539B"/>
    <w:rsid w:val="00A50D9D"/>
    <w:rsid w:val="00A53000"/>
    <w:rsid w:val="00A545C6"/>
    <w:rsid w:val="00A652D0"/>
    <w:rsid w:val="00A75F87"/>
    <w:rsid w:val="00A95D8B"/>
    <w:rsid w:val="00AA22EF"/>
    <w:rsid w:val="00AB0C07"/>
    <w:rsid w:val="00AC0270"/>
    <w:rsid w:val="00AC3EA3"/>
    <w:rsid w:val="00AC792D"/>
    <w:rsid w:val="00AC7CBF"/>
    <w:rsid w:val="00B0118A"/>
    <w:rsid w:val="00B23CF5"/>
    <w:rsid w:val="00B365CC"/>
    <w:rsid w:val="00B51684"/>
    <w:rsid w:val="00B60157"/>
    <w:rsid w:val="00B62E53"/>
    <w:rsid w:val="00B657B8"/>
    <w:rsid w:val="00B66800"/>
    <w:rsid w:val="00B746C5"/>
    <w:rsid w:val="00B7781F"/>
    <w:rsid w:val="00B816A1"/>
    <w:rsid w:val="00B83CFD"/>
    <w:rsid w:val="00B84920"/>
    <w:rsid w:val="00B8556A"/>
    <w:rsid w:val="00B92BDA"/>
    <w:rsid w:val="00BC00AB"/>
    <w:rsid w:val="00BC7C54"/>
    <w:rsid w:val="00BD7C82"/>
    <w:rsid w:val="00BE6C1B"/>
    <w:rsid w:val="00BF0343"/>
    <w:rsid w:val="00BF197F"/>
    <w:rsid w:val="00BF65CD"/>
    <w:rsid w:val="00C012A3"/>
    <w:rsid w:val="00C04889"/>
    <w:rsid w:val="00C051B5"/>
    <w:rsid w:val="00C07E15"/>
    <w:rsid w:val="00C13ED5"/>
    <w:rsid w:val="00C16233"/>
    <w:rsid w:val="00C16F19"/>
    <w:rsid w:val="00C201F6"/>
    <w:rsid w:val="00C40B84"/>
    <w:rsid w:val="00C5202B"/>
    <w:rsid w:val="00C52A7B"/>
    <w:rsid w:val="00C6324C"/>
    <w:rsid w:val="00C679AA"/>
    <w:rsid w:val="00C724CF"/>
    <w:rsid w:val="00C75972"/>
    <w:rsid w:val="00C82792"/>
    <w:rsid w:val="00C84014"/>
    <w:rsid w:val="00C948FD"/>
    <w:rsid w:val="00CA39F4"/>
    <w:rsid w:val="00CB3A7F"/>
    <w:rsid w:val="00CB43D5"/>
    <w:rsid w:val="00CB57A5"/>
    <w:rsid w:val="00CC2DF8"/>
    <w:rsid w:val="00CC61A6"/>
    <w:rsid w:val="00CC76F9"/>
    <w:rsid w:val="00CD01A7"/>
    <w:rsid w:val="00CD066B"/>
    <w:rsid w:val="00CD46E2"/>
    <w:rsid w:val="00CE216C"/>
    <w:rsid w:val="00D00D0B"/>
    <w:rsid w:val="00D04B69"/>
    <w:rsid w:val="00D0754C"/>
    <w:rsid w:val="00D07A3A"/>
    <w:rsid w:val="00D42279"/>
    <w:rsid w:val="00D537FA"/>
    <w:rsid w:val="00D5547D"/>
    <w:rsid w:val="00D624DB"/>
    <w:rsid w:val="00D64797"/>
    <w:rsid w:val="00D679E3"/>
    <w:rsid w:val="00D759F2"/>
    <w:rsid w:val="00D80D99"/>
    <w:rsid w:val="00D837BE"/>
    <w:rsid w:val="00D9503C"/>
    <w:rsid w:val="00D96F6F"/>
    <w:rsid w:val="00DB61C7"/>
    <w:rsid w:val="00DB6A7B"/>
    <w:rsid w:val="00DC669F"/>
    <w:rsid w:val="00DD73EF"/>
    <w:rsid w:val="00DE23E8"/>
    <w:rsid w:val="00DE5415"/>
    <w:rsid w:val="00DF0CED"/>
    <w:rsid w:val="00DF61DF"/>
    <w:rsid w:val="00E0113B"/>
    <w:rsid w:val="00E0128B"/>
    <w:rsid w:val="00E131C5"/>
    <w:rsid w:val="00E13EFC"/>
    <w:rsid w:val="00E313D0"/>
    <w:rsid w:val="00E319D6"/>
    <w:rsid w:val="00E64E17"/>
    <w:rsid w:val="00E73C32"/>
    <w:rsid w:val="00E81E34"/>
    <w:rsid w:val="00E87F67"/>
    <w:rsid w:val="00EA3D3C"/>
    <w:rsid w:val="00EA4A16"/>
    <w:rsid w:val="00EB7626"/>
    <w:rsid w:val="00EC2872"/>
    <w:rsid w:val="00EC7CC3"/>
    <w:rsid w:val="00F04A75"/>
    <w:rsid w:val="00F07EE5"/>
    <w:rsid w:val="00F13021"/>
    <w:rsid w:val="00F30ADB"/>
    <w:rsid w:val="00F3118B"/>
    <w:rsid w:val="00F3600F"/>
    <w:rsid w:val="00F40990"/>
    <w:rsid w:val="00F44EAE"/>
    <w:rsid w:val="00F46494"/>
    <w:rsid w:val="00F54B3B"/>
    <w:rsid w:val="00F558AB"/>
    <w:rsid w:val="00F61D89"/>
    <w:rsid w:val="00F636D3"/>
    <w:rsid w:val="00F64EBA"/>
    <w:rsid w:val="00F82EDF"/>
    <w:rsid w:val="00F86ABB"/>
    <w:rsid w:val="00FB08DD"/>
    <w:rsid w:val="00FB36AB"/>
    <w:rsid w:val="00FD7648"/>
    <w:rsid w:val="00FE46A8"/>
    <w:rsid w:val="00FE5EEF"/>
    <w:rsid w:val="00FF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A59A7"/>
  <w15:docId w15:val="{F5F12961-C223-46EA-B62B-A61A9D267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361D"/>
    <w:rPr>
      <w:color w:val="605E5C"/>
      <w:shd w:val="clear" w:color="auto" w:fill="E1DFDD"/>
    </w:rPr>
  </w:style>
  <w:style w:type="character" w:customStyle="1" w:styleId="acopre">
    <w:name w:val="acopre"/>
    <w:basedOn w:val="DefaultParagraphFont"/>
    <w:rsid w:val="005B28FE"/>
  </w:style>
  <w:style w:type="paragraph" w:styleId="HTMLPreformatted">
    <w:name w:val="HTML Preformatted"/>
    <w:basedOn w:val="Normal"/>
    <w:link w:val="HTMLPreformattedChar"/>
    <w:uiPriority w:val="99"/>
    <w:unhideWhenUsed/>
    <w:rsid w:val="009107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10714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author">
    <w:name w:val="author"/>
    <w:basedOn w:val="DefaultParagraphFont"/>
    <w:rsid w:val="00361957"/>
  </w:style>
  <w:style w:type="character" w:customStyle="1" w:styleId="self-citation-authors">
    <w:name w:val="self-citation-authors"/>
    <w:basedOn w:val="DefaultParagraphFont"/>
    <w:rsid w:val="00361957"/>
  </w:style>
  <w:style w:type="character" w:customStyle="1" w:styleId="self-citation-year">
    <w:name w:val="self-citation-year"/>
    <w:basedOn w:val="DefaultParagraphFont"/>
    <w:rsid w:val="00361957"/>
  </w:style>
  <w:style w:type="character" w:customStyle="1" w:styleId="self-citation-title">
    <w:name w:val="self-citation-title"/>
    <w:basedOn w:val="DefaultParagraphFont"/>
    <w:rsid w:val="00361957"/>
  </w:style>
  <w:style w:type="character" w:customStyle="1" w:styleId="self-citation-journal">
    <w:name w:val="self-citation-journal"/>
    <w:basedOn w:val="DefaultParagraphFont"/>
    <w:rsid w:val="00361957"/>
  </w:style>
  <w:style w:type="character" w:customStyle="1" w:styleId="self-citation-volume">
    <w:name w:val="self-citation-volume"/>
    <w:basedOn w:val="DefaultParagraphFont"/>
    <w:rsid w:val="00361957"/>
  </w:style>
  <w:style w:type="character" w:customStyle="1" w:styleId="self-citation-elocation">
    <w:name w:val="self-citation-elocation"/>
    <w:basedOn w:val="DefaultParagraphFont"/>
    <w:rsid w:val="00361957"/>
  </w:style>
  <w:style w:type="paragraph" w:customStyle="1" w:styleId="EndNoteBibliography">
    <w:name w:val="EndNote Bibliography"/>
    <w:basedOn w:val="Normal"/>
    <w:link w:val="EndNoteBibliographyZchn"/>
    <w:rsid w:val="00361957"/>
    <w:pPr>
      <w:spacing w:before="0" w:after="0" w:line="240" w:lineRule="atLeast"/>
      <w:jc w:val="both"/>
    </w:pPr>
    <w:rPr>
      <w:rFonts w:ascii="Palatino Linotype" w:eastAsia="SimSun" w:hAnsi="Palatino Linotype" w:cs="Times New Roman"/>
      <w:noProof/>
      <w:color w:val="000000"/>
      <w:sz w:val="18"/>
      <w:szCs w:val="20"/>
      <w:lang w:eastAsia="zh-CN"/>
    </w:rPr>
  </w:style>
  <w:style w:type="character" w:customStyle="1" w:styleId="EndNoteBibliographyZchn">
    <w:name w:val="EndNote Bibliography Zchn"/>
    <w:basedOn w:val="DefaultParagraphFont"/>
    <w:link w:val="EndNoteBibliography"/>
    <w:rsid w:val="00361957"/>
    <w:rPr>
      <w:rFonts w:ascii="Palatino Linotype" w:eastAsia="SimSun" w:hAnsi="Palatino Linotype" w:cs="Times New Roman"/>
      <w:noProof/>
      <w:color w:val="000000"/>
      <w:sz w:val="18"/>
      <w:szCs w:val="20"/>
      <w:lang w:eastAsia="zh-CN"/>
    </w:rPr>
  </w:style>
  <w:style w:type="character" w:customStyle="1" w:styleId="accordion-tabbedtab-mobile">
    <w:name w:val="accordion-tabbed__tab-mobile"/>
    <w:basedOn w:val="DefaultParagraphFont"/>
    <w:rsid w:val="00361957"/>
  </w:style>
  <w:style w:type="character" w:customStyle="1" w:styleId="comma-separator">
    <w:name w:val="comma-separator"/>
    <w:basedOn w:val="DefaultParagraphFont"/>
    <w:rsid w:val="00361957"/>
  </w:style>
  <w:style w:type="character" w:customStyle="1" w:styleId="authors-list-item">
    <w:name w:val="authors-list-item"/>
    <w:basedOn w:val="DefaultParagraphFont"/>
    <w:rsid w:val="00361957"/>
  </w:style>
  <w:style w:type="character" w:customStyle="1" w:styleId="comma">
    <w:name w:val="comma"/>
    <w:basedOn w:val="DefaultParagraphFont"/>
    <w:rsid w:val="00361957"/>
  </w:style>
  <w:style w:type="paragraph" w:customStyle="1" w:styleId="MDPI71References">
    <w:name w:val="MDPI_7.1_References"/>
    <w:qFormat/>
    <w:rsid w:val="00361957"/>
    <w:pPr>
      <w:numPr>
        <w:numId w:val="24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Default">
    <w:name w:val="Default"/>
    <w:rsid w:val="003619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de-DE"/>
    </w:rPr>
  </w:style>
  <w:style w:type="character" w:customStyle="1" w:styleId="pubyear">
    <w:name w:val="pubyear"/>
    <w:basedOn w:val="DefaultParagraphFont"/>
    <w:rsid w:val="00361957"/>
  </w:style>
  <w:style w:type="character" w:customStyle="1" w:styleId="articletitle">
    <w:name w:val="articletitle"/>
    <w:basedOn w:val="DefaultParagraphFont"/>
    <w:rsid w:val="00361957"/>
  </w:style>
  <w:style w:type="character" w:customStyle="1" w:styleId="vol">
    <w:name w:val="vol"/>
    <w:basedOn w:val="DefaultParagraphFont"/>
    <w:rsid w:val="00361957"/>
  </w:style>
  <w:style w:type="character" w:customStyle="1" w:styleId="pagefirst">
    <w:name w:val="pagefirst"/>
    <w:basedOn w:val="DefaultParagraphFont"/>
    <w:rsid w:val="00361957"/>
  </w:style>
  <w:style w:type="character" w:customStyle="1" w:styleId="pagelast">
    <w:name w:val="pagelast"/>
    <w:basedOn w:val="DefaultParagraphFont"/>
    <w:rsid w:val="00361957"/>
  </w:style>
  <w:style w:type="character" w:customStyle="1" w:styleId="commaitem">
    <w:name w:val="comma__item"/>
    <w:basedOn w:val="DefaultParagraphFont"/>
    <w:rsid w:val="00442CE3"/>
  </w:style>
  <w:style w:type="paragraph" w:customStyle="1" w:styleId="SupplementaryMaterial">
    <w:name w:val="Supplementary Material"/>
    <w:basedOn w:val="Title"/>
    <w:next w:val="Title"/>
    <w:qFormat/>
    <w:rsid w:val="00CD01A7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9A44F93-6B12-45A3-8808-8EFF2525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Frontiers_template.dotx</Template>
  <TotalTime>0</TotalTime>
  <Pages>8</Pages>
  <Words>552</Words>
  <Characters>3147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UFZ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Senn</dc:creator>
  <cp:lastModifiedBy>Laura Goodfellow</cp:lastModifiedBy>
  <cp:revision>2</cp:revision>
  <cp:lastPrinted>2013-10-03T12:51:00Z</cp:lastPrinted>
  <dcterms:created xsi:type="dcterms:W3CDTF">2023-01-09T11:13:00Z</dcterms:created>
  <dcterms:modified xsi:type="dcterms:W3CDTF">2023-01-09T11:13:00Z</dcterms:modified>
</cp:coreProperties>
</file>