
<file path=[Content_Types].xml><?xml version="1.0" encoding="utf-8"?>
<Types xmlns="http://schemas.openxmlformats.org/package/2006/content-types">
  <Default Extension="jpeg" ContentType="image/jpe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A94B1D" w14:textId="2359AAA9" w:rsidR="00A553B6" w:rsidRPr="00A928D2" w:rsidRDefault="00A553B6" w:rsidP="00A928D2">
      <w:pPr>
        <w:pStyle w:val="NurText"/>
        <w:rPr>
          <w:rFonts w:ascii="Times New Roman" w:hAnsi="Times New Roman" w:cs="Times New Roman"/>
          <w:sz w:val="24"/>
          <w:szCs w:val="24"/>
          <w:lang w:val="en-US"/>
        </w:rPr>
      </w:pPr>
      <w:r w:rsidRPr="00A928D2">
        <w:rPr>
          <w:rFonts w:ascii="Times New Roman" w:hAnsi="Times New Roman" w:cs="Times New Roman"/>
          <w:sz w:val="24"/>
          <w:szCs w:val="24"/>
          <w:lang w:val="en-US"/>
        </w:rPr>
        <w:t xml:space="preserve">Supplementary </w:t>
      </w:r>
      <w:r w:rsidR="00A573C1">
        <w:rPr>
          <w:rFonts w:ascii="Times New Roman" w:hAnsi="Times New Roman" w:cs="Times New Roman"/>
          <w:sz w:val="24"/>
          <w:szCs w:val="24"/>
          <w:lang w:val="en-US"/>
        </w:rPr>
        <w:t xml:space="preserve">Material and </w:t>
      </w:r>
      <w:r w:rsidRPr="00A928D2">
        <w:rPr>
          <w:rFonts w:ascii="Times New Roman" w:hAnsi="Times New Roman" w:cs="Times New Roman"/>
          <w:sz w:val="24"/>
          <w:szCs w:val="24"/>
          <w:lang w:val="en-US"/>
        </w:rPr>
        <w:t>Figures</w:t>
      </w:r>
    </w:p>
    <w:p w14:paraId="25B34ADD" w14:textId="64D9CB69" w:rsidR="00A553B6" w:rsidRDefault="00A553B6" w:rsidP="00A928D2">
      <w:pPr>
        <w:pStyle w:val="NurText"/>
        <w:rPr>
          <w:rFonts w:ascii="Times New Roman" w:hAnsi="Times New Roman" w:cs="Times New Roman"/>
          <w:sz w:val="24"/>
          <w:szCs w:val="24"/>
          <w:lang w:val="en-US"/>
        </w:rPr>
      </w:pPr>
    </w:p>
    <w:p w14:paraId="125D6CBD" w14:textId="77777777" w:rsidR="00C159FF" w:rsidRPr="00A928D2" w:rsidRDefault="00C159FF" w:rsidP="00A928D2">
      <w:pPr>
        <w:pStyle w:val="NurText"/>
        <w:rPr>
          <w:rFonts w:ascii="Times New Roman" w:hAnsi="Times New Roman" w:cs="Times New Roman"/>
          <w:sz w:val="24"/>
          <w:szCs w:val="24"/>
          <w:lang w:val="en-US"/>
        </w:rPr>
      </w:pPr>
    </w:p>
    <w:p w14:paraId="6A4BC405" w14:textId="52427435" w:rsidR="00A553B6" w:rsidRPr="00A928D2" w:rsidRDefault="00A928D2" w:rsidP="00A928D2">
      <w:pPr>
        <w:pStyle w:val="NurText"/>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5A70EAD2" wp14:editId="1BEA3543">
            <wp:extent cx="5865495" cy="4488815"/>
            <wp:effectExtent l="0" t="0" r="1905"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4" cstate="print">
                      <a:extLst>
                        <a:ext uri="{28A0092B-C50C-407E-A947-70E740481C1C}">
                          <a14:useLocalDpi xmlns:a14="http://schemas.microsoft.com/office/drawing/2010/main" val="0"/>
                        </a:ext>
                      </a:extLst>
                    </a:blip>
                    <a:stretch>
                      <a:fillRect/>
                    </a:stretch>
                  </pic:blipFill>
                  <pic:spPr>
                    <a:xfrm>
                      <a:off x="0" y="0"/>
                      <a:ext cx="5865495" cy="4488815"/>
                    </a:xfrm>
                    <a:prstGeom prst="rect">
                      <a:avLst/>
                    </a:prstGeom>
                  </pic:spPr>
                </pic:pic>
              </a:graphicData>
            </a:graphic>
          </wp:inline>
        </w:drawing>
      </w:r>
    </w:p>
    <w:p w14:paraId="77ABD572" w14:textId="77777777" w:rsidR="00A553B6" w:rsidRPr="00A928D2" w:rsidRDefault="00A553B6" w:rsidP="00A928D2">
      <w:pPr>
        <w:pStyle w:val="NurText"/>
        <w:rPr>
          <w:rFonts w:ascii="Times New Roman" w:hAnsi="Times New Roman" w:cs="Times New Roman"/>
          <w:sz w:val="24"/>
          <w:szCs w:val="24"/>
          <w:lang w:val="en-US"/>
        </w:rPr>
      </w:pPr>
      <w:r w:rsidRPr="00A928D2">
        <w:rPr>
          <w:rFonts w:ascii="Times New Roman" w:hAnsi="Times New Roman" w:cs="Times New Roman"/>
          <w:sz w:val="24"/>
          <w:szCs w:val="24"/>
          <w:lang w:val="en-US"/>
        </w:rPr>
        <w:t>Supplementary Figure 1. River width averaged for 10 km river segments obtained from satellite image analysis (</w:t>
      </w:r>
      <w:proofErr w:type="spellStart"/>
      <w:r w:rsidRPr="00A928D2">
        <w:rPr>
          <w:rFonts w:ascii="Times New Roman" w:hAnsi="Times New Roman" w:cs="Times New Roman"/>
          <w:sz w:val="24"/>
          <w:szCs w:val="24"/>
          <w:lang w:val="en-US"/>
        </w:rPr>
        <w:t>Mallast</w:t>
      </w:r>
      <w:proofErr w:type="spellEnd"/>
      <w:r w:rsidRPr="00A928D2">
        <w:rPr>
          <w:rFonts w:ascii="Times New Roman" w:hAnsi="Times New Roman" w:cs="Times New Roman"/>
          <w:sz w:val="24"/>
          <w:szCs w:val="24"/>
          <w:lang w:val="en-US"/>
        </w:rPr>
        <w:t xml:space="preserve"> et al., 2020). Fitted polynomial was used to calculate river width per km.</w:t>
      </w:r>
    </w:p>
    <w:p w14:paraId="16286A42" w14:textId="77777777" w:rsidR="00A553B6" w:rsidRPr="00A928D2" w:rsidRDefault="00A553B6" w:rsidP="00A928D2">
      <w:pPr>
        <w:pStyle w:val="NurText"/>
        <w:rPr>
          <w:rFonts w:ascii="Times New Roman" w:hAnsi="Times New Roman" w:cs="Times New Roman"/>
          <w:sz w:val="24"/>
          <w:szCs w:val="24"/>
          <w:lang w:val="en-US"/>
        </w:rPr>
      </w:pPr>
    </w:p>
    <w:p w14:paraId="27811290" w14:textId="33764F0C" w:rsidR="00A553B6" w:rsidRPr="00A928D2" w:rsidRDefault="00A928D2" w:rsidP="00A928D2">
      <w:pPr>
        <w:pStyle w:val="NurText"/>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5CC34497" wp14:editId="5DCC4BEF">
            <wp:extent cx="5865495" cy="5061585"/>
            <wp:effectExtent l="0" t="0" r="1905" b="5715"/>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5" cstate="print">
                      <a:extLst>
                        <a:ext uri="{28A0092B-C50C-407E-A947-70E740481C1C}">
                          <a14:useLocalDpi xmlns:a14="http://schemas.microsoft.com/office/drawing/2010/main" val="0"/>
                        </a:ext>
                      </a:extLst>
                    </a:blip>
                    <a:stretch>
                      <a:fillRect/>
                    </a:stretch>
                  </pic:blipFill>
                  <pic:spPr>
                    <a:xfrm>
                      <a:off x="0" y="0"/>
                      <a:ext cx="5865495" cy="5061585"/>
                    </a:xfrm>
                    <a:prstGeom prst="rect">
                      <a:avLst/>
                    </a:prstGeom>
                  </pic:spPr>
                </pic:pic>
              </a:graphicData>
            </a:graphic>
          </wp:inline>
        </w:drawing>
      </w:r>
    </w:p>
    <w:p w14:paraId="1DB1D4B6" w14:textId="77777777" w:rsidR="00A553B6" w:rsidRPr="00A928D2" w:rsidRDefault="00A553B6" w:rsidP="00A928D2">
      <w:pPr>
        <w:pStyle w:val="NurText"/>
        <w:rPr>
          <w:rFonts w:ascii="Times New Roman" w:hAnsi="Times New Roman" w:cs="Times New Roman"/>
          <w:sz w:val="24"/>
          <w:szCs w:val="24"/>
          <w:lang w:val="en-US"/>
        </w:rPr>
      </w:pPr>
      <w:r w:rsidRPr="00A928D2">
        <w:rPr>
          <w:rFonts w:ascii="Times New Roman" w:hAnsi="Times New Roman" w:cs="Times New Roman"/>
          <w:sz w:val="24"/>
          <w:szCs w:val="24"/>
          <w:lang w:val="en-US"/>
        </w:rPr>
        <w:t>Supplementary Figure 2. Boxplot comparing discrete and continuous CH4 concentration data.</w:t>
      </w:r>
    </w:p>
    <w:p w14:paraId="4A3A1F03" w14:textId="25215039" w:rsidR="00A553B6" w:rsidRDefault="00A553B6" w:rsidP="00A928D2">
      <w:pPr>
        <w:pStyle w:val="NurText"/>
        <w:rPr>
          <w:rFonts w:ascii="Times New Roman" w:hAnsi="Times New Roman" w:cs="Times New Roman"/>
          <w:sz w:val="24"/>
          <w:szCs w:val="24"/>
          <w:lang w:val="en-US"/>
        </w:rPr>
      </w:pPr>
    </w:p>
    <w:p w14:paraId="0A0F7214" w14:textId="0D9814CD" w:rsidR="00C159FF" w:rsidRDefault="00C159FF" w:rsidP="00A928D2">
      <w:pPr>
        <w:pStyle w:val="NurText"/>
        <w:rPr>
          <w:rFonts w:ascii="Times New Roman" w:hAnsi="Times New Roman" w:cs="Times New Roman"/>
          <w:sz w:val="24"/>
          <w:szCs w:val="24"/>
          <w:lang w:val="en-US"/>
        </w:rPr>
      </w:pPr>
    </w:p>
    <w:p w14:paraId="1E62C468" w14:textId="4E158BA5" w:rsidR="00C159FF" w:rsidRDefault="00C159FF" w:rsidP="00A928D2">
      <w:pPr>
        <w:pStyle w:val="NurText"/>
        <w:rPr>
          <w:rFonts w:ascii="Times New Roman" w:hAnsi="Times New Roman" w:cs="Times New Roman"/>
          <w:sz w:val="24"/>
          <w:szCs w:val="24"/>
          <w:lang w:val="en-US"/>
        </w:rPr>
      </w:pPr>
    </w:p>
    <w:p w14:paraId="2B9B05D2" w14:textId="753B0AB3" w:rsidR="00C159FF" w:rsidRDefault="00C159FF" w:rsidP="00A928D2">
      <w:pPr>
        <w:pStyle w:val="NurText"/>
        <w:rPr>
          <w:rFonts w:ascii="Times New Roman" w:hAnsi="Times New Roman" w:cs="Times New Roman"/>
          <w:sz w:val="24"/>
          <w:szCs w:val="24"/>
          <w:lang w:val="en-US"/>
        </w:rPr>
      </w:pPr>
    </w:p>
    <w:p w14:paraId="751664D1" w14:textId="7726A66D" w:rsidR="00C159FF" w:rsidRDefault="00C159FF" w:rsidP="00A928D2">
      <w:pPr>
        <w:pStyle w:val="NurText"/>
        <w:rPr>
          <w:rFonts w:ascii="Times New Roman" w:hAnsi="Times New Roman" w:cs="Times New Roman"/>
          <w:sz w:val="24"/>
          <w:szCs w:val="24"/>
          <w:lang w:val="en-US"/>
        </w:rPr>
      </w:pPr>
    </w:p>
    <w:p w14:paraId="20CB9138" w14:textId="77777777" w:rsidR="00C159FF" w:rsidRPr="00A928D2" w:rsidRDefault="00C159FF" w:rsidP="00A928D2">
      <w:pPr>
        <w:pStyle w:val="NurText"/>
        <w:rPr>
          <w:rFonts w:ascii="Times New Roman" w:hAnsi="Times New Roman" w:cs="Times New Roman"/>
          <w:sz w:val="24"/>
          <w:szCs w:val="24"/>
          <w:lang w:val="en-US"/>
        </w:rPr>
      </w:pPr>
    </w:p>
    <w:p w14:paraId="32C48836" w14:textId="3FDC5B5F" w:rsidR="00A553B6" w:rsidRPr="00A928D2" w:rsidRDefault="00A928D2" w:rsidP="00A928D2">
      <w:pPr>
        <w:pStyle w:val="NurText"/>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03AA2F78" wp14:editId="589A00BA">
            <wp:extent cx="6607497" cy="3394953"/>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6" cstate="print">
                      <a:extLst>
                        <a:ext uri="{28A0092B-C50C-407E-A947-70E740481C1C}">
                          <a14:useLocalDpi xmlns:a14="http://schemas.microsoft.com/office/drawing/2010/main" val="0"/>
                        </a:ext>
                      </a:extLst>
                    </a:blip>
                    <a:stretch>
                      <a:fillRect/>
                    </a:stretch>
                  </pic:blipFill>
                  <pic:spPr>
                    <a:xfrm>
                      <a:off x="0" y="0"/>
                      <a:ext cx="6629982" cy="3406506"/>
                    </a:xfrm>
                    <a:prstGeom prst="rect">
                      <a:avLst/>
                    </a:prstGeom>
                  </pic:spPr>
                </pic:pic>
              </a:graphicData>
            </a:graphic>
          </wp:inline>
        </w:drawing>
      </w:r>
    </w:p>
    <w:p w14:paraId="38AA5C74" w14:textId="268A68FD" w:rsidR="00A553B6" w:rsidRPr="00A928D2" w:rsidRDefault="00A553B6" w:rsidP="00A928D2">
      <w:pPr>
        <w:pStyle w:val="NurText"/>
        <w:rPr>
          <w:rFonts w:ascii="Times New Roman" w:hAnsi="Times New Roman" w:cs="Times New Roman"/>
          <w:sz w:val="24"/>
          <w:szCs w:val="24"/>
          <w:lang w:val="en-US"/>
        </w:rPr>
      </w:pPr>
      <w:r w:rsidRPr="00A928D2">
        <w:rPr>
          <w:rFonts w:ascii="Times New Roman" w:hAnsi="Times New Roman" w:cs="Times New Roman"/>
          <w:sz w:val="24"/>
          <w:szCs w:val="24"/>
          <w:lang w:val="en-US"/>
        </w:rPr>
        <w:t>Supplementary Figure 3. Dissolved CO</w:t>
      </w:r>
      <w:r w:rsidRPr="00A928D2">
        <w:rPr>
          <w:rFonts w:ascii="Times New Roman" w:hAnsi="Times New Roman" w:cs="Times New Roman"/>
          <w:sz w:val="24"/>
          <w:szCs w:val="24"/>
          <w:vertAlign w:val="subscript"/>
          <w:lang w:val="en-US"/>
        </w:rPr>
        <w:t>2</w:t>
      </w:r>
      <w:r w:rsidRPr="00A928D2">
        <w:rPr>
          <w:rFonts w:ascii="Times New Roman" w:hAnsi="Times New Roman" w:cs="Times New Roman"/>
          <w:sz w:val="24"/>
          <w:szCs w:val="24"/>
          <w:lang w:val="en-US"/>
        </w:rPr>
        <w:t xml:space="preserve"> versus stream km. </w:t>
      </w:r>
      <w:r w:rsidR="001A2E50" w:rsidRPr="001A2E50">
        <w:rPr>
          <w:rFonts w:ascii="Times New Roman" w:hAnsi="Times New Roman" w:cs="Times New Roman"/>
          <w:sz w:val="24"/>
          <w:szCs w:val="24"/>
          <w:lang w:val="en-US"/>
        </w:rPr>
        <w:t xml:space="preserve">Only data obtained when the vessel was moving at the speed of &gt;4 </w:t>
      </w:r>
      <w:proofErr w:type="spellStart"/>
      <w:r w:rsidR="001A2E50" w:rsidRPr="001A2E50">
        <w:rPr>
          <w:rFonts w:ascii="Times New Roman" w:hAnsi="Times New Roman" w:cs="Times New Roman"/>
          <w:sz w:val="24"/>
          <w:szCs w:val="24"/>
          <w:lang w:val="en-US"/>
        </w:rPr>
        <w:t>kn</w:t>
      </w:r>
      <w:proofErr w:type="spellEnd"/>
      <w:r w:rsidR="001A2E50" w:rsidRPr="001A2E50">
        <w:rPr>
          <w:rFonts w:ascii="Times New Roman" w:hAnsi="Times New Roman" w:cs="Times New Roman"/>
          <w:sz w:val="24"/>
          <w:szCs w:val="24"/>
          <w:lang w:val="en-US"/>
        </w:rPr>
        <w:t xml:space="preserve"> </w:t>
      </w:r>
      <w:r w:rsidR="00D67632">
        <w:rPr>
          <w:rFonts w:ascii="Times New Roman" w:hAnsi="Times New Roman" w:cs="Times New Roman"/>
          <w:sz w:val="24"/>
          <w:szCs w:val="24"/>
          <w:lang w:val="en-US"/>
        </w:rPr>
        <w:t>(2.1 m sec</w:t>
      </w:r>
      <w:r w:rsidR="00D67632" w:rsidRPr="00D67632">
        <w:rPr>
          <w:rFonts w:ascii="Times New Roman" w:hAnsi="Times New Roman" w:cs="Times New Roman"/>
          <w:sz w:val="24"/>
          <w:szCs w:val="24"/>
          <w:vertAlign w:val="superscript"/>
          <w:lang w:val="en-US"/>
        </w:rPr>
        <w:t>-1</w:t>
      </w:r>
      <w:r w:rsidR="00D67632">
        <w:rPr>
          <w:rFonts w:ascii="Times New Roman" w:hAnsi="Times New Roman" w:cs="Times New Roman"/>
          <w:sz w:val="24"/>
          <w:szCs w:val="24"/>
          <w:lang w:val="en-US"/>
        </w:rPr>
        <w:t xml:space="preserve">) </w:t>
      </w:r>
      <w:r w:rsidR="001A2E50" w:rsidRPr="001A2E50">
        <w:rPr>
          <w:rFonts w:ascii="Times New Roman" w:hAnsi="Times New Roman" w:cs="Times New Roman"/>
          <w:sz w:val="24"/>
          <w:szCs w:val="24"/>
          <w:lang w:val="en-US"/>
        </w:rPr>
        <w:t>were considered; tributaries were excluded</w:t>
      </w:r>
      <w:r w:rsidRPr="00A928D2">
        <w:rPr>
          <w:rFonts w:ascii="Times New Roman" w:hAnsi="Times New Roman" w:cs="Times New Roman"/>
          <w:sz w:val="24"/>
          <w:szCs w:val="24"/>
          <w:lang w:val="en-US"/>
        </w:rPr>
        <w:t>.</w:t>
      </w:r>
    </w:p>
    <w:p w14:paraId="7AA9AA00" w14:textId="4379CA59" w:rsidR="00A553B6" w:rsidRDefault="00A553B6" w:rsidP="00A928D2">
      <w:pPr>
        <w:pStyle w:val="NurText"/>
        <w:rPr>
          <w:rFonts w:ascii="Times New Roman" w:hAnsi="Times New Roman" w:cs="Times New Roman"/>
          <w:sz w:val="24"/>
          <w:szCs w:val="24"/>
          <w:lang w:val="en-US"/>
        </w:rPr>
      </w:pPr>
    </w:p>
    <w:p w14:paraId="4B28DC37" w14:textId="77777777" w:rsidR="00B221B6" w:rsidRPr="00A573C1" w:rsidRDefault="00B221B6" w:rsidP="00B221B6">
      <w:pPr>
        <w:pStyle w:val="NurText"/>
        <w:rPr>
          <w:rFonts w:ascii="Times New Roman" w:hAnsi="Times New Roman" w:cs="Times New Roman"/>
          <w:b/>
          <w:sz w:val="24"/>
          <w:szCs w:val="24"/>
          <w:lang w:val="en-US"/>
        </w:rPr>
      </w:pPr>
      <w:r w:rsidRPr="00A573C1">
        <w:rPr>
          <w:rFonts w:ascii="Times New Roman" w:hAnsi="Times New Roman" w:cs="Times New Roman"/>
          <w:b/>
          <w:sz w:val="24"/>
          <w:szCs w:val="24"/>
          <w:lang w:val="en-US"/>
        </w:rPr>
        <w:t>Dissolved CO2</w:t>
      </w:r>
    </w:p>
    <w:p w14:paraId="7995156D" w14:textId="77777777" w:rsidR="00B221B6" w:rsidRPr="000A1C78" w:rsidRDefault="00B221B6" w:rsidP="00B221B6">
      <w:pPr>
        <w:rPr>
          <w:rFonts w:ascii="Times New Roman" w:eastAsia="Times New Roman" w:hAnsi="Times New Roman" w:cs="Times New Roman"/>
          <w:lang w:val="en-US" w:eastAsia="de-DE"/>
        </w:rPr>
      </w:pPr>
      <w:r w:rsidRPr="000A1C78">
        <w:rPr>
          <w:rFonts w:ascii="Times New Roman" w:eastAsia="Times New Roman" w:hAnsi="Times New Roman" w:cs="Times New Roman"/>
          <w:color w:val="000000"/>
          <w:lang w:val="en-US" w:eastAsia="de-DE"/>
        </w:rPr>
        <w:t>Gas samples in the Exetainer vials were analyzed using a gas chromatograph equipped with a flame ionization detector (SRI 8610, SRI Instruments, Torrance U.S.A.). Certified mixtures of 997 ppm CO</w:t>
      </w:r>
      <w:r w:rsidRPr="000A1C78">
        <w:rPr>
          <w:rFonts w:ascii="Times New Roman" w:eastAsia="Times New Roman" w:hAnsi="Times New Roman" w:cs="Times New Roman"/>
          <w:color w:val="000000"/>
          <w:sz w:val="14"/>
          <w:szCs w:val="14"/>
          <w:vertAlign w:val="subscript"/>
          <w:lang w:val="en-US" w:eastAsia="de-DE"/>
        </w:rPr>
        <w:t>2</w:t>
      </w:r>
      <w:r w:rsidRPr="000A1C78">
        <w:rPr>
          <w:rFonts w:ascii="Times New Roman" w:eastAsia="Times New Roman" w:hAnsi="Times New Roman" w:cs="Times New Roman"/>
          <w:color w:val="000000"/>
          <w:lang w:val="en-US" w:eastAsia="de-DE"/>
        </w:rPr>
        <w:t xml:space="preserve"> in N</w:t>
      </w:r>
      <w:r w:rsidRPr="000A1C78">
        <w:rPr>
          <w:rFonts w:ascii="Times New Roman" w:eastAsia="Times New Roman" w:hAnsi="Times New Roman" w:cs="Times New Roman"/>
          <w:color w:val="000000"/>
          <w:sz w:val="14"/>
          <w:szCs w:val="14"/>
          <w:vertAlign w:val="subscript"/>
          <w:lang w:val="en-US" w:eastAsia="de-DE"/>
        </w:rPr>
        <w:t>2</w:t>
      </w:r>
      <w:r w:rsidRPr="000A1C78">
        <w:rPr>
          <w:rFonts w:ascii="Times New Roman" w:eastAsia="Times New Roman" w:hAnsi="Times New Roman" w:cs="Times New Roman"/>
          <w:color w:val="000000"/>
          <w:lang w:val="en-US" w:eastAsia="de-DE"/>
        </w:rPr>
        <w:t xml:space="preserve"> were used as the standards. CO</w:t>
      </w:r>
      <w:r w:rsidRPr="000A1C78">
        <w:rPr>
          <w:rFonts w:ascii="Times New Roman" w:eastAsia="Times New Roman" w:hAnsi="Times New Roman" w:cs="Times New Roman"/>
          <w:color w:val="000000"/>
          <w:sz w:val="14"/>
          <w:szCs w:val="14"/>
          <w:vertAlign w:val="subscript"/>
          <w:lang w:val="en-US" w:eastAsia="de-DE"/>
        </w:rPr>
        <w:t>2</w:t>
      </w:r>
      <w:r w:rsidRPr="000A1C78">
        <w:rPr>
          <w:rFonts w:ascii="Times New Roman" w:eastAsia="Times New Roman" w:hAnsi="Times New Roman" w:cs="Times New Roman"/>
          <w:color w:val="000000"/>
          <w:lang w:val="en-US" w:eastAsia="de-DE"/>
        </w:rPr>
        <w:t xml:space="preserve"> concentrations in the water samples were calculated based on the mixing ratios in equilibrated headspace samples corrected for CO</w:t>
      </w:r>
      <w:r w:rsidRPr="000A1C78">
        <w:rPr>
          <w:rFonts w:ascii="Times New Roman" w:eastAsia="Times New Roman" w:hAnsi="Times New Roman" w:cs="Times New Roman"/>
          <w:color w:val="000000"/>
          <w:sz w:val="14"/>
          <w:szCs w:val="14"/>
          <w:vertAlign w:val="subscript"/>
          <w:lang w:val="en-US" w:eastAsia="de-DE"/>
        </w:rPr>
        <w:t>2</w:t>
      </w:r>
      <w:r w:rsidRPr="000A1C78">
        <w:rPr>
          <w:rFonts w:ascii="Times New Roman" w:eastAsia="Times New Roman" w:hAnsi="Times New Roman" w:cs="Times New Roman"/>
          <w:color w:val="000000"/>
          <w:lang w:val="en-US" w:eastAsia="de-DE"/>
        </w:rPr>
        <w:t xml:space="preserve"> concentrations in the applied air headspace according to Henry’s law as well as CO</w:t>
      </w:r>
      <w:r w:rsidRPr="000A1C78">
        <w:rPr>
          <w:rFonts w:ascii="Times New Roman" w:eastAsia="Times New Roman" w:hAnsi="Times New Roman" w:cs="Times New Roman"/>
          <w:color w:val="000000"/>
          <w:sz w:val="14"/>
          <w:szCs w:val="14"/>
          <w:vertAlign w:val="subscript"/>
          <w:lang w:val="en-US" w:eastAsia="de-DE"/>
        </w:rPr>
        <w:t>2</w:t>
      </w:r>
      <w:r w:rsidRPr="000A1C78">
        <w:rPr>
          <w:rFonts w:ascii="Times New Roman" w:eastAsia="Times New Roman" w:hAnsi="Times New Roman" w:cs="Times New Roman"/>
          <w:color w:val="000000"/>
          <w:lang w:val="en-US" w:eastAsia="de-DE"/>
        </w:rPr>
        <w:t xml:space="preserve"> data corrected for alkalinity (</w:t>
      </w:r>
      <w:proofErr w:type="spellStart"/>
      <w:r w:rsidRPr="000A1C78">
        <w:rPr>
          <w:rFonts w:ascii="Times New Roman" w:eastAsia="Times New Roman" w:hAnsi="Times New Roman" w:cs="Times New Roman"/>
          <w:color w:val="000000"/>
          <w:lang w:val="en-US" w:eastAsia="de-DE"/>
        </w:rPr>
        <w:t>Koschorreck</w:t>
      </w:r>
      <w:proofErr w:type="spellEnd"/>
      <w:r w:rsidRPr="000A1C78">
        <w:rPr>
          <w:rFonts w:ascii="Times New Roman" w:eastAsia="Times New Roman" w:hAnsi="Times New Roman" w:cs="Times New Roman"/>
          <w:color w:val="000000"/>
          <w:lang w:val="en-US" w:eastAsia="de-DE"/>
        </w:rPr>
        <w:t xml:space="preserve"> et al., 2021). </w:t>
      </w:r>
    </w:p>
    <w:p w14:paraId="6763E291" w14:textId="77777777" w:rsidR="00B221B6" w:rsidRDefault="00B221B6" w:rsidP="00B221B6">
      <w:pPr>
        <w:pStyle w:val="NurText"/>
        <w:rPr>
          <w:rFonts w:ascii="Times New Roman" w:hAnsi="Times New Roman" w:cs="Times New Roman"/>
          <w:sz w:val="24"/>
          <w:szCs w:val="24"/>
          <w:lang w:val="en-US"/>
        </w:rPr>
      </w:pPr>
      <w:r>
        <w:rPr>
          <w:rFonts w:ascii="Times New Roman" w:hAnsi="Times New Roman" w:cs="Times New Roman"/>
          <w:sz w:val="24"/>
          <w:szCs w:val="24"/>
          <w:lang w:val="en-US"/>
        </w:rPr>
        <w:t>Dissolved CO2 concentrations revealed a clear diurnal pattern, in contrast to the dissolved CH4 (supplementary Figure 3).</w:t>
      </w:r>
    </w:p>
    <w:p w14:paraId="32548F1A" w14:textId="0722E8E6" w:rsidR="008655D3" w:rsidRDefault="008655D3" w:rsidP="00A928D2">
      <w:pPr>
        <w:pStyle w:val="NurText"/>
        <w:rPr>
          <w:rFonts w:ascii="Times New Roman" w:hAnsi="Times New Roman" w:cs="Times New Roman"/>
          <w:sz w:val="24"/>
          <w:szCs w:val="24"/>
          <w:lang w:val="en-US"/>
        </w:rPr>
      </w:pPr>
    </w:p>
    <w:p w14:paraId="614D8084" w14:textId="41F4CA5E" w:rsidR="00A573C1" w:rsidRDefault="00A573C1" w:rsidP="00A928D2">
      <w:pPr>
        <w:pStyle w:val="NurText"/>
        <w:rPr>
          <w:rFonts w:ascii="Times New Roman" w:hAnsi="Times New Roman" w:cs="Times New Roman"/>
          <w:sz w:val="24"/>
          <w:szCs w:val="24"/>
          <w:lang w:val="en-US"/>
        </w:rPr>
      </w:pPr>
    </w:p>
    <w:p w14:paraId="67046218" w14:textId="2E342CC7" w:rsidR="00A573C1" w:rsidRDefault="00A573C1" w:rsidP="00A928D2">
      <w:pPr>
        <w:pStyle w:val="NurText"/>
        <w:rPr>
          <w:rFonts w:ascii="Times New Roman" w:hAnsi="Times New Roman" w:cs="Times New Roman"/>
          <w:sz w:val="24"/>
          <w:szCs w:val="24"/>
          <w:lang w:val="en-US"/>
        </w:rPr>
      </w:pPr>
    </w:p>
    <w:p w14:paraId="22A6A403" w14:textId="77777777" w:rsidR="00A573C1" w:rsidRDefault="00A573C1" w:rsidP="00A928D2">
      <w:pPr>
        <w:pStyle w:val="NurText"/>
        <w:rPr>
          <w:rFonts w:ascii="Times New Roman" w:hAnsi="Times New Roman" w:cs="Times New Roman"/>
          <w:sz w:val="24"/>
          <w:szCs w:val="24"/>
          <w:lang w:val="en-US"/>
        </w:rPr>
      </w:pPr>
    </w:p>
    <w:p w14:paraId="0BB2D7E8" w14:textId="67119E25" w:rsidR="008655D3" w:rsidRDefault="008655D3" w:rsidP="00A928D2">
      <w:pPr>
        <w:pStyle w:val="NurText"/>
        <w:rPr>
          <w:rFonts w:ascii="Times New Roman" w:hAnsi="Times New Roman" w:cs="Times New Roman"/>
          <w:sz w:val="24"/>
          <w:szCs w:val="24"/>
          <w:lang w:val="en-US"/>
        </w:rPr>
      </w:pPr>
    </w:p>
    <w:p w14:paraId="29ECDA7E" w14:textId="37149966" w:rsidR="008655D3" w:rsidRDefault="008655D3" w:rsidP="00A928D2">
      <w:pPr>
        <w:pStyle w:val="NurText"/>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30790D2B" wp14:editId="6FCDE30A">
            <wp:extent cx="6581393" cy="2951544"/>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pic:cNvPicPr/>
                  </pic:nvPicPr>
                  <pic:blipFill>
                    <a:blip r:embed="rId7">
                      <a:extLst>
                        <a:ext uri="{28A0092B-C50C-407E-A947-70E740481C1C}">
                          <a14:useLocalDpi xmlns:a14="http://schemas.microsoft.com/office/drawing/2010/main" val="0"/>
                        </a:ext>
                      </a:extLst>
                    </a:blip>
                    <a:stretch>
                      <a:fillRect/>
                    </a:stretch>
                  </pic:blipFill>
                  <pic:spPr>
                    <a:xfrm>
                      <a:off x="0" y="0"/>
                      <a:ext cx="6599869" cy="2959830"/>
                    </a:xfrm>
                    <a:prstGeom prst="rect">
                      <a:avLst/>
                    </a:prstGeom>
                  </pic:spPr>
                </pic:pic>
              </a:graphicData>
            </a:graphic>
          </wp:inline>
        </w:drawing>
      </w:r>
    </w:p>
    <w:p w14:paraId="2C4DB0DA" w14:textId="08D57EF9" w:rsidR="008655D3" w:rsidRDefault="008655D3" w:rsidP="00A928D2">
      <w:pPr>
        <w:pStyle w:val="NurText"/>
        <w:rPr>
          <w:rFonts w:ascii="Times New Roman" w:hAnsi="Times New Roman" w:cs="Times New Roman"/>
          <w:sz w:val="24"/>
          <w:szCs w:val="24"/>
          <w:lang w:val="en-US"/>
        </w:rPr>
      </w:pPr>
    </w:p>
    <w:p w14:paraId="792E9615" w14:textId="3FCF1F54" w:rsidR="008655D3" w:rsidRPr="00A928D2" w:rsidRDefault="008655D3" w:rsidP="008655D3">
      <w:pPr>
        <w:pStyle w:val="NurText"/>
        <w:rPr>
          <w:rFonts w:ascii="Times New Roman" w:hAnsi="Times New Roman" w:cs="Times New Roman"/>
          <w:sz w:val="24"/>
          <w:szCs w:val="24"/>
          <w:lang w:val="en-US"/>
        </w:rPr>
      </w:pPr>
      <w:r w:rsidRPr="00A928D2">
        <w:rPr>
          <w:rFonts w:ascii="Times New Roman" w:hAnsi="Times New Roman" w:cs="Times New Roman"/>
          <w:sz w:val="24"/>
          <w:szCs w:val="24"/>
          <w:lang w:val="en-US"/>
        </w:rPr>
        <w:t xml:space="preserve">Supplementary Figure </w:t>
      </w:r>
      <w:r w:rsidR="00A573C1">
        <w:rPr>
          <w:rFonts w:ascii="Times New Roman" w:hAnsi="Times New Roman" w:cs="Times New Roman"/>
          <w:sz w:val="24"/>
          <w:szCs w:val="24"/>
          <w:lang w:val="en-US"/>
        </w:rPr>
        <w:t>4</w:t>
      </w:r>
      <w:r w:rsidRPr="00A928D2">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Diffusive methane flux </w:t>
      </w:r>
      <w:r w:rsidRPr="00A928D2">
        <w:rPr>
          <w:rFonts w:ascii="Times New Roman" w:hAnsi="Times New Roman" w:cs="Times New Roman"/>
          <w:sz w:val="24"/>
          <w:szCs w:val="24"/>
          <w:lang w:val="en-US"/>
        </w:rPr>
        <w:t xml:space="preserve">versus stream km. </w:t>
      </w:r>
      <w:r>
        <w:rPr>
          <w:rFonts w:ascii="Times New Roman" w:hAnsi="Times New Roman" w:cs="Times New Roman"/>
          <w:sz w:val="24"/>
          <w:szCs w:val="24"/>
          <w:lang w:val="en-US"/>
        </w:rPr>
        <w:t xml:space="preserve">In red when the vessel’s speed was &lt; 4 </w:t>
      </w:r>
      <w:proofErr w:type="spellStart"/>
      <w:r>
        <w:rPr>
          <w:rFonts w:ascii="Times New Roman" w:hAnsi="Times New Roman" w:cs="Times New Roman"/>
          <w:sz w:val="24"/>
          <w:szCs w:val="24"/>
          <w:lang w:val="en-US"/>
        </w:rPr>
        <w:t>kn</w:t>
      </w:r>
      <w:proofErr w:type="spellEnd"/>
      <w:r>
        <w:rPr>
          <w:rFonts w:ascii="Times New Roman" w:hAnsi="Times New Roman" w:cs="Times New Roman"/>
          <w:sz w:val="24"/>
          <w:szCs w:val="24"/>
          <w:lang w:val="en-US"/>
        </w:rPr>
        <w:t xml:space="preserve"> (2.1 m sec</w:t>
      </w:r>
      <w:r w:rsidRPr="00D67632">
        <w:rPr>
          <w:rFonts w:ascii="Times New Roman" w:hAnsi="Times New Roman" w:cs="Times New Roman"/>
          <w:sz w:val="24"/>
          <w:szCs w:val="24"/>
          <w:vertAlign w:val="superscript"/>
          <w:lang w:val="en-US"/>
        </w:rPr>
        <w:t>-1</w:t>
      </w:r>
      <w:r>
        <w:rPr>
          <w:rFonts w:ascii="Times New Roman" w:hAnsi="Times New Roman" w:cs="Times New Roman"/>
          <w:sz w:val="24"/>
          <w:szCs w:val="24"/>
          <w:lang w:val="en-US"/>
        </w:rPr>
        <w:t xml:space="preserve">), </w:t>
      </w:r>
      <w:proofErr w:type="gramStart"/>
      <w:r>
        <w:rPr>
          <w:rFonts w:ascii="Times New Roman" w:hAnsi="Times New Roman" w:cs="Times New Roman"/>
          <w:sz w:val="24"/>
          <w:szCs w:val="24"/>
          <w:lang w:val="en-US"/>
        </w:rPr>
        <w:t>i.e.</w:t>
      </w:r>
      <w:proofErr w:type="gramEnd"/>
      <w:r>
        <w:rPr>
          <w:rFonts w:ascii="Times New Roman" w:hAnsi="Times New Roman" w:cs="Times New Roman"/>
          <w:sz w:val="24"/>
          <w:szCs w:val="24"/>
          <w:lang w:val="en-US"/>
        </w:rPr>
        <w:t xml:space="preserve"> near harbors, in black when </w:t>
      </w:r>
      <w:r w:rsidRPr="001A2E50">
        <w:rPr>
          <w:rFonts w:ascii="Times New Roman" w:hAnsi="Times New Roman" w:cs="Times New Roman"/>
          <w:sz w:val="24"/>
          <w:szCs w:val="24"/>
          <w:lang w:val="en-US"/>
        </w:rPr>
        <w:t>the vessel was moving at the speed of &gt;4 kn</w:t>
      </w:r>
      <w:r w:rsidRPr="00A928D2">
        <w:rPr>
          <w:rFonts w:ascii="Times New Roman" w:hAnsi="Times New Roman" w:cs="Times New Roman"/>
          <w:sz w:val="24"/>
          <w:szCs w:val="24"/>
          <w:lang w:val="en-US"/>
        </w:rPr>
        <w:t>.</w:t>
      </w:r>
    </w:p>
    <w:p w14:paraId="0174CECF" w14:textId="77777777" w:rsidR="008655D3" w:rsidRPr="00A928D2" w:rsidRDefault="008655D3" w:rsidP="00A928D2">
      <w:pPr>
        <w:pStyle w:val="NurText"/>
        <w:rPr>
          <w:rFonts w:ascii="Times New Roman" w:hAnsi="Times New Roman" w:cs="Times New Roman"/>
          <w:sz w:val="24"/>
          <w:szCs w:val="24"/>
          <w:lang w:val="en-US"/>
        </w:rPr>
      </w:pPr>
    </w:p>
    <w:p w14:paraId="59EBB65D" w14:textId="06D760BD" w:rsidR="00A553B6" w:rsidRPr="00A928D2" w:rsidRDefault="00A928D2" w:rsidP="00A928D2">
      <w:pPr>
        <w:pStyle w:val="NurText"/>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0FA6D5CE" wp14:editId="0716DFD6">
            <wp:extent cx="5865495" cy="5061585"/>
            <wp:effectExtent l="0" t="0" r="1905" b="5715"/>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8" cstate="print">
                      <a:extLst>
                        <a:ext uri="{28A0092B-C50C-407E-A947-70E740481C1C}">
                          <a14:useLocalDpi xmlns:a14="http://schemas.microsoft.com/office/drawing/2010/main" val="0"/>
                        </a:ext>
                      </a:extLst>
                    </a:blip>
                    <a:stretch>
                      <a:fillRect/>
                    </a:stretch>
                  </pic:blipFill>
                  <pic:spPr>
                    <a:xfrm>
                      <a:off x="0" y="0"/>
                      <a:ext cx="5865495" cy="5061585"/>
                    </a:xfrm>
                    <a:prstGeom prst="rect">
                      <a:avLst/>
                    </a:prstGeom>
                  </pic:spPr>
                </pic:pic>
              </a:graphicData>
            </a:graphic>
          </wp:inline>
        </w:drawing>
      </w:r>
    </w:p>
    <w:p w14:paraId="42BFEB12" w14:textId="6029A854" w:rsidR="00A553B6" w:rsidRPr="00A928D2" w:rsidRDefault="00A553B6" w:rsidP="00A928D2">
      <w:pPr>
        <w:pStyle w:val="NurText"/>
        <w:rPr>
          <w:rFonts w:ascii="Times New Roman" w:hAnsi="Times New Roman" w:cs="Times New Roman"/>
          <w:sz w:val="24"/>
          <w:szCs w:val="24"/>
          <w:lang w:val="en-US"/>
        </w:rPr>
      </w:pPr>
      <w:r w:rsidRPr="00A928D2">
        <w:rPr>
          <w:rFonts w:ascii="Times New Roman" w:hAnsi="Times New Roman" w:cs="Times New Roman"/>
          <w:sz w:val="24"/>
          <w:szCs w:val="24"/>
          <w:lang w:val="en-US"/>
        </w:rPr>
        <w:t xml:space="preserve">Supplementary Figure </w:t>
      </w:r>
      <w:r w:rsidR="00A573C1">
        <w:rPr>
          <w:rFonts w:ascii="Times New Roman" w:hAnsi="Times New Roman" w:cs="Times New Roman"/>
          <w:sz w:val="24"/>
          <w:szCs w:val="24"/>
          <w:lang w:val="en-US"/>
        </w:rPr>
        <w:t>5</w:t>
      </w:r>
      <w:r w:rsidRPr="00A928D2">
        <w:rPr>
          <w:rFonts w:ascii="Times New Roman" w:hAnsi="Times New Roman" w:cs="Times New Roman"/>
          <w:sz w:val="24"/>
          <w:szCs w:val="24"/>
          <w:lang w:val="en-US"/>
        </w:rPr>
        <w:t xml:space="preserve"> </w:t>
      </w:r>
      <w:r w:rsidR="00C159FF">
        <w:rPr>
          <w:rFonts w:ascii="Times New Roman" w:hAnsi="Times New Roman" w:cs="Times New Roman"/>
          <w:sz w:val="24"/>
          <w:szCs w:val="24"/>
          <w:lang w:val="en-US"/>
        </w:rPr>
        <w:t>Relation between dissolved CH</w:t>
      </w:r>
      <w:r w:rsidR="00C159FF" w:rsidRPr="00C159FF">
        <w:rPr>
          <w:rFonts w:ascii="Times New Roman" w:hAnsi="Times New Roman" w:cs="Times New Roman"/>
          <w:sz w:val="24"/>
          <w:szCs w:val="24"/>
          <w:vertAlign w:val="subscript"/>
          <w:lang w:val="en-US"/>
        </w:rPr>
        <w:t>4</w:t>
      </w:r>
      <w:r w:rsidR="00C159FF">
        <w:rPr>
          <w:rFonts w:ascii="Times New Roman" w:hAnsi="Times New Roman" w:cs="Times New Roman"/>
          <w:sz w:val="24"/>
          <w:szCs w:val="24"/>
          <w:lang w:val="en-US"/>
        </w:rPr>
        <w:t xml:space="preserve"> concentration and flow velocity.</w:t>
      </w:r>
    </w:p>
    <w:p w14:paraId="57A9F0D9" w14:textId="77777777" w:rsidR="00A553B6" w:rsidRPr="00A928D2" w:rsidRDefault="00A553B6" w:rsidP="00A928D2">
      <w:pPr>
        <w:pStyle w:val="NurText"/>
        <w:rPr>
          <w:rFonts w:ascii="Times New Roman" w:hAnsi="Times New Roman" w:cs="Times New Roman"/>
          <w:sz w:val="24"/>
          <w:szCs w:val="24"/>
          <w:lang w:val="en-US"/>
        </w:rPr>
      </w:pPr>
    </w:p>
    <w:p w14:paraId="2D899079" w14:textId="489D97CC" w:rsidR="00A553B6" w:rsidRPr="00A928D2" w:rsidRDefault="00C159FF" w:rsidP="00A928D2">
      <w:pPr>
        <w:pStyle w:val="NurText"/>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60D54FF0" wp14:editId="3946D43C">
            <wp:extent cx="5865495" cy="4608195"/>
            <wp:effectExtent l="0" t="0" r="1905" b="1905"/>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65495" cy="4608195"/>
                    </a:xfrm>
                    <a:prstGeom prst="rect">
                      <a:avLst/>
                    </a:prstGeom>
                  </pic:spPr>
                </pic:pic>
              </a:graphicData>
            </a:graphic>
          </wp:inline>
        </w:drawing>
      </w:r>
    </w:p>
    <w:p w14:paraId="082B863D" w14:textId="77777777" w:rsidR="00C159FF" w:rsidRDefault="00C159FF" w:rsidP="00A928D2">
      <w:pPr>
        <w:pStyle w:val="NurText"/>
        <w:rPr>
          <w:rFonts w:ascii="Times New Roman" w:hAnsi="Times New Roman" w:cs="Times New Roman"/>
          <w:sz w:val="24"/>
          <w:szCs w:val="24"/>
          <w:lang w:val="en-US"/>
        </w:rPr>
      </w:pPr>
    </w:p>
    <w:p w14:paraId="11782B0E" w14:textId="58BCD2CB" w:rsidR="00A553B6" w:rsidRPr="00A928D2" w:rsidRDefault="00A553B6" w:rsidP="00A928D2">
      <w:pPr>
        <w:pStyle w:val="NurText"/>
        <w:rPr>
          <w:rFonts w:ascii="Times New Roman" w:hAnsi="Times New Roman" w:cs="Times New Roman"/>
          <w:sz w:val="24"/>
          <w:szCs w:val="24"/>
          <w:lang w:val="en-US"/>
        </w:rPr>
      </w:pPr>
      <w:r w:rsidRPr="00A928D2">
        <w:rPr>
          <w:rFonts w:ascii="Times New Roman" w:hAnsi="Times New Roman" w:cs="Times New Roman"/>
          <w:sz w:val="24"/>
          <w:szCs w:val="24"/>
          <w:lang w:val="en-US"/>
        </w:rPr>
        <w:t xml:space="preserve">Supplementary Figure </w:t>
      </w:r>
      <w:r w:rsidR="00A573C1">
        <w:rPr>
          <w:rFonts w:ascii="Times New Roman" w:hAnsi="Times New Roman" w:cs="Times New Roman"/>
          <w:sz w:val="24"/>
          <w:szCs w:val="24"/>
          <w:lang w:val="en-US"/>
        </w:rPr>
        <w:t>6</w:t>
      </w:r>
      <w:r w:rsidRPr="00A928D2">
        <w:rPr>
          <w:rFonts w:ascii="Times New Roman" w:hAnsi="Times New Roman" w:cs="Times New Roman"/>
          <w:sz w:val="24"/>
          <w:szCs w:val="24"/>
          <w:lang w:val="en-US"/>
        </w:rPr>
        <w:t xml:space="preserve">. </w:t>
      </w:r>
      <w:r w:rsidR="001A2E50" w:rsidRPr="001A2E50">
        <w:rPr>
          <w:rFonts w:ascii="Times New Roman" w:hAnsi="Times New Roman" w:cs="Times New Roman"/>
          <w:sz w:val="24"/>
          <w:szCs w:val="24"/>
          <w:lang w:val="en-US"/>
        </w:rPr>
        <w:t>Differences in CH</w:t>
      </w:r>
      <w:r w:rsidR="001A2E50" w:rsidRPr="001A2E50">
        <w:rPr>
          <w:rFonts w:ascii="Times New Roman" w:hAnsi="Times New Roman" w:cs="Times New Roman"/>
          <w:sz w:val="24"/>
          <w:szCs w:val="24"/>
          <w:vertAlign w:val="subscript"/>
          <w:lang w:val="en-US"/>
        </w:rPr>
        <w:t>4</w:t>
      </w:r>
      <w:r w:rsidR="001A2E50" w:rsidRPr="001A2E50">
        <w:rPr>
          <w:rFonts w:ascii="Times New Roman" w:hAnsi="Times New Roman" w:cs="Times New Roman"/>
          <w:sz w:val="24"/>
          <w:szCs w:val="24"/>
          <w:lang w:val="en-US"/>
        </w:rPr>
        <w:t xml:space="preserve"> concentration ne</w:t>
      </w:r>
      <w:sdt>
        <w:sdtPr>
          <w:rPr>
            <w:rFonts w:ascii="Times New Roman" w:hAnsi="Times New Roman" w:cs="Times New Roman"/>
            <w:sz w:val="24"/>
            <w:szCs w:val="24"/>
            <w:lang w:val="en-US"/>
          </w:rPr>
          <w:tag w:val="goog_rdk_36"/>
          <w:id w:val="1326163547"/>
        </w:sdtPr>
        <w:sdtEndPr/>
        <w:sdtContent/>
      </w:sdt>
      <w:sdt>
        <w:sdtPr>
          <w:rPr>
            <w:rFonts w:ascii="Times New Roman" w:hAnsi="Times New Roman" w:cs="Times New Roman"/>
            <w:sz w:val="24"/>
            <w:szCs w:val="24"/>
            <w:lang w:val="en-US"/>
          </w:rPr>
          <w:tag w:val="goog_rdk_37"/>
          <w:id w:val="1623184514"/>
        </w:sdtPr>
        <w:sdtEndPr/>
        <w:sdtContent/>
      </w:sdt>
      <w:sdt>
        <w:sdtPr>
          <w:rPr>
            <w:rFonts w:ascii="Times New Roman" w:hAnsi="Times New Roman" w:cs="Times New Roman"/>
            <w:sz w:val="24"/>
            <w:szCs w:val="24"/>
            <w:lang w:val="en-US"/>
          </w:rPr>
          <w:tag w:val="goog_rdk_38"/>
          <w:id w:val="-475922928"/>
        </w:sdtPr>
        <w:sdtEndPr/>
        <w:sdtContent/>
      </w:sdt>
      <w:r w:rsidR="001A2E50" w:rsidRPr="001A2E50">
        <w:rPr>
          <w:rFonts w:ascii="Times New Roman" w:hAnsi="Times New Roman" w:cs="Times New Roman"/>
          <w:sz w:val="24"/>
          <w:szCs w:val="24"/>
          <w:lang w:val="en-US"/>
        </w:rPr>
        <w:t>ar the shore and in the middle of</w:t>
      </w:r>
      <w:sdt>
        <w:sdtPr>
          <w:rPr>
            <w:rFonts w:ascii="Times New Roman" w:hAnsi="Times New Roman" w:cs="Times New Roman"/>
            <w:sz w:val="24"/>
            <w:szCs w:val="24"/>
            <w:lang w:val="en-US"/>
          </w:rPr>
          <w:tag w:val="goog_rdk_39"/>
          <w:id w:val="1147322247"/>
        </w:sdtPr>
        <w:sdtEndPr/>
        <w:sdtContent/>
      </w:sdt>
      <w:r w:rsidR="001A2E50" w:rsidRPr="001A2E50">
        <w:rPr>
          <w:rFonts w:ascii="Times New Roman" w:hAnsi="Times New Roman" w:cs="Times New Roman"/>
          <w:sz w:val="24"/>
          <w:szCs w:val="24"/>
          <w:lang w:val="en-US"/>
        </w:rPr>
        <w:t xml:space="preserve"> the river, expressed as the percentage of concentration in the middle. The value 200% indicates that concentration near the shore is twice as high as that in the middle of the river. Elbe width data for January 2018 published by </w:t>
      </w:r>
      <w:proofErr w:type="spellStart"/>
      <w:r w:rsidR="001A2E50" w:rsidRPr="001A2E50">
        <w:rPr>
          <w:rFonts w:ascii="Times New Roman" w:hAnsi="Times New Roman" w:cs="Times New Roman"/>
          <w:sz w:val="24"/>
          <w:szCs w:val="24"/>
          <w:lang w:val="en-US"/>
        </w:rPr>
        <w:t>Mallast</w:t>
      </w:r>
      <w:proofErr w:type="spellEnd"/>
      <w:r w:rsidR="001A2E50" w:rsidRPr="001A2E50">
        <w:rPr>
          <w:rFonts w:ascii="Times New Roman" w:hAnsi="Times New Roman" w:cs="Times New Roman"/>
          <w:sz w:val="24"/>
          <w:szCs w:val="24"/>
          <w:lang w:val="en-US"/>
        </w:rPr>
        <w:t xml:space="preserve"> et al. (2020) were used</w:t>
      </w:r>
      <w:r w:rsidRPr="00A928D2">
        <w:rPr>
          <w:rFonts w:ascii="Times New Roman" w:hAnsi="Times New Roman" w:cs="Times New Roman"/>
          <w:sz w:val="24"/>
          <w:szCs w:val="24"/>
          <w:lang w:val="en-US"/>
        </w:rPr>
        <w:t>.</w:t>
      </w:r>
    </w:p>
    <w:p w14:paraId="4A187B4C" w14:textId="67753913" w:rsidR="00A553B6" w:rsidRDefault="00A553B6" w:rsidP="00A928D2">
      <w:pPr>
        <w:pStyle w:val="NurText"/>
        <w:rPr>
          <w:rFonts w:ascii="Times New Roman" w:hAnsi="Times New Roman" w:cs="Times New Roman"/>
          <w:sz w:val="24"/>
          <w:szCs w:val="24"/>
          <w:lang w:val="en-US"/>
        </w:rPr>
      </w:pPr>
    </w:p>
    <w:p w14:paraId="171B6D24" w14:textId="600EFA63" w:rsidR="00CF7018" w:rsidRDefault="00CF7018" w:rsidP="00A928D2">
      <w:pPr>
        <w:pStyle w:val="NurText"/>
        <w:rPr>
          <w:rFonts w:ascii="Times New Roman" w:hAnsi="Times New Roman" w:cs="Times New Roman"/>
          <w:sz w:val="24"/>
          <w:szCs w:val="24"/>
          <w:lang w:val="en-US"/>
        </w:rPr>
      </w:pPr>
    </w:p>
    <w:p w14:paraId="343778A7" w14:textId="77777777" w:rsidR="000A1C78" w:rsidRDefault="000A1C78" w:rsidP="00A928D2">
      <w:pPr>
        <w:pStyle w:val="NurText"/>
        <w:rPr>
          <w:rFonts w:ascii="Times New Roman" w:hAnsi="Times New Roman" w:cs="Times New Roman"/>
          <w:sz w:val="24"/>
          <w:szCs w:val="24"/>
          <w:lang w:val="en-US"/>
        </w:rPr>
      </w:pPr>
    </w:p>
    <w:p w14:paraId="23A0DCF2" w14:textId="77777777" w:rsidR="00CF7018" w:rsidRPr="00A573C1" w:rsidRDefault="00CF7018" w:rsidP="00CF7018">
      <w:pPr>
        <w:pStyle w:val="NurText"/>
        <w:rPr>
          <w:rFonts w:ascii="Times New Roman" w:hAnsi="Times New Roman" w:cs="Times New Roman"/>
          <w:b/>
          <w:sz w:val="24"/>
          <w:szCs w:val="24"/>
          <w:lang w:val="en-US"/>
        </w:rPr>
      </w:pPr>
      <w:r w:rsidRPr="00A573C1">
        <w:rPr>
          <w:rFonts w:ascii="Times New Roman" w:hAnsi="Times New Roman" w:cs="Times New Roman"/>
          <w:b/>
          <w:sz w:val="24"/>
          <w:szCs w:val="24"/>
          <w:lang w:val="en-US"/>
        </w:rPr>
        <w:t>Tributaries</w:t>
      </w:r>
    </w:p>
    <w:p w14:paraId="3AEED1F3" w14:textId="3533D2A5" w:rsidR="0042631E" w:rsidRPr="0042631E" w:rsidRDefault="0042631E" w:rsidP="0042631E">
      <w:pPr>
        <w:rPr>
          <w:rFonts w:ascii="Times New Roman" w:eastAsia="Times New Roman" w:hAnsi="Times New Roman" w:cs="Times New Roman"/>
          <w:lang w:val="en-US" w:eastAsia="de-DE"/>
        </w:rPr>
      </w:pPr>
      <w:r w:rsidRPr="0042631E">
        <w:rPr>
          <w:rFonts w:ascii="Times New Roman" w:eastAsia="Times New Roman" w:hAnsi="Times New Roman" w:cs="Times New Roman"/>
          <w:color w:val="000000"/>
          <w:lang w:val="en-US" w:eastAsia="de-DE"/>
        </w:rPr>
        <w:t xml:space="preserve">Havel is a 334-km-long lowland river passing numerous lakes. Similar to the </w:t>
      </w:r>
      <w:proofErr w:type="spellStart"/>
      <w:r w:rsidRPr="0042631E">
        <w:rPr>
          <w:rFonts w:ascii="Times New Roman" w:eastAsia="Times New Roman" w:hAnsi="Times New Roman" w:cs="Times New Roman"/>
          <w:color w:val="000000"/>
          <w:lang w:val="en-US" w:eastAsia="de-DE"/>
        </w:rPr>
        <w:t>Schwarze</w:t>
      </w:r>
      <w:proofErr w:type="spellEnd"/>
      <w:r w:rsidRPr="0042631E">
        <w:rPr>
          <w:rFonts w:ascii="Times New Roman" w:eastAsia="Times New Roman" w:hAnsi="Times New Roman" w:cs="Times New Roman"/>
          <w:color w:val="000000"/>
          <w:lang w:val="en-US" w:eastAsia="de-DE"/>
        </w:rPr>
        <w:t xml:space="preserve"> </w:t>
      </w:r>
      <w:proofErr w:type="spellStart"/>
      <w:r w:rsidRPr="0042631E">
        <w:rPr>
          <w:rFonts w:ascii="Times New Roman" w:eastAsia="Times New Roman" w:hAnsi="Times New Roman" w:cs="Times New Roman"/>
          <w:color w:val="000000"/>
          <w:lang w:val="en-US" w:eastAsia="de-DE"/>
        </w:rPr>
        <w:t>Elster</w:t>
      </w:r>
      <w:proofErr w:type="spellEnd"/>
      <w:r w:rsidRPr="0042631E">
        <w:rPr>
          <w:rFonts w:ascii="Times New Roman" w:eastAsia="Times New Roman" w:hAnsi="Times New Roman" w:cs="Times New Roman"/>
          <w:color w:val="000000"/>
          <w:lang w:val="en-US" w:eastAsia="de-DE"/>
        </w:rPr>
        <w:t xml:space="preserve"> catchment, the Havel catchment and the Spree sub-basin are affected by large-scale open-pit lignite coal mining. The mean water discharge is 103 m</w:t>
      </w:r>
      <w:r w:rsidRPr="0042631E">
        <w:rPr>
          <w:rFonts w:ascii="Times New Roman" w:eastAsia="Times New Roman" w:hAnsi="Times New Roman" w:cs="Times New Roman"/>
          <w:color w:val="000000"/>
          <w:sz w:val="14"/>
          <w:szCs w:val="14"/>
          <w:vertAlign w:val="superscript"/>
          <w:lang w:val="en-US" w:eastAsia="de-DE"/>
        </w:rPr>
        <w:t>3</w:t>
      </w:r>
      <w:r w:rsidRPr="0042631E">
        <w:rPr>
          <w:rFonts w:ascii="Times New Roman" w:eastAsia="Times New Roman" w:hAnsi="Times New Roman" w:cs="Times New Roman"/>
          <w:color w:val="000000"/>
          <w:lang w:val="en-US" w:eastAsia="de-DE"/>
        </w:rPr>
        <w:t xml:space="preserve"> s</w:t>
      </w:r>
      <w:r w:rsidRPr="0042631E">
        <w:rPr>
          <w:rFonts w:ascii="Times New Roman" w:eastAsia="Times New Roman" w:hAnsi="Times New Roman" w:cs="Times New Roman"/>
          <w:color w:val="000000"/>
          <w:sz w:val="14"/>
          <w:szCs w:val="14"/>
          <w:vertAlign w:val="superscript"/>
          <w:lang w:val="en-US" w:eastAsia="de-DE"/>
        </w:rPr>
        <w:t>-1</w:t>
      </w:r>
      <w:r w:rsidRPr="0042631E">
        <w:rPr>
          <w:rFonts w:ascii="Times New Roman" w:eastAsia="Times New Roman" w:hAnsi="Times New Roman" w:cs="Times New Roman"/>
          <w:color w:val="000000"/>
          <w:lang w:val="en-US" w:eastAsia="de-DE"/>
        </w:rPr>
        <w:t>, which was reduced to 5.5 m</w:t>
      </w:r>
      <w:r w:rsidRPr="0042631E">
        <w:rPr>
          <w:rFonts w:ascii="Times New Roman" w:eastAsia="Times New Roman" w:hAnsi="Times New Roman" w:cs="Times New Roman"/>
          <w:color w:val="000000"/>
          <w:sz w:val="14"/>
          <w:szCs w:val="14"/>
          <w:vertAlign w:val="superscript"/>
          <w:lang w:val="en-US" w:eastAsia="de-DE"/>
        </w:rPr>
        <w:t>3</w:t>
      </w:r>
      <w:r w:rsidRPr="0042631E">
        <w:rPr>
          <w:rFonts w:ascii="Times New Roman" w:eastAsia="Times New Roman" w:hAnsi="Times New Roman" w:cs="Times New Roman"/>
          <w:color w:val="000000"/>
          <w:lang w:val="en-US" w:eastAsia="de-DE"/>
        </w:rPr>
        <w:t xml:space="preserve"> s</w:t>
      </w:r>
      <w:r w:rsidRPr="0042631E">
        <w:rPr>
          <w:rFonts w:ascii="Times New Roman" w:eastAsia="Times New Roman" w:hAnsi="Times New Roman" w:cs="Times New Roman"/>
          <w:color w:val="000000"/>
          <w:sz w:val="14"/>
          <w:szCs w:val="14"/>
          <w:vertAlign w:val="superscript"/>
          <w:lang w:val="en-US" w:eastAsia="de-DE"/>
        </w:rPr>
        <w:t>-1</w:t>
      </w:r>
      <w:r w:rsidRPr="0042631E">
        <w:rPr>
          <w:rFonts w:ascii="Times New Roman" w:eastAsia="Times New Roman" w:hAnsi="Times New Roman" w:cs="Times New Roman"/>
          <w:color w:val="000000"/>
          <w:lang w:val="en-US" w:eastAsia="de-DE"/>
        </w:rPr>
        <w:t xml:space="preserve"> in September August 2020, corresponding to 2% of the discharge of Elbe.</w:t>
      </w:r>
    </w:p>
    <w:p w14:paraId="424D88B5" w14:textId="77777777" w:rsidR="0042631E" w:rsidRDefault="0042631E" w:rsidP="00CF7018">
      <w:pPr>
        <w:pStyle w:val="NurText"/>
        <w:rPr>
          <w:rFonts w:ascii="Times New Roman" w:hAnsi="Times New Roman" w:cs="Times New Roman"/>
          <w:sz w:val="24"/>
          <w:szCs w:val="24"/>
          <w:lang w:val="en-US"/>
        </w:rPr>
      </w:pPr>
    </w:p>
    <w:p w14:paraId="2A48E884" w14:textId="77777777" w:rsidR="0042631E" w:rsidRDefault="0042631E" w:rsidP="00CF7018">
      <w:pPr>
        <w:pStyle w:val="NurText"/>
        <w:rPr>
          <w:rFonts w:ascii="Times New Roman" w:hAnsi="Times New Roman" w:cs="Times New Roman"/>
          <w:sz w:val="24"/>
          <w:szCs w:val="24"/>
          <w:lang w:val="en-US"/>
        </w:rPr>
      </w:pPr>
    </w:p>
    <w:p w14:paraId="6D48E928" w14:textId="338256CE" w:rsidR="00CF7018" w:rsidRPr="00CF7018" w:rsidRDefault="00CF7018" w:rsidP="00CF7018">
      <w:pPr>
        <w:pStyle w:val="NurText"/>
        <w:rPr>
          <w:rFonts w:ascii="Times New Roman" w:hAnsi="Times New Roman" w:cs="Times New Roman"/>
          <w:sz w:val="24"/>
          <w:szCs w:val="24"/>
          <w:lang w:val="en-US"/>
        </w:rPr>
      </w:pPr>
      <w:r w:rsidRPr="00CF7018">
        <w:rPr>
          <w:rFonts w:ascii="Times New Roman" w:hAnsi="Times New Roman" w:cs="Times New Roman"/>
          <w:sz w:val="24"/>
          <w:szCs w:val="24"/>
          <w:lang w:val="en-US"/>
        </w:rPr>
        <w:t>The „</w:t>
      </w:r>
      <w:proofErr w:type="spellStart"/>
      <w:r w:rsidRPr="00CF7018">
        <w:rPr>
          <w:rFonts w:ascii="Times New Roman" w:hAnsi="Times New Roman" w:cs="Times New Roman"/>
          <w:b/>
          <w:bCs/>
          <w:sz w:val="24"/>
          <w:szCs w:val="24"/>
          <w:lang w:val="en-US"/>
        </w:rPr>
        <w:t>Schwarze</w:t>
      </w:r>
      <w:proofErr w:type="spellEnd"/>
      <w:r w:rsidRPr="00CF7018">
        <w:rPr>
          <w:rFonts w:ascii="Times New Roman" w:hAnsi="Times New Roman" w:cs="Times New Roman"/>
          <w:b/>
          <w:bCs/>
          <w:sz w:val="24"/>
          <w:szCs w:val="24"/>
          <w:lang w:val="en-US"/>
        </w:rPr>
        <w:t xml:space="preserve"> </w:t>
      </w:r>
      <w:proofErr w:type="spellStart"/>
      <w:r w:rsidRPr="00CF7018">
        <w:rPr>
          <w:rFonts w:ascii="Times New Roman" w:hAnsi="Times New Roman" w:cs="Times New Roman"/>
          <w:b/>
          <w:bCs/>
          <w:sz w:val="24"/>
          <w:szCs w:val="24"/>
          <w:lang w:val="en-US"/>
        </w:rPr>
        <w:t>Elster</w:t>
      </w:r>
      <w:proofErr w:type="spellEnd"/>
      <w:r w:rsidRPr="00CF7018">
        <w:rPr>
          <w:rFonts w:ascii="Times New Roman" w:hAnsi="Times New Roman" w:cs="Times New Roman"/>
          <w:sz w:val="24"/>
          <w:szCs w:val="24"/>
          <w:lang w:val="en-US"/>
        </w:rPr>
        <w:t xml:space="preserve"> '' has a total length of 179 km and is affected by regulation measures since the 19th century as well as open cast lignite mining in the Lusatian mining region. The river mean water discharge is 18.4 m3 s-1. During the sampling, discharge amounted to 1.38 m3 s-1 which was about 0.6% of the Elbe at this site (Table 2).</w:t>
      </w:r>
    </w:p>
    <w:p w14:paraId="56800F2E" w14:textId="6133F698" w:rsidR="00CF7018" w:rsidRPr="00A928D2" w:rsidRDefault="00CF7018" w:rsidP="00CF7018">
      <w:pPr>
        <w:pStyle w:val="NurText"/>
        <w:rPr>
          <w:rFonts w:ascii="Times New Roman" w:hAnsi="Times New Roman" w:cs="Times New Roman"/>
          <w:sz w:val="24"/>
          <w:szCs w:val="24"/>
          <w:lang w:val="en-US"/>
        </w:rPr>
      </w:pPr>
      <w:r w:rsidRPr="00CF7018">
        <w:rPr>
          <w:rFonts w:ascii="Times New Roman" w:hAnsi="Times New Roman" w:cs="Times New Roman"/>
          <w:sz w:val="24"/>
          <w:szCs w:val="24"/>
          <w:lang w:val="en-US"/>
        </w:rPr>
        <w:t>When we passed the mouth of the “</w:t>
      </w:r>
      <w:proofErr w:type="spellStart"/>
      <w:r w:rsidRPr="00CF7018">
        <w:rPr>
          <w:rFonts w:ascii="Times New Roman" w:hAnsi="Times New Roman" w:cs="Times New Roman"/>
          <w:sz w:val="24"/>
          <w:szCs w:val="24"/>
          <w:lang w:val="en-US"/>
        </w:rPr>
        <w:t>Schwarze</w:t>
      </w:r>
      <w:proofErr w:type="spellEnd"/>
      <w:r w:rsidRPr="00CF7018">
        <w:rPr>
          <w:rFonts w:ascii="Times New Roman" w:hAnsi="Times New Roman" w:cs="Times New Roman"/>
          <w:sz w:val="24"/>
          <w:szCs w:val="24"/>
          <w:lang w:val="en-US"/>
        </w:rPr>
        <w:t xml:space="preserve"> </w:t>
      </w:r>
      <w:proofErr w:type="spellStart"/>
      <w:r w:rsidRPr="00CF7018">
        <w:rPr>
          <w:rFonts w:ascii="Times New Roman" w:hAnsi="Times New Roman" w:cs="Times New Roman"/>
          <w:sz w:val="24"/>
          <w:szCs w:val="24"/>
          <w:lang w:val="en-US"/>
        </w:rPr>
        <w:t>Elster</w:t>
      </w:r>
      <w:proofErr w:type="spellEnd"/>
      <w:r w:rsidRPr="00CF7018">
        <w:rPr>
          <w:rFonts w:ascii="Times New Roman" w:hAnsi="Times New Roman" w:cs="Times New Roman"/>
          <w:sz w:val="24"/>
          <w:szCs w:val="24"/>
          <w:lang w:val="en-US"/>
        </w:rPr>
        <w:t>” on 7. 8.2020, we detected a median upstream methane concentration of 85 nM, versus 147 nM inside the “</w:t>
      </w:r>
      <w:proofErr w:type="spellStart"/>
      <w:r w:rsidRPr="00CF7018">
        <w:rPr>
          <w:rFonts w:ascii="Times New Roman" w:hAnsi="Times New Roman" w:cs="Times New Roman"/>
          <w:sz w:val="24"/>
          <w:szCs w:val="24"/>
          <w:lang w:val="en-US"/>
        </w:rPr>
        <w:t>Schwarze</w:t>
      </w:r>
      <w:proofErr w:type="spellEnd"/>
      <w:r w:rsidRPr="00CF7018">
        <w:rPr>
          <w:rFonts w:ascii="Times New Roman" w:hAnsi="Times New Roman" w:cs="Times New Roman"/>
          <w:sz w:val="24"/>
          <w:szCs w:val="24"/>
          <w:lang w:val="en-US"/>
        </w:rPr>
        <w:t xml:space="preserve"> </w:t>
      </w:r>
      <w:proofErr w:type="spellStart"/>
      <w:r w:rsidRPr="00CF7018">
        <w:rPr>
          <w:rFonts w:ascii="Times New Roman" w:hAnsi="Times New Roman" w:cs="Times New Roman"/>
          <w:sz w:val="24"/>
          <w:szCs w:val="24"/>
          <w:lang w:val="en-US"/>
        </w:rPr>
        <w:t>Elster</w:t>
      </w:r>
      <w:proofErr w:type="spellEnd"/>
      <w:r w:rsidRPr="00CF7018">
        <w:rPr>
          <w:rFonts w:ascii="Times New Roman" w:hAnsi="Times New Roman" w:cs="Times New Roman"/>
          <w:sz w:val="24"/>
          <w:szCs w:val="24"/>
          <w:lang w:val="en-US"/>
        </w:rPr>
        <w:t>”. Downstream methane was quickly diluted within 0.2 km to 72 nM (Table 2 and figure S</w:t>
      </w:r>
      <w:r>
        <w:rPr>
          <w:rFonts w:ascii="Times New Roman" w:hAnsi="Times New Roman" w:cs="Times New Roman"/>
          <w:sz w:val="24"/>
          <w:szCs w:val="24"/>
          <w:lang w:val="en-US"/>
        </w:rPr>
        <w:t>6</w:t>
      </w:r>
      <w:r w:rsidRPr="00CF7018">
        <w:rPr>
          <w:rFonts w:ascii="Times New Roman" w:hAnsi="Times New Roman" w:cs="Times New Roman"/>
          <w:sz w:val="24"/>
          <w:szCs w:val="24"/>
          <w:lang w:val="en-US"/>
        </w:rPr>
        <w:t>). The “</w:t>
      </w:r>
      <w:proofErr w:type="spellStart"/>
      <w:r w:rsidRPr="00CF7018">
        <w:rPr>
          <w:rFonts w:ascii="Times New Roman" w:hAnsi="Times New Roman" w:cs="Times New Roman"/>
          <w:sz w:val="24"/>
          <w:szCs w:val="24"/>
          <w:lang w:val="en-US"/>
        </w:rPr>
        <w:t>Schwarze</w:t>
      </w:r>
      <w:proofErr w:type="spellEnd"/>
      <w:r w:rsidRPr="00CF7018">
        <w:rPr>
          <w:rFonts w:ascii="Times New Roman" w:hAnsi="Times New Roman" w:cs="Times New Roman"/>
          <w:sz w:val="24"/>
          <w:szCs w:val="24"/>
          <w:lang w:val="en-US"/>
        </w:rPr>
        <w:t xml:space="preserve"> </w:t>
      </w:r>
      <w:proofErr w:type="spellStart"/>
      <w:r w:rsidRPr="00CF7018">
        <w:rPr>
          <w:rFonts w:ascii="Times New Roman" w:hAnsi="Times New Roman" w:cs="Times New Roman"/>
          <w:sz w:val="24"/>
          <w:szCs w:val="24"/>
          <w:lang w:val="en-US"/>
        </w:rPr>
        <w:t>Elster</w:t>
      </w:r>
      <w:proofErr w:type="spellEnd"/>
      <w:r w:rsidRPr="00CF7018">
        <w:rPr>
          <w:rFonts w:ascii="Times New Roman" w:hAnsi="Times New Roman" w:cs="Times New Roman"/>
          <w:sz w:val="24"/>
          <w:szCs w:val="24"/>
          <w:lang w:val="en-US"/>
        </w:rPr>
        <w:t xml:space="preserve">” water was characterized by a lower temperature, lower turbidity, and lower </w:t>
      </w:r>
      <w:r w:rsidRPr="00CF7018">
        <w:rPr>
          <w:rFonts w:ascii="Times New Roman" w:hAnsi="Times New Roman" w:cs="Times New Roman"/>
          <w:sz w:val="24"/>
          <w:szCs w:val="24"/>
          <w:lang w:val="en-US"/>
        </w:rPr>
        <w:lastRenderedPageBreak/>
        <w:t>chlorophyll content, compared to the Elbe. However, conductivity was elaborated within the “</w:t>
      </w:r>
      <w:proofErr w:type="spellStart"/>
      <w:r w:rsidRPr="00CF7018">
        <w:rPr>
          <w:rFonts w:ascii="Times New Roman" w:hAnsi="Times New Roman" w:cs="Times New Roman"/>
          <w:sz w:val="24"/>
          <w:szCs w:val="24"/>
          <w:lang w:val="en-US"/>
        </w:rPr>
        <w:t>Schwarze</w:t>
      </w:r>
      <w:proofErr w:type="spellEnd"/>
      <w:r w:rsidRPr="00CF7018">
        <w:rPr>
          <w:rFonts w:ascii="Times New Roman" w:hAnsi="Times New Roman" w:cs="Times New Roman"/>
          <w:sz w:val="24"/>
          <w:szCs w:val="24"/>
          <w:lang w:val="en-US"/>
        </w:rPr>
        <w:t xml:space="preserve"> </w:t>
      </w:r>
      <w:proofErr w:type="spellStart"/>
      <w:r w:rsidRPr="00CF7018">
        <w:rPr>
          <w:rFonts w:ascii="Times New Roman" w:hAnsi="Times New Roman" w:cs="Times New Roman"/>
          <w:sz w:val="24"/>
          <w:szCs w:val="24"/>
          <w:lang w:val="en-US"/>
        </w:rPr>
        <w:t>Elster</w:t>
      </w:r>
      <w:proofErr w:type="spellEnd"/>
      <w:r w:rsidRPr="00CF7018">
        <w:rPr>
          <w:rFonts w:ascii="Times New Roman" w:hAnsi="Times New Roman" w:cs="Times New Roman"/>
          <w:sz w:val="24"/>
          <w:szCs w:val="24"/>
          <w:lang w:val="en-US"/>
        </w:rPr>
        <w:t>”.</w:t>
      </w:r>
    </w:p>
    <w:p w14:paraId="283EE9D4" w14:textId="36CDE2A2" w:rsidR="00A553B6" w:rsidRPr="00A928D2" w:rsidRDefault="00C159FF" w:rsidP="00A928D2">
      <w:pPr>
        <w:pStyle w:val="NurText"/>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137C25A4" wp14:editId="04710985">
            <wp:extent cx="5865495" cy="4149725"/>
            <wp:effectExtent l="0" t="0" r="1905" b="3175"/>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865495" cy="4149725"/>
                    </a:xfrm>
                    <a:prstGeom prst="rect">
                      <a:avLst/>
                    </a:prstGeom>
                  </pic:spPr>
                </pic:pic>
              </a:graphicData>
            </a:graphic>
          </wp:inline>
        </w:drawing>
      </w:r>
    </w:p>
    <w:p w14:paraId="78F99FFE" w14:textId="269B0838" w:rsidR="00A553B6" w:rsidRDefault="00A553B6" w:rsidP="00A928D2">
      <w:pPr>
        <w:pStyle w:val="NurText"/>
        <w:rPr>
          <w:rFonts w:ascii="Times New Roman" w:hAnsi="Times New Roman" w:cs="Times New Roman"/>
          <w:sz w:val="24"/>
          <w:szCs w:val="24"/>
          <w:lang w:val="en-US"/>
        </w:rPr>
      </w:pPr>
      <w:r w:rsidRPr="00A928D2">
        <w:rPr>
          <w:rFonts w:ascii="Times New Roman" w:hAnsi="Times New Roman" w:cs="Times New Roman"/>
          <w:sz w:val="24"/>
          <w:szCs w:val="24"/>
          <w:lang w:val="en-US"/>
        </w:rPr>
        <w:t xml:space="preserve">Supplementary Figure </w:t>
      </w:r>
      <w:r w:rsidR="00A573C1">
        <w:rPr>
          <w:rFonts w:ascii="Times New Roman" w:hAnsi="Times New Roman" w:cs="Times New Roman"/>
          <w:sz w:val="24"/>
          <w:szCs w:val="24"/>
          <w:lang w:val="en-US"/>
        </w:rPr>
        <w:t>7</w:t>
      </w:r>
      <w:r w:rsidRPr="00A928D2">
        <w:rPr>
          <w:rFonts w:ascii="Times New Roman" w:hAnsi="Times New Roman" w:cs="Times New Roman"/>
          <w:sz w:val="24"/>
          <w:szCs w:val="24"/>
          <w:lang w:val="en-US"/>
        </w:rPr>
        <w:t xml:space="preserve">. </w:t>
      </w:r>
      <w:r w:rsidR="001A2E50" w:rsidRPr="001A2E50">
        <w:rPr>
          <w:rFonts w:ascii="Times New Roman" w:hAnsi="Times New Roman" w:cs="Times New Roman"/>
          <w:sz w:val="24"/>
          <w:szCs w:val="24"/>
          <w:lang w:val="en-US"/>
        </w:rPr>
        <w:t>Dissolved CH</w:t>
      </w:r>
      <w:r w:rsidR="001A2E50" w:rsidRPr="001A2E50">
        <w:rPr>
          <w:rFonts w:ascii="Times New Roman" w:hAnsi="Times New Roman" w:cs="Times New Roman"/>
          <w:sz w:val="24"/>
          <w:szCs w:val="24"/>
          <w:vertAlign w:val="subscript"/>
          <w:lang w:val="en-US"/>
        </w:rPr>
        <w:t>4</w:t>
      </w:r>
      <w:r w:rsidR="001A2E50" w:rsidRPr="001A2E50">
        <w:rPr>
          <w:rFonts w:ascii="Times New Roman" w:hAnsi="Times New Roman" w:cs="Times New Roman"/>
          <w:sz w:val="24"/>
          <w:szCs w:val="24"/>
          <w:lang w:val="en-US"/>
        </w:rPr>
        <w:t xml:space="preserve"> concentrations in the water at the mouth of </w:t>
      </w:r>
      <w:proofErr w:type="spellStart"/>
      <w:r w:rsidR="001A2E50" w:rsidRPr="001A2E50">
        <w:rPr>
          <w:rFonts w:ascii="Times New Roman" w:hAnsi="Times New Roman" w:cs="Times New Roman"/>
          <w:sz w:val="24"/>
          <w:szCs w:val="24"/>
          <w:lang w:val="en-US"/>
        </w:rPr>
        <w:t>Schwarze</w:t>
      </w:r>
      <w:proofErr w:type="spellEnd"/>
      <w:r w:rsidR="001A2E50" w:rsidRPr="001A2E50">
        <w:rPr>
          <w:rFonts w:ascii="Times New Roman" w:hAnsi="Times New Roman" w:cs="Times New Roman"/>
          <w:sz w:val="24"/>
          <w:szCs w:val="24"/>
          <w:lang w:val="en-US"/>
        </w:rPr>
        <w:t xml:space="preserve"> </w:t>
      </w:r>
      <w:sdt>
        <w:sdtPr>
          <w:rPr>
            <w:rFonts w:ascii="Times New Roman" w:hAnsi="Times New Roman" w:cs="Times New Roman"/>
            <w:sz w:val="24"/>
            <w:szCs w:val="24"/>
            <w:lang w:val="en-US"/>
          </w:rPr>
          <w:tag w:val="goog_rdk_40"/>
          <w:id w:val="2087567607"/>
        </w:sdtPr>
        <w:sdtEndPr/>
        <w:sdtContent/>
      </w:sdt>
      <w:proofErr w:type="spellStart"/>
      <w:r w:rsidR="001A2E50" w:rsidRPr="001A2E50">
        <w:rPr>
          <w:rFonts w:ascii="Times New Roman" w:hAnsi="Times New Roman" w:cs="Times New Roman"/>
          <w:sz w:val="24"/>
          <w:szCs w:val="24"/>
          <w:lang w:val="en-US"/>
        </w:rPr>
        <w:t>Elster</w:t>
      </w:r>
      <w:proofErr w:type="spellEnd"/>
      <w:r w:rsidR="001A2E50" w:rsidRPr="001A2E50">
        <w:rPr>
          <w:rFonts w:ascii="Times New Roman" w:hAnsi="Times New Roman" w:cs="Times New Roman"/>
          <w:sz w:val="24"/>
          <w:szCs w:val="24"/>
          <w:lang w:val="en-US"/>
        </w:rPr>
        <w:t>.</w:t>
      </w:r>
    </w:p>
    <w:p w14:paraId="266BF30E" w14:textId="1658397A" w:rsidR="00CF7018" w:rsidRDefault="00CF7018" w:rsidP="00A928D2">
      <w:pPr>
        <w:pStyle w:val="NurText"/>
        <w:rPr>
          <w:rFonts w:ascii="Times New Roman" w:hAnsi="Times New Roman" w:cs="Times New Roman"/>
          <w:sz w:val="24"/>
          <w:szCs w:val="24"/>
          <w:lang w:val="en-US"/>
        </w:rPr>
      </w:pPr>
    </w:p>
    <w:p w14:paraId="470A859D" w14:textId="77777777" w:rsidR="00CF7018" w:rsidRPr="00CF7018" w:rsidRDefault="00CF7018" w:rsidP="00CF7018">
      <w:pPr>
        <w:jc w:val="both"/>
        <w:rPr>
          <w:rFonts w:ascii="Times New Roman" w:hAnsi="Times New Roman" w:cs="Times New Roman"/>
          <w:lang w:val="en-US"/>
        </w:rPr>
      </w:pPr>
      <w:r w:rsidRPr="00CF7018">
        <w:rPr>
          <w:rFonts w:ascii="Times New Roman" w:hAnsi="Times New Roman" w:cs="Times New Roman"/>
          <w:lang w:val="en-US"/>
        </w:rPr>
        <w:t xml:space="preserve">The </w:t>
      </w:r>
      <w:r w:rsidRPr="00CF7018">
        <w:rPr>
          <w:rFonts w:ascii="Times New Roman" w:hAnsi="Times New Roman" w:cs="Times New Roman"/>
          <w:b/>
          <w:bCs/>
          <w:lang w:val="en-US"/>
        </w:rPr>
        <w:t xml:space="preserve">River </w:t>
      </w:r>
      <w:proofErr w:type="spellStart"/>
      <w:r w:rsidRPr="00CF7018">
        <w:rPr>
          <w:rFonts w:ascii="Times New Roman" w:hAnsi="Times New Roman" w:cs="Times New Roman"/>
          <w:b/>
          <w:bCs/>
          <w:lang w:val="en-US"/>
        </w:rPr>
        <w:t>Mulde</w:t>
      </w:r>
      <w:proofErr w:type="spellEnd"/>
      <w:r w:rsidRPr="00CF7018">
        <w:rPr>
          <w:rFonts w:ascii="Times New Roman" w:hAnsi="Times New Roman" w:cs="Times New Roman"/>
          <w:lang w:val="en-US"/>
        </w:rPr>
        <w:t xml:space="preserve"> rises in the ore mountains and is 314 km long until its confluence with River Elbe in Dessau. It was one of the most polluted rivers in the 1980ies regarding heavy metals and organic pollution as it drained mining and chemical industry regions. The average discharge is 73 m3 s-1 but it was only 11 m3 s-1 during the sampling representing 5% of the Elbe.</w:t>
      </w:r>
    </w:p>
    <w:p w14:paraId="79B4A402" w14:textId="77777777" w:rsidR="00CF7018" w:rsidRPr="00CF7018" w:rsidRDefault="00CF7018" w:rsidP="00CF7018">
      <w:pPr>
        <w:jc w:val="both"/>
        <w:rPr>
          <w:rFonts w:ascii="Times New Roman" w:hAnsi="Times New Roman" w:cs="Times New Roman"/>
          <w:lang w:val="en-US"/>
        </w:rPr>
      </w:pPr>
      <w:r w:rsidRPr="00CF7018">
        <w:rPr>
          <w:rFonts w:ascii="Times New Roman" w:hAnsi="Times New Roman" w:cs="Times New Roman"/>
          <w:lang w:val="en-US"/>
        </w:rPr>
        <w:t xml:space="preserve">Methane concentrations within the </w:t>
      </w:r>
      <w:proofErr w:type="spellStart"/>
      <w:r w:rsidRPr="00CF7018">
        <w:rPr>
          <w:rFonts w:ascii="Times New Roman" w:hAnsi="Times New Roman" w:cs="Times New Roman"/>
          <w:lang w:val="en-US"/>
        </w:rPr>
        <w:t>Mulde</w:t>
      </w:r>
      <w:proofErr w:type="spellEnd"/>
      <w:r w:rsidRPr="00CF7018">
        <w:rPr>
          <w:rFonts w:ascii="Times New Roman" w:hAnsi="Times New Roman" w:cs="Times New Roman"/>
          <w:lang w:val="en-US"/>
        </w:rPr>
        <w:t xml:space="preserve"> had a median of 394 nM, about 4 times higher than the upstream concentration of 112 nM and downstream concentration of 110 nM (Figure S6). Due to technical problems no additional data are available.</w:t>
      </w:r>
    </w:p>
    <w:p w14:paraId="2204E7F9" w14:textId="77777777" w:rsidR="00CF7018" w:rsidRPr="00CF7018" w:rsidRDefault="00CF7018" w:rsidP="00CF7018">
      <w:pPr>
        <w:jc w:val="both"/>
        <w:rPr>
          <w:rFonts w:ascii="Times New Roman" w:hAnsi="Times New Roman" w:cs="Times New Roman"/>
          <w:lang w:val="en-US"/>
        </w:rPr>
      </w:pPr>
    </w:p>
    <w:p w14:paraId="3144100D" w14:textId="77777777" w:rsidR="00CF7018" w:rsidRPr="00CF7018" w:rsidRDefault="00CF7018" w:rsidP="00CF7018">
      <w:pPr>
        <w:jc w:val="both"/>
        <w:rPr>
          <w:rFonts w:ascii="Times New Roman" w:hAnsi="Times New Roman" w:cs="Times New Roman"/>
          <w:lang w:val="en-US"/>
        </w:rPr>
      </w:pPr>
    </w:p>
    <w:p w14:paraId="1B289F56" w14:textId="72B93C69" w:rsidR="00CF7018" w:rsidRPr="00CF7018" w:rsidRDefault="00CF7018" w:rsidP="00CF7018">
      <w:pPr>
        <w:jc w:val="both"/>
        <w:rPr>
          <w:rFonts w:ascii="Times New Roman" w:hAnsi="Times New Roman" w:cs="Times New Roman"/>
          <w:lang w:val="en-US"/>
        </w:rPr>
      </w:pPr>
      <w:r w:rsidRPr="00CF7018">
        <w:rPr>
          <w:rFonts w:ascii="Times New Roman" w:hAnsi="Times New Roman" w:cs="Times New Roman"/>
          <w:lang w:val="en-US"/>
        </w:rPr>
        <w:t xml:space="preserve">The </w:t>
      </w:r>
      <w:r w:rsidRPr="00CF7018">
        <w:rPr>
          <w:rFonts w:ascii="Times New Roman" w:hAnsi="Times New Roman" w:cs="Times New Roman"/>
          <w:b/>
          <w:bCs/>
          <w:lang w:val="en-US"/>
        </w:rPr>
        <w:t>River Saale</w:t>
      </w:r>
      <w:r w:rsidRPr="00CF7018">
        <w:rPr>
          <w:rFonts w:ascii="Times New Roman" w:hAnsi="Times New Roman" w:cs="Times New Roman"/>
          <w:lang w:val="en-US"/>
        </w:rPr>
        <w:t xml:space="preserve"> is one of the main tributaries of the Elbe River with a length of 413 km. The average yearly discharge is 117 m3 s-1 but discharge during sampling was 24.4 m3 s-1 or 10% of the Elbe. Due to widespread agriculture production, nutrient pollution with nitrogen and phosphorus is widespread in the drainage basin and in the Saale itself. The Saale is characterized by elevated salt concentrations resulting from the geological situation as well as historic and recent mining activities in the catchment. </w:t>
      </w:r>
    </w:p>
    <w:p w14:paraId="00756D34" w14:textId="77777777" w:rsidR="00CF7018" w:rsidRPr="00CF7018" w:rsidRDefault="00CF7018" w:rsidP="00CF7018">
      <w:pPr>
        <w:jc w:val="both"/>
        <w:rPr>
          <w:rFonts w:ascii="Times New Roman" w:hAnsi="Times New Roman" w:cs="Times New Roman"/>
          <w:lang w:val="en-US"/>
        </w:rPr>
      </w:pPr>
      <w:r w:rsidRPr="00CF7018">
        <w:rPr>
          <w:rFonts w:ascii="Times New Roman" w:hAnsi="Times New Roman" w:cs="Times New Roman"/>
          <w:lang w:val="en-US"/>
        </w:rPr>
        <w:t xml:space="preserve">The Saale water was characterized by a lower turbidity and lower Chlorophyll content, compared to the Elbe. Water temperature was similar to the Elbe. However, conductivity was elaborated within the Saale. When we passed the Saale mouth on 8. 8.2020, we detected a median upstream methane concentration of 109 nM, versus 124 nM inside the Saale. Downstream methane was quickly diluted within 0.9 km to 121 nM (Table </w:t>
      </w:r>
      <w:proofErr w:type="gramStart"/>
      <w:r w:rsidRPr="00CF7018">
        <w:rPr>
          <w:rFonts w:ascii="Times New Roman" w:hAnsi="Times New Roman" w:cs="Times New Roman"/>
          <w:lang w:val="en-US"/>
        </w:rPr>
        <w:t>2 )</w:t>
      </w:r>
      <w:proofErr w:type="gramEnd"/>
      <w:r w:rsidRPr="00CF7018">
        <w:rPr>
          <w:rFonts w:ascii="Times New Roman" w:hAnsi="Times New Roman" w:cs="Times New Roman"/>
          <w:lang w:val="en-US"/>
        </w:rPr>
        <w:t>.</w:t>
      </w:r>
    </w:p>
    <w:p w14:paraId="51A1CB8B" w14:textId="77777777" w:rsidR="00CF7018" w:rsidRPr="00A928D2" w:rsidRDefault="00CF7018" w:rsidP="00A928D2">
      <w:pPr>
        <w:pStyle w:val="NurText"/>
        <w:rPr>
          <w:rFonts w:ascii="Times New Roman" w:hAnsi="Times New Roman" w:cs="Times New Roman"/>
          <w:sz w:val="24"/>
          <w:szCs w:val="24"/>
          <w:lang w:val="en-US"/>
        </w:rPr>
      </w:pPr>
    </w:p>
    <w:p w14:paraId="1B7BBAC1" w14:textId="56826BF1" w:rsidR="00A553B6" w:rsidRPr="00A928D2" w:rsidRDefault="00C159FF" w:rsidP="00A928D2">
      <w:pPr>
        <w:pStyle w:val="NurText"/>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6473D0EB" wp14:editId="38CB2867">
            <wp:extent cx="5865495" cy="4149725"/>
            <wp:effectExtent l="0" t="0" r="1905" b="3175"/>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865495" cy="4149725"/>
                    </a:xfrm>
                    <a:prstGeom prst="rect">
                      <a:avLst/>
                    </a:prstGeom>
                  </pic:spPr>
                </pic:pic>
              </a:graphicData>
            </a:graphic>
          </wp:inline>
        </w:drawing>
      </w:r>
    </w:p>
    <w:p w14:paraId="74B82BBE" w14:textId="52CC4B56" w:rsidR="00A553B6" w:rsidRPr="00A928D2" w:rsidRDefault="00A553B6" w:rsidP="00A928D2">
      <w:pPr>
        <w:pStyle w:val="NurText"/>
        <w:rPr>
          <w:rFonts w:ascii="Times New Roman" w:hAnsi="Times New Roman" w:cs="Times New Roman"/>
          <w:sz w:val="24"/>
          <w:szCs w:val="24"/>
          <w:lang w:val="en-US"/>
        </w:rPr>
      </w:pPr>
      <w:r w:rsidRPr="00A928D2">
        <w:rPr>
          <w:rFonts w:ascii="Times New Roman" w:hAnsi="Times New Roman" w:cs="Times New Roman"/>
          <w:sz w:val="24"/>
          <w:szCs w:val="24"/>
          <w:lang w:val="en-US"/>
        </w:rPr>
        <w:t xml:space="preserve">Supplementary Figure </w:t>
      </w:r>
      <w:r w:rsidR="00A573C1">
        <w:rPr>
          <w:rFonts w:ascii="Times New Roman" w:hAnsi="Times New Roman" w:cs="Times New Roman"/>
          <w:sz w:val="24"/>
          <w:szCs w:val="24"/>
          <w:lang w:val="en-US"/>
        </w:rPr>
        <w:t>8</w:t>
      </w:r>
      <w:r w:rsidRPr="00A928D2">
        <w:rPr>
          <w:rFonts w:ascii="Times New Roman" w:hAnsi="Times New Roman" w:cs="Times New Roman"/>
          <w:sz w:val="24"/>
          <w:szCs w:val="24"/>
          <w:lang w:val="en-US"/>
        </w:rPr>
        <w:t xml:space="preserve">. </w:t>
      </w:r>
      <w:r w:rsidR="001A2E50" w:rsidRPr="001A2E50">
        <w:rPr>
          <w:rFonts w:ascii="Times New Roman" w:hAnsi="Times New Roman" w:cs="Times New Roman"/>
          <w:sz w:val="24"/>
          <w:szCs w:val="24"/>
          <w:lang w:val="en-US"/>
        </w:rPr>
        <w:t>Dissolved CH</w:t>
      </w:r>
      <w:r w:rsidR="001A2E50" w:rsidRPr="001A2E50">
        <w:rPr>
          <w:rFonts w:ascii="Times New Roman" w:hAnsi="Times New Roman" w:cs="Times New Roman"/>
          <w:sz w:val="24"/>
          <w:szCs w:val="24"/>
          <w:vertAlign w:val="subscript"/>
          <w:lang w:val="en-US"/>
        </w:rPr>
        <w:t>4</w:t>
      </w:r>
      <w:r w:rsidR="001A2E50" w:rsidRPr="001A2E50">
        <w:rPr>
          <w:rFonts w:ascii="Times New Roman" w:hAnsi="Times New Roman" w:cs="Times New Roman"/>
          <w:sz w:val="24"/>
          <w:szCs w:val="24"/>
          <w:lang w:val="en-US"/>
        </w:rPr>
        <w:t xml:space="preserve"> concentrations in the water at the mouth of Saale</w:t>
      </w:r>
      <w:r w:rsidRPr="00A928D2">
        <w:rPr>
          <w:rFonts w:ascii="Times New Roman" w:hAnsi="Times New Roman" w:cs="Times New Roman"/>
          <w:sz w:val="24"/>
          <w:szCs w:val="24"/>
          <w:lang w:val="en-US"/>
        </w:rPr>
        <w:t>.</w:t>
      </w:r>
    </w:p>
    <w:p w14:paraId="2CC65F2C" w14:textId="77777777" w:rsidR="00A553B6" w:rsidRPr="00CF7018" w:rsidRDefault="00A553B6" w:rsidP="00A928D2">
      <w:pPr>
        <w:pStyle w:val="NurText"/>
        <w:rPr>
          <w:rFonts w:ascii="Times New Roman" w:hAnsi="Times New Roman" w:cs="Times New Roman"/>
          <w:sz w:val="24"/>
          <w:szCs w:val="24"/>
          <w:lang w:val="en-US"/>
        </w:rPr>
      </w:pPr>
    </w:p>
    <w:p w14:paraId="513DE3D0" w14:textId="77777777" w:rsidR="00A553B6" w:rsidRPr="00CF7018" w:rsidRDefault="00A553B6" w:rsidP="00A928D2">
      <w:pPr>
        <w:pStyle w:val="NurText"/>
        <w:rPr>
          <w:rFonts w:ascii="Times New Roman" w:hAnsi="Times New Roman" w:cs="Times New Roman"/>
          <w:sz w:val="24"/>
          <w:szCs w:val="24"/>
          <w:lang w:val="en-US"/>
        </w:rPr>
      </w:pPr>
    </w:p>
    <w:sectPr w:rsidR="00A553B6" w:rsidRPr="00CF7018" w:rsidSect="00A928D2">
      <w:pgSz w:w="11906" w:h="16838"/>
      <w:pgMar w:top="1417" w:right="1335" w:bottom="1134" w:left="13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10002FF" w:usb1="4000FCFF" w:usb2="00000009"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F770C"/>
    <w:rsid w:val="00003B64"/>
    <w:rsid w:val="00007028"/>
    <w:rsid w:val="00023C0E"/>
    <w:rsid w:val="00024C7A"/>
    <w:rsid w:val="00042975"/>
    <w:rsid w:val="00060EA6"/>
    <w:rsid w:val="0007789E"/>
    <w:rsid w:val="00081786"/>
    <w:rsid w:val="000935CB"/>
    <w:rsid w:val="000935ED"/>
    <w:rsid w:val="00096703"/>
    <w:rsid w:val="000A1C78"/>
    <w:rsid w:val="000A2348"/>
    <w:rsid w:val="000B52DF"/>
    <w:rsid w:val="000B67C6"/>
    <w:rsid w:val="000C31E2"/>
    <w:rsid w:val="000C6390"/>
    <w:rsid w:val="000E53F1"/>
    <w:rsid w:val="000F50CB"/>
    <w:rsid w:val="000F6135"/>
    <w:rsid w:val="000F770C"/>
    <w:rsid w:val="0010683E"/>
    <w:rsid w:val="001162FB"/>
    <w:rsid w:val="0012383A"/>
    <w:rsid w:val="0014413F"/>
    <w:rsid w:val="00144368"/>
    <w:rsid w:val="00145A9B"/>
    <w:rsid w:val="001525AF"/>
    <w:rsid w:val="001543E6"/>
    <w:rsid w:val="00163AAB"/>
    <w:rsid w:val="00176DDC"/>
    <w:rsid w:val="00196250"/>
    <w:rsid w:val="001A2E50"/>
    <w:rsid w:val="001B1299"/>
    <w:rsid w:val="001D2CF4"/>
    <w:rsid w:val="001E0612"/>
    <w:rsid w:val="001E44F4"/>
    <w:rsid w:val="001E71A7"/>
    <w:rsid w:val="001E7436"/>
    <w:rsid w:val="002044AA"/>
    <w:rsid w:val="002401A1"/>
    <w:rsid w:val="002452F9"/>
    <w:rsid w:val="00253879"/>
    <w:rsid w:val="00262AC2"/>
    <w:rsid w:val="002727BE"/>
    <w:rsid w:val="00276C9E"/>
    <w:rsid w:val="002821F1"/>
    <w:rsid w:val="00285417"/>
    <w:rsid w:val="002A4664"/>
    <w:rsid w:val="002A688D"/>
    <w:rsid w:val="002B43B5"/>
    <w:rsid w:val="002B50CB"/>
    <w:rsid w:val="002B5205"/>
    <w:rsid w:val="002C20C7"/>
    <w:rsid w:val="002C2332"/>
    <w:rsid w:val="002F0BA4"/>
    <w:rsid w:val="002F566E"/>
    <w:rsid w:val="00302280"/>
    <w:rsid w:val="00317B72"/>
    <w:rsid w:val="003219DF"/>
    <w:rsid w:val="00322BB0"/>
    <w:rsid w:val="0033197D"/>
    <w:rsid w:val="003403CD"/>
    <w:rsid w:val="003425D3"/>
    <w:rsid w:val="00345839"/>
    <w:rsid w:val="00367112"/>
    <w:rsid w:val="00372EA0"/>
    <w:rsid w:val="00373A8E"/>
    <w:rsid w:val="00380839"/>
    <w:rsid w:val="00397738"/>
    <w:rsid w:val="003A04EF"/>
    <w:rsid w:val="003A5290"/>
    <w:rsid w:val="003C1368"/>
    <w:rsid w:val="003C2368"/>
    <w:rsid w:val="003C4804"/>
    <w:rsid w:val="003E40BD"/>
    <w:rsid w:val="003F78AA"/>
    <w:rsid w:val="00400ADD"/>
    <w:rsid w:val="004010EC"/>
    <w:rsid w:val="004115D3"/>
    <w:rsid w:val="00424CD9"/>
    <w:rsid w:val="0042631E"/>
    <w:rsid w:val="0044016D"/>
    <w:rsid w:val="00447C27"/>
    <w:rsid w:val="00460E56"/>
    <w:rsid w:val="0046594A"/>
    <w:rsid w:val="00465B77"/>
    <w:rsid w:val="0047323C"/>
    <w:rsid w:val="00474823"/>
    <w:rsid w:val="0048215E"/>
    <w:rsid w:val="00482959"/>
    <w:rsid w:val="00482AC1"/>
    <w:rsid w:val="00491ED6"/>
    <w:rsid w:val="004A3DF1"/>
    <w:rsid w:val="004A68E2"/>
    <w:rsid w:val="004C05DB"/>
    <w:rsid w:val="004C0BD2"/>
    <w:rsid w:val="004C4787"/>
    <w:rsid w:val="004D7354"/>
    <w:rsid w:val="004F0CD9"/>
    <w:rsid w:val="00510D57"/>
    <w:rsid w:val="0051440D"/>
    <w:rsid w:val="00516BD7"/>
    <w:rsid w:val="0052074A"/>
    <w:rsid w:val="00522615"/>
    <w:rsid w:val="00522723"/>
    <w:rsid w:val="00536C1D"/>
    <w:rsid w:val="00553141"/>
    <w:rsid w:val="005531B2"/>
    <w:rsid w:val="00555890"/>
    <w:rsid w:val="00562C2F"/>
    <w:rsid w:val="00591CBE"/>
    <w:rsid w:val="0059215C"/>
    <w:rsid w:val="00593C50"/>
    <w:rsid w:val="005A1FA4"/>
    <w:rsid w:val="005B3A3E"/>
    <w:rsid w:val="005B43C3"/>
    <w:rsid w:val="005B461E"/>
    <w:rsid w:val="005E1ABF"/>
    <w:rsid w:val="005F609D"/>
    <w:rsid w:val="005F6F07"/>
    <w:rsid w:val="00607230"/>
    <w:rsid w:val="00621582"/>
    <w:rsid w:val="00630E02"/>
    <w:rsid w:val="00632BD5"/>
    <w:rsid w:val="00646374"/>
    <w:rsid w:val="00650F6A"/>
    <w:rsid w:val="006535A5"/>
    <w:rsid w:val="00661557"/>
    <w:rsid w:val="00661E73"/>
    <w:rsid w:val="00670088"/>
    <w:rsid w:val="00671B56"/>
    <w:rsid w:val="00685B77"/>
    <w:rsid w:val="00686B74"/>
    <w:rsid w:val="00694079"/>
    <w:rsid w:val="0069699C"/>
    <w:rsid w:val="006C182F"/>
    <w:rsid w:val="006D46E2"/>
    <w:rsid w:val="006E3222"/>
    <w:rsid w:val="007000B2"/>
    <w:rsid w:val="00701D26"/>
    <w:rsid w:val="007214CD"/>
    <w:rsid w:val="0072429C"/>
    <w:rsid w:val="00731915"/>
    <w:rsid w:val="00731C8C"/>
    <w:rsid w:val="0073747D"/>
    <w:rsid w:val="00742EFB"/>
    <w:rsid w:val="00773149"/>
    <w:rsid w:val="00793315"/>
    <w:rsid w:val="007A02ED"/>
    <w:rsid w:val="007A1760"/>
    <w:rsid w:val="007A7FED"/>
    <w:rsid w:val="007C4301"/>
    <w:rsid w:val="007C5A55"/>
    <w:rsid w:val="007D69FE"/>
    <w:rsid w:val="007E2987"/>
    <w:rsid w:val="007E5844"/>
    <w:rsid w:val="007E5A37"/>
    <w:rsid w:val="007F228D"/>
    <w:rsid w:val="007F33B2"/>
    <w:rsid w:val="0080256F"/>
    <w:rsid w:val="008049A8"/>
    <w:rsid w:val="0082239B"/>
    <w:rsid w:val="008273B6"/>
    <w:rsid w:val="00831492"/>
    <w:rsid w:val="00833A18"/>
    <w:rsid w:val="00837CDD"/>
    <w:rsid w:val="00854BD3"/>
    <w:rsid w:val="00861D51"/>
    <w:rsid w:val="008655D3"/>
    <w:rsid w:val="00871DCA"/>
    <w:rsid w:val="00872C63"/>
    <w:rsid w:val="00873AF7"/>
    <w:rsid w:val="00882A8C"/>
    <w:rsid w:val="00885B19"/>
    <w:rsid w:val="00886A61"/>
    <w:rsid w:val="00892967"/>
    <w:rsid w:val="008974C8"/>
    <w:rsid w:val="008A25C2"/>
    <w:rsid w:val="008B0908"/>
    <w:rsid w:val="008B211A"/>
    <w:rsid w:val="008D0065"/>
    <w:rsid w:val="008D5873"/>
    <w:rsid w:val="008F13B1"/>
    <w:rsid w:val="008F789F"/>
    <w:rsid w:val="009004DD"/>
    <w:rsid w:val="009014C2"/>
    <w:rsid w:val="0090178B"/>
    <w:rsid w:val="00911E3A"/>
    <w:rsid w:val="00913B27"/>
    <w:rsid w:val="009212AC"/>
    <w:rsid w:val="00936F49"/>
    <w:rsid w:val="00943D5F"/>
    <w:rsid w:val="00952D53"/>
    <w:rsid w:val="00960751"/>
    <w:rsid w:val="00963ADF"/>
    <w:rsid w:val="00987FA9"/>
    <w:rsid w:val="009C2544"/>
    <w:rsid w:val="009D4592"/>
    <w:rsid w:val="009D49A7"/>
    <w:rsid w:val="009E20C9"/>
    <w:rsid w:val="009E3B11"/>
    <w:rsid w:val="00A020BE"/>
    <w:rsid w:val="00A13F49"/>
    <w:rsid w:val="00A244BE"/>
    <w:rsid w:val="00A26083"/>
    <w:rsid w:val="00A37A98"/>
    <w:rsid w:val="00A553B6"/>
    <w:rsid w:val="00A573C1"/>
    <w:rsid w:val="00A77B83"/>
    <w:rsid w:val="00A817B0"/>
    <w:rsid w:val="00A90D3A"/>
    <w:rsid w:val="00A928D2"/>
    <w:rsid w:val="00AA3E44"/>
    <w:rsid w:val="00AB1385"/>
    <w:rsid w:val="00AD2104"/>
    <w:rsid w:val="00AF47A6"/>
    <w:rsid w:val="00AF6354"/>
    <w:rsid w:val="00B000CE"/>
    <w:rsid w:val="00B02EE0"/>
    <w:rsid w:val="00B03F21"/>
    <w:rsid w:val="00B221B6"/>
    <w:rsid w:val="00B646CF"/>
    <w:rsid w:val="00B66D9A"/>
    <w:rsid w:val="00B76C56"/>
    <w:rsid w:val="00B92FAE"/>
    <w:rsid w:val="00B97E46"/>
    <w:rsid w:val="00BA0DE5"/>
    <w:rsid w:val="00BC5AD6"/>
    <w:rsid w:val="00BC7C92"/>
    <w:rsid w:val="00BE47CB"/>
    <w:rsid w:val="00C0526F"/>
    <w:rsid w:val="00C05A79"/>
    <w:rsid w:val="00C1218F"/>
    <w:rsid w:val="00C159FF"/>
    <w:rsid w:val="00C25805"/>
    <w:rsid w:val="00C31375"/>
    <w:rsid w:val="00C316E7"/>
    <w:rsid w:val="00C33541"/>
    <w:rsid w:val="00C40040"/>
    <w:rsid w:val="00C63605"/>
    <w:rsid w:val="00C71026"/>
    <w:rsid w:val="00C71C34"/>
    <w:rsid w:val="00C873C8"/>
    <w:rsid w:val="00C87DE3"/>
    <w:rsid w:val="00C960EE"/>
    <w:rsid w:val="00CA79BB"/>
    <w:rsid w:val="00CB28D0"/>
    <w:rsid w:val="00CB4339"/>
    <w:rsid w:val="00CD0701"/>
    <w:rsid w:val="00CD3999"/>
    <w:rsid w:val="00CE4A16"/>
    <w:rsid w:val="00CE6E8A"/>
    <w:rsid w:val="00CF44A9"/>
    <w:rsid w:val="00CF7018"/>
    <w:rsid w:val="00D01D8D"/>
    <w:rsid w:val="00D036A2"/>
    <w:rsid w:val="00D15E16"/>
    <w:rsid w:val="00D17D3C"/>
    <w:rsid w:val="00D248A8"/>
    <w:rsid w:val="00D24B57"/>
    <w:rsid w:val="00D320A2"/>
    <w:rsid w:val="00D3537A"/>
    <w:rsid w:val="00D458AC"/>
    <w:rsid w:val="00D468A6"/>
    <w:rsid w:val="00D522B3"/>
    <w:rsid w:val="00D552FF"/>
    <w:rsid w:val="00D57808"/>
    <w:rsid w:val="00D67632"/>
    <w:rsid w:val="00D70C1D"/>
    <w:rsid w:val="00D7585D"/>
    <w:rsid w:val="00D75BC3"/>
    <w:rsid w:val="00DA382A"/>
    <w:rsid w:val="00DA6CBA"/>
    <w:rsid w:val="00DC66B0"/>
    <w:rsid w:val="00DC7D3E"/>
    <w:rsid w:val="00DD6F07"/>
    <w:rsid w:val="00E024AA"/>
    <w:rsid w:val="00E0255E"/>
    <w:rsid w:val="00E12F56"/>
    <w:rsid w:val="00E24539"/>
    <w:rsid w:val="00E40EE1"/>
    <w:rsid w:val="00E46082"/>
    <w:rsid w:val="00E65CF1"/>
    <w:rsid w:val="00E87811"/>
    <w:rsid w:val="00EB2AB3"/>
    <w:rsid w:val="00EB6487"/>
    <w:rsid w:val="00ED4DD1"/>
    <w:rsid w:val="00EE2A7E"/>
    <w:rsid w:val="00F14149"/>
    <w:rsid w:val="00F2340A"/>
    <w:rsid w:val="00F30E6F"/>
    <w:rsid w:val="00F36071"/>
    <w:rsid w:val="00F7227B"/>
    <w:rsid w:val="00F7468F"/>
    <w:rsid w:val="00F7689A"/>
    <w:rsid w:val="00F806A6"/>
    <w:rsid w:val="00F90729"/>
    <w:rsid w:val="00F91B40"/>
    <w:rsid w:val="00F92ACF"/>
    <w:rsid w:val="00F95071"/>
    <w:rsid w:val="00F957BF"/>
    <w:rsid w:val="00FA2C87"/>
    <w:rsid w:val="00FB00CA"/>
    <w:rsid w:val="00FB3F17"/>
    <w:rsid w:val="00FC2C8C"/>
    <w:rsid w:val="00FC5D79"/>
    <w:rsid w:val="00FC605A"/>
    <w:rsid w:val="00FD632A"/>
    <w:rsid w:val="00FD7866"/>
    <w:rsid w:val="00FE189D"/>
    <w:rsid w:val="00FF1502"/>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4:docId w14:val="270CBA2A"/>
  <w15:chartTrackingRefBased/>
  <w15:docId w15:val="{F14EE0FD-A534-1E41-9D51-CC4B34F63F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Default">
    <w:name w:val="Default"/>
    <w:rsid w:val="00C87DE3"/>
    <w:pPr>
      <w:autoSpaceDE w:val="0"/>
      <w:autoSpaceDN w:val="0"/>
      <w:adjustRightInd w:val="0"/>
    </w:pPr>
    <w:rPr>
      <w:rFonts w:ascii="Arial" w:hAnsi="Arial" w:cs="Arial"/>
      <w:color w:val="000000"/>
    </w:rPr>
  </w:style>
  <w:style w:type="paragraph" w:styleId="NurText">
    <w:name w:val="Plain Text"/>
    <w:basedOn w:val="Standard"/>
    <w:link w:val="NurTextZchn"/>
    <w:uiPriority w:val="99"/>
    <w:unhideWhenUsed/>
    <w:rsid w:val="008D68DC"/>
    <w:rPr>
      <w:rFonts w:ascii="Consolas" w:hAnsi="Consolas" w:cs="Consolas"/>
      <w:sz w:val="21"/>
      <w:szCs w:val="21"/>
    </w:rPr>
  </w:style>
  <w:style w:type="character" w:customStyle="1" w:styleId="NurTextZchn">
    <w:name w:val="Nur Text Zchn"/>
    <w:basedOn w:val="Absatz-Standardschriftart"/>
    <w:link w:val="NurText"/>
    <w:uiPriority w:val="99"/>
    <w:rsid w:val="008D68DC"/>
    <w:rPr>
      <w:rFonts w:ascii="Consolas" w:hAnsi="Consolas" w:cs="Consolas"/>
      <w:sz w:val="21"/>
      <w:szCs w:val="21"/>
    </w:rPr>
  </w:style>
  <w:style w:type="paragraph" w:styleId="berarbeitung">
    <w:name w:val="Revision"/>
    <w:hidden/>
    <w:uiPriority w:val="99"/>
    <w:semiHidden/>
    <w:rsid w:val="00E46082"/>
  </w:style>
  <w:style w:type="paragraph" w:styleId="Titel">
    <w:name w:val="Title"/>
    <w:basedOn w:val="Standard"/>
    <w:next w:val="Standard"/>
    <w:link w:val="TitelZchn"/>
    <w:uiPriority w:val="10"/>
    <w:qFormat/>
    <w:rsid w:val="00CF7018"/>
    <w:pPr>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CF7018"/>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4323434">
      <w:bodyDiv w:val="1"/>
      <w:marLeft w:val="0"/>
      <w:marRight w:val="0"/>
      <w:marTop w:val="0"/>
      <w:marBottom w:val="0"/>
      <w:divBdr>
        <w:top w:val="none" w:sz="0" w:space="0" w:color="auto"/>
        <w:left w:val="none" w:sz="0" w:space="0" w:color="auto"/>
        <w:bottom w:val="none" w:sz="0" w:space="0" w:color="auto"/>
        <w:right w:val="none" w:sz="0" w:space="0" w:color="auto"/>
      </w:divBdr>
    </w:div>
    <w:div w:id="6637487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tiff"/><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tiff"/><Relationship Id="rId11" Type="http://schemas.openxmlformats.org/officeDocument/2006/relationships/image" Target="media/image8.tiff"/><Relationship Id="rId5" Type="http://schemas.openxmlformats.org/officeDocument/2006/relationships/image" Target="media/image2.tiff"/><Relationship Id="rId10" Type="http://schemas.openxmlformats.org/officeDocument/2006/relationships/image" Target="media/image7.tiff"/><Relationship Id="rId4" Type="http://schemas.openxmlformats.org/officeDocument/2006/relationships/image" Target="media/image1.tif"/><Relationship Id="rId9" Type="http://schemas.openxmlformats.org/officeDocument/2006/relationships/image" Target="media/image6.tif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7</Pages>
  <Words>650</Words>
  <Characters>4095</Characters>
  <Application>Microsoft Office Word</Application>
  <DocSecurity>0</DocSecurity>
  <Lines>34</Lines>
  <Paragraphs>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4736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12</cp:revision>
  <dcterms:created xsi:type="dcterms:W3CDTF">2021-12-09T09:53:00Z</dcterms:created>
  <dcterms:modified xsi:type="dcterms:W3CDTF">2022-01-23T14:01:00Z</dcterms:modified>
</cp:coreProperties>
</file>