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D780BC2" w14:textId="77777777" w:rsidR="007E6BE5" w:rsidRPr="00C92304" w:rsidRDefault="007E6BE5" w:rsidP="00E944D2">
      <w:pPr>
        <w:rPr>
          <w:rFonts w:asciiTheme="minorHAnsi" w:hAnsiTheme="minorHAnsi" w:cstheme="minorHAnsi"/>
          <w:b/>
          <w:sz w:val="29"/>
          <w:szCs w:val="29"/>
        </w:rPr>
      </w:pPr>
      <w:bookmarkStart w:id="0" w:name="_GoBack"/>
      <w:bookmarkEnd w:id="0"/>
      <w:r w:rsidRPr="00C92304">
        <w:rPr>
          <w:rFonts w:asciiTheme="minorHAnsi" w:hAnsiTheme="minorHAnsi" w:cstheme="minorHAnsi"/>
          <w:b/>
          <w:sz w:val="29"/>
          <w:szCs w:val="29"/>
        </w:rPr>
        <w:t>Optically Transparent Vertical Silicon Nanowire Arrays for Live-Cell Imaging</w:t>
      </w:r>
    </w:p>
    <w:p w14:paraId="352D1A7E" w14:textId="77777777" w:rsidR="00FD70B0" w:rsidRPr="00C92304" w:rsidRDefault="00FD70B0" w:rsidP="00FD70B0">
      <w:pPr>
        <w:rPr>
          <w:rFonts w:ascii="Arno Pro" w:hAnsi="Arno Pro"/>
          <w:kern w:val="22"/>
          <w:sz w:val="22"/>
          <w:szCs w:val="20"/>
          <w:lang w:eastAsia="en-US"/>
        </w:rPr>
      </w:pPr>
    </w:p>
    <w:p w14:paraId="28713045" w14:textId="77777777" w:rsidR="00E236E4" w:rsidRPr="00C92304" w:rsidRDefault="00E236E4" w:rsidP="00E236E4">
      <w:pPr>
        <w:pStyle w:val="BBAuthorName"/>
        <w:rPr>
          <w:sz w:val="22"/>
          <w:szCs w:val="22"/>
        </w:rPr>
      </w:pPr>
      <w:proofErr w:type="spellStart"/>
      <w:r w:rsidRPr="00C92304">
        <w:rPr>
          <w:sz w:val="22"/>
          <w:szCs w:val="22"/>
        </w:rPr>
        <w:t>Roey</w:t>
      </w:r>
      <w:proofErr w:type="spellEnd"/>
      <w:r w:rsidRPr="00C92304">
        <w:rPr>
          <w:sz w:val="22"/>
          <w:szCs w:val="22"/>
        </w:rPr>
        <w:t xml:space="preserve"> </w:t>
      </w:r>
      <w:proofErr w:type="spellStart"/>
      <w:r w:rsidRPr="00C92304">
        <w:rPr>
          <w:sz w:val="22"/>
          <w:szCs w:val="22"/>
        </w:rPr>
        <w:t>Elnathan</w:t>
      </w:r>
      <w:proofErr w:type="spellEnd"/>
      <w:r w:rsidRPr="00C92304">
        <w:rPr>
          <w:sz w:val="22"/>
          <w:szCs w:val="22"/>
        </w:rPr>
        <w:t xml:space="preserve">* </w:t>
      </w:r>
      <w:proofErr w:type="spellStart"/>
      <w:r w:rsidRPr="00C92304">
        <w:rPr>
          <w:sz w:val="22"/>
          <w:szCs w:val="22"/>
          <w:vertAlign w:val="superscript"/>
        </w:rPr>
        <w:t>a,b,c</w:t>
      </w:r>
      <w:proofErr w:type="spellEnd"/>
      <w:r w:rsidRPr="00C92304">
        <w:rPr>
          <w:sz w:val="22"/>
          <w:szCs w:val="22"/>
          <w:vertAlign w:val="superscript"/>
        </w:rPr>
        <w:t>†</w:t>
      </w:r>
      <w:r w:rsidRPr="00C92304">
        <w:rPr>
          <w:sz w:val="22"/>
          <w:szCs w:val="22"/>
        </w:rPr>
        <w:t xml:space="preserve">, Andrew W. </w:t>
      </w:r>
      <w:proofErr w:type="spellStart"/>
      <w:r w:rsidRPr="00C92304">
        <w:rPr>
          <w:sz w:val="22"/>
          <w:szCs w:val="22"/>
        </w:rPr>
        <w:t>Holle</w:t>
      </w:r>
      <w:proofErr w:type="spellEnd"/>
      <w:r w:rsidRPr="00C92304">
        <w:rPr>
          <w:sz w:val="22"/>
          <w:szCs w:val="22"/>
        </w:rPr>
        <w:t xml:space="preserve"> </w:t>
      </w:r>
      <w:proofErr w:type="spellStart"/>
      <w:r w:rsidRPr="00C92304">
        <w:rPr>
          <w:sz w:val="22"/>
          <w:szCs w:val="22"/>
          <w:vertAlign w:val="superscript"/>
        </w:rPr>
        <w:t>d,e</w:t>
      </w:r>
      <w:proofErr w:type="spellEnd"/>
      <w:r w:rsidRPr="00C92304">
        <w:rPr>
          <w:sz w:val="22"/>
          <w:szCs w:val="22"/>
          <w:vertAlign w:val="superscript"/>
        </w:rPr>
        <w:t>†</w:t>
      </w:r>
      <w:r w:rsidRPr="00C92304">
        <w:rPr>
          <w:sz w:val="22"/>
          <w:szCs w:val="22"/>
        </w:rPr>
        <w:t xml:space="preserve">, Jennifer Young </w:t>
      </w:r>
      <w:proofErr w:type="spellStart"/>
      <w:r w:rsidRPr="00C92304">
        <w:rPr>
          <w:sz w:val="22"/>
          <w:szCs w:val="22"/>
          <w:vertAlign w:val="superscript"/>
        </w:rPr>
        <w:t>d,e</w:t>
      </w:r>
      <w:proofErr w:type="spellEnd"/>
      <w:r w:rsidRPr="00C92304">
        <w:rPr>
          <w:sz w:val="22"/>
          <w:szCs w:val="22"/>
          <w:vertAlign w:val="superscript"/>
        </w:rPr>
        <w:t>†</w:t>
      </w:r>
      <w:r w:rsidRPr="00C92304">
        <w:rPr>
          <w:sz w:val="22"/>
          <w:szCs w:val="22"/>
        </w:rPr>
        <w:t xml:space="preserve">, Marina A. George </w:t>
      </w:r>
      <w:proofErr w:type="spellStart"/>
      <w:r w:rsidRPr="00C92304">
        <w:rPr>
          <w:sz w:val="22"/>
          <w:szCs w:val="22"/>
          <w:vertAlign w:val="superscript"/>
        </w:rPr>
        <w:t>b,c</w:t>
      </w:r>
      <w:proofErr w:type="spellEnd"/>
      <w:r w:rsidRPr="00C92304">
        <w:rPr>
          <w:sz w:val="22"/>
          <w:szCs w:val="22"/>
        </w:rPr>
        <w:t xml:space="preserve"> , </w:t>
      </w:r>
      <w:proofErr w:type="spellStart"/>
      <w:r w:rsidRPr="00C92304">
        <w:rPr>
          <w:sz w:val="22"/>
          <w:szCs w:val="22"/>
        </w:rPr>
        <w:t>Omri</w:t>
      </w:r>
      <w:proofErr w:type="spellEnd"/>
      <w:r w:rsidRPr="00C92304">
        <w:rPr>
          <w:sz w:val="22"/>
          <w:szCs w:val="22"/>
        </w:rPr>
        <w:t xml:space="preserve"> </w:t>
      </w:r>
      <w:proofErr w:type="spellStart"/>
      <w:r w:rsidRPr="00C92304">
        <w:rPr>
          <w:sz w:val="22"/>
          <w:szCs w:val="22"/>
        </w:rPr>
        <w:t>Heifler</w:t>
      </w:r>
      <w:proofErr w:type="spellEnd"/>
      <w:r w:rsidRPr="00C92304">
        <w:rPr>
          <w:sz w:val="22"/>
          <w:szCs w:val="22"/>
        </w:rPr>
        <w:t xml:space="preserve"> </w:t>
      </w:r>
      <w:proofErr w:type="spellStart"/>
      <w:r w:rsidRPr="00C92304">
        <w:rPr>
          <w:sz w:val="22"/>
          <w:szCs w:val="22"/>
          <w:vertAlign w:val="superscript"/>
        </w:rPr>
        <w:t>f,g</w:t>
      </w:r>
      <w:proofErr w:type="spellEnd"/>
      <w:r w:rsidRPr="00C92304">
        <w:rPr>
          <w:sz w:val="22"/>
          <w:szCs w:val="22"/>
        </w:rPr>
        <w:t xml:space="preserve"> , </w:t>
      </w:r>
      <w:proofErr w:type="spellStart"/>
      <w:r w:rsidRPr="00C92304">
        <w:rPr>
          <w:sz w:val="22"/>
          <w:szCs w:val="22"/>
        </w:rPr>
        <w:t>Andriy</w:t>
      </w:r>
      <w:proofErr w:type="spellEnd"/>
      <w:r w:rsidRPr="00C92304">
        <w:rPr>
          <w:sz w:val="22"/>
          <w:szCs w:val="22"/>
        </w:rPr>
        <w:t xml:space="preserve"> </w:t>
      </w:r>
      <w:proofErr w:type="spellStart"/>
      <w:r w:rsidRPr="00C92304">
        <w:rPr>
          <w:sz w:val="22"/>
          <w:szCs w:val="22"/>
        </w:rPr>
        <w:t>Goychuk</w:t>
      </w:r>
      <w:proofErr w:type="spellEnd"/>
      <w:r w:rsidRPr="00C92304">
        <w:rPr>
          <w:sz w:val="22"/>
          <w:szCs w:val="22"/>
        </w:rPr>
        <w:t xml:space="preserve"> </w:t>
      </w:r>
      <w:r w:rsidRPr="00C92304">
        <w:rPr>
          <w:sz w:val="22"/>
          <w:szCs w:val="22"/>
          <w:vertAlign w:val="superscript"/>
        </w:rPr>
        <w:t>h</w:t>
      </w:r>
      <w:r w:rsidRPr="00C92304">
        <w:rPr>
          <w:sz w:val="22"/>
          <w:szCs w:val="22"/>
        </w:rPr>
        <w:t xml:space="preserve"> , Erwin Frey </w:t>
      </w:r>
      <w:r w:rsidRPr="00C92304">
        <w:rPr>
          <w:sz w:val="22"/>
          <w:szCs w:val="22"/>
          <w:vertAlign w:val="superscript"/>
        </w:rPr>
        <w:t>h</w:t>
      </w:r>
      <w:r w:rsidRPr="00C92304">
        <w:rPr>
          <w:sz w:val="22"/>
          <w:szCs w:val="22"/>
        </w:rPr>
        <w:t xml:space="preserve"> , Ralf </w:t>
      </w:r>
      <w:proofErr w:type="spellStart"/>
      <w:r w:rsidRPr="00C92304">
        <w:rPr>
          <w:sz w:val="22"/>
          <w:szCs w:val="22"/>
        </w:rPr>
        <w:t>Kemkemer</w:t>
      </w:r>
      <w:proofErr w:type="spellEnd"/>
      <w:r w:rsidRPr="00C92304">
        <w:rPr>
          <w:sz w:val="22"/>
          <w:szCs w:val="22"/>
        </w:rPr>
        <w:t xml:space="preserve"> </w:t>
      </w:r>
      <w:proofErr w:type="spellStart"/>
      <w:r w:rsidRPr="00C92304">
        <w:rPr>
          <w:sz w:val="22"/>
          <w:szCs w:val="22"/>
          <w:vertAlign w:val="superscript"/>
        </w:rPr>
        <w:t>j,k</w:t>
      </w:r>
      <w:proofErr w:type="spellEnd"/>
      <w:r w:rsidRPr="00C92304">
        <w:rPr>
          <w:sz w:val="22"/>
          <w:szCs w:val="22"/>
        </w:rPr>
        <w:t xml:space="preserve"> , Joachim P. </w:t>
      </w:r>
      <w:proofErr w:type="spellStart"/>
      <w:r w:rsidRPr="00C92304">
        <w:rPr>
          <w:sz w:val="22"/>
          <w:szCs w:val="22"/>
        </w:rPr>
        <w:t>Spatz</w:t>
      </w:r>
      <w:proofErr w:type="spellEnd"/>
      <w:r w:rsidRPr="00C92304">
        <w:rPr>
          <w:sz w:val="22"/>
          <w:szCs w:val="22"/>
        </w:rPr>
        <w:t xml:space="preserve"> </w:t>
      </w:r>
      <w:proofErr w:type="spellStart"/>
      <w:r w:rsidRPr="00C92304">
        <w:rPr>
          <w:sz w:val="22"/>
          <w:szCs w:val="22"/>
          <w:vertAlign w:val="superscript"/>
        </w:rPr>
        <w:t>j,l</w:t>
      </w:r>
      <w:proofErr w:type="spellEnd"/>
      <w:r w:rsidRPr="00C92304">
        <w:rPr>
          <w:sz w:val="22"/>
          <w:szCs w:val="22"/>
        </w:rPr>
        <w:t xml:space="preserve"> , Alon </w:t>
      </w:r>
      <w:proofErr w:type="spellStart"/>
      <w:r w:rsidRPr="00C92304">
        <w:rPr>
          <w:sz w:val="22"/>
          <w:szCs w:val="22"/>
        </w:rPr>
        <w:t>Kosloff</w:t>
      </w:r>
      <w:proofErr w:type="spellEnd"/>
      <w:r w:rsidRPr="00C92304">
        <w:rPr>
          <w:sz w:val="22"/>
          <w:szCs w:val="22"/>
        </w:rPr>
        <w:t xml:space="preserve"> </w:t>
      </w:r>
      <w:proofErr w:type="spellStart"/>
      <w:r w:rsidRPr="00C92304">
        <w:rPr>
          <w:sz w:val="22"/>
          <w:szCs w:val="22"/>
          <w:vertAlign w:val="superscript"/>
        </w:rPr>
        <w:t>f,g</w:t>
      </w:r>
      <w:proofErr w:type="spellEnd"/>
      <w:r w:rsidRPr="00C92304">
        <w:rPr>
          <w:sz w:val="22"/>
          <w:szCs w:val="22"/>
          <w:vertAlign w:val="superscript"/>
        </w:rPr>
        <w:t>*</w:t>
      </w:r>
      <w:r w:rsidRPr="00C92304">
        <w:rPr>
          <w:sz w:val="22"/>
          <w:szCs w:val="22"/>
        </w:rPr>
        <w:t xml:space="preserve"> Fernando </w:t>
      </w:r>
      <w:proofErr w:type="spellStart"/>
      <w:r w:rsidRPr="00C92304">
        <w:rPr>
          <w:sz w:val="22"/>
          <w:szCs w:val="22"/>
        </w:rPr>
        <w:t>Patolsky</w:t>
      </w:r>
      <w:proofErr w:type="spellEnd"/>
      <w:r w:rsidRPr="00C92304">
        <w:rPr>
          <w:sz w:val="22"/>
          <w:szCs w:val="22"/>
        </w:rPr>
        <w:t xml:space="preserve"> </w:t>
      </w:r>
      <w:proofErr w:type="spellStart"/>
      <w:r w:rsidRPr="00C92304">
        <w:rPr>
          <w:sz w:val="22"/>
          <w:szCs w:val="22"/>
          <w:vertAlign w:val="superscript"/>
        </w:rPr>
        <w:t>f,g</w:t>
      </w:r>
      <w:proofErr w:type="spellEnd"/>
      <w:r w:rsidRPr="00C92304">
        <w:rPr>
          <w:sz w:val="22"/>
          <w:szCs w:val="22"/>
          <w:vertAlign w:val="superscript"/>
        </w:rPr>
        <w:t>*</w:t>
      </w:r>
      <w:r w:rsidRPr="00C92304">
        <w:rPr>
          <w:sz w:val="22"/>
          <w:szCs w:val="22"/>
        </w:rPr>
        <w:t xml:space="preserve">, and Nicolas H. </w:t>
      </w:r>
      <w:proofErr w:type="spellStart"/>
      <w:r w:rsidRPr="00C92304">
        <w:rPr>
          <w:sz w:val="22"/>
          <w:szCs w:val="22"/>
        </w:rPr>
        <w:t>Voelcker</w:t>
      </w:r>
      <w:proofErr w:type="spellEnd"/>
      <w:r w:rsidRPr="00C92304">
        <w:rPr>
          <w:sz w:val="22"/>
          <w:szCs w:val="22"/>
        </w:rPr>
        <w:t xml:space="preserve"> </w:t>
      </w:r>
      <w:proofErr w:type="spellStart"/>
      <w:r w:rsidRPr="00C92304">
        <w:rPr>
          <w:sz w:val="22"/>
          <w:szCs w:val="22"/>
          <w:vertAlign w:val="superscript"/>
        </w:rPr>
        <w:t>a,b,c,i</w:t>
      </w:r>
      <w:proofErr w:type="spellEnd"/>
      <w:r w:rsidRPr="00C92304">
        <w:rPr>
          <w:sz w:val="22"/>
          <w:szCs w:val="22"/>
          <w:vertAlign w:val="superscript"/>
        </w:rPr>
        <w:t>*</w:t>
      </w:r>
      <w:r w:rsidRPr="00C92304">
        <w:rPr>
          <w:sz w:val="22"/>
          <w:szCs w:val="22"/>
        </w:rPr>
        <w:t xml:space="preserve">  </w:t>
      </w:r>
    </w:p>
    <w:p w14:paraId="60380610" w14:textId="77777777" w:rsidR="009A5AEB" w:rsidRPr="00C92304" w:rsidRDefault="009A5AEB" w:rsidP="009A5AEB">
      <w:pPr>
        <w:rPr>
          <w:bCs/>
        </w:rPr>
      </w:pPr>
    </w:p>
    <w:p w14:paraId="161E09B6" w14:textId="4F3C8B60" w:rsidR="009A5AEB" w:rsidRPr="00C92304" w:rsidRDefault="009A5AEB" w:rsidP="002E463A">
      <w:pPr>
        <w:spacing w:line="480" w:lineRule="auto"/>
        <w:rPr>
          <w:rFonts w:asciiTheme="minorHAnsi" w:hAnsiTheme="minorHAnsi" w:cstheme="minorHAnsi"/>
          <w:bCs/>
        </w:rPr>
      </w:pPr>
      <w:r w:rsidRPr="00C92304">
        <w:rPr>
          <w:rFonts w:asciiTheme="minorHAnsi" w:hAnsiTheme="minorHAnsi" w:cstheme="minorHAnsi"/>
          <w:b/>
        </w:rPr>
        <w:t>Experimental section</w:t>
      </w:r>
      <w:r w:rsidR="00BD05FA" w:rsidRPr="00C92304">
        <w:rPr>
          <w:rFonts w:asciiTheme="minorHAnsi" w:hAnsiTheme="minorHAnsi" w:cstheme="minorHAnsi"/>
          <w:b/>
        </w:rPr>
        <w:t xml:space="preserve"> </w:t>
      </w:r>
    </w:p>
    <w:p w14:paraId="1967578C" w14:textId="46C0CC8E" w:rsidR="009A5AEB" w:rsidRPr="00C92304" w:rsidRDefault="006D16FF" w:rsidP="00B22C16">
      <w:pPr>
        <w:pStyle w:val="MainText"/>
        <w:spacing w:after="60"/>
        <w:jc w:val="both"/>
        <w:rPr>
          <w:rFonts w:asciiTheme="minorHAnsi" w:hAnsiTheme="minorHAnsi" w:cstheme="minorHAnsi"/>
          <w:iCs/>
        </w:rPr>
      </w:pPr>
      <w:r w:rsidRPr="00C92304">
        <w:rPr>
          <w:rFonts w:asciiTheme="minorHAnsi" w:hAnsiTheme="minorHAnsi" w:cstheme="minorHAnsi"/>
          <w:b/>
          <w:bCs/>
          <w:iCs/>
        </w:rPr>
        <w:t xml:space="preserve">Si </w:t>
      </w:r>
      <w:r w:rsidR="00CE24E0" w:rsidRPr="00C92304">
        <w:rPr>
          <w:rFonts w:asciiTheme="minorHAnsi" w:hAnsiTheme="minorHAnsi" w:cstheme="minorHAnsi"/>
          <w:b/>
          <w:bCs/>
          <w:iCs/>
        </w:rPr>
        <w:t>s</w:t>
      </w:r>
      <w:r w:rsidR="009A5AEB" w:rsidRPr="00C92304">
        <w:rPr>
          <w:rFonts w:asciiTheme="minorHAnsi" w:hAnsiTheme="minorHAnsi" w:cstheme="minorHAnsi"/>
          <w:b/>
          <w:bCs/>
          <w:iCs/>
        </w:rPr>
        <w:t>ubstrate cleaning:</w:t>
      </w:r>
      <w:r w:rsidR="009A5AEB" w:rsidRPr="00C92304">
        <w:rPr>
          <w:rFonts w:asciiTheme="minorHAnsi" w:hAnsiTheme="minorHAnsi" w:cstheme="minorHAnsi"/>
          <w:iCs/>
        </w:rPr>
        <w:t xml:space="preserve"> </w:t>
      </w:r>
    </w:p>
    <w:p w14:paraId="1E1AA7D0" w14:textId="118791B6" w:rsidR="009A5AEB" w:rsidRPr="00C92304" w:rsidRDefault="009A5AEB" w:rsidP="00B22C16">
      <w:pPr>
        <w:pStyle w:val="MainText"/>
        <w:spacing w:after="60"/>
        <w:jc w:val="both"/>
        <w:rPr>
          <w:rFonts w:asciiTheme="minorHAnsi" w:hAnsiTheme="minorHAnsi" w:cstheme="minorHAnsi"/>
        </w:rPr>
      </w:pPr>
      <w:r w:rsidRPr="00C92304">
        <w:rPr>
          <w:rFonts w:asciiTheme="minorHAnsi" w:hAnsiTheme="minorHAnsi" w:cstheme="minorHAnsi"/>
        </w:rPr>
        <w:t>Flat silicon wafers (</w:t>
      </w:r>
      <w:r w:rsidR="00892D91" w:rsidRPr="00C92304">
        <w:rPr>
          <w:rFonts w:asciiTheme="minorHAnsi" w:hAnsiTheme="minorHAnsi" w:cstheme="minorHAnsi"/>
        </w:rPr>
        <w:t>3″/</w:t>
      </w:r>
      <w:r w:rsidRPr="00C92304">
        <w:rPr>
          <w:rFonts w:asciiTheme="minorHAnsi" w:hAnsiTheme="minorHAnsi" w:cstheme="minorHAnsi"/>
        </w:rPr>
        <w:t>4</w:t>
      </w:r>
      <w:r w:rsidR="00892D91" w:rsidRPr="00C92304">
        <w:rPr>
          <w:rFonts w:asciiTheme="minorHAnsi" w:hAnsiTheme="minorHAnsi" w:cstheme="minorHAnsi"/>
        </w:rPr>
        <w:t>ʺ</w:t>
      </w:r>
      <w:r w:rsidRPr="00C92304">
        <w:rPr>
          <w:rFonts w:asciiTheme="minorHAnsi" w:hAnsiTheme="minorHAnsi" w:cstheme="minorHAnsi"/>
        </w:rPr>
        <w:t>, p-type</w:t>
      </w:r>
      <w:r w:rsidR="007622D9" w:rsidRPr="00C92304">
        <w:rPr>
          <w:rFonts w:asciiTheme="minorHAnsi" w:hAnsiTheme="minorHAnsi" w:cstheme="minorHAnsi"/>
        </w:rPr>
        <w:t xml:space="preserve"> and n-type</w:t>
      </w:r>
      <w:r w:rsidRPr="00C92304">
        <w:rPr>
          <w:rFonts w:asciiTheme="minorHAnsi" w:hAnsiTheme="minorHAnsi" w:cstheme="minorHAnsi"/>
        </w:rPr>
        <w:t xml:space="preserve">, </w:t>
      </w:r>
      <w:r w:rsidR="007622D9" w:rsidRPr="00C92304">
        <w:rPr>
          <w:rFonts w:asciiTheme="minorHAnsi" w:hAnsiTheme="minorHAnsi" w:cstheme="minorHAnsi"/>
          <w:lang w:val="en-AU"/>
        </w:rPr>
        <w:t xml:space="preserve">1-10 </w:t>
      </w:r>
      <w:r w:rsidR="006D16FF" w:rsidRPr="00C92304">
        <w:rPr>
          <w:rFonts w:asciiTheme="minorHAnsi" w:hAnsiTheme="minorHAnsi" w:cstheme="minorHAnsi"/>
        </w:rPr>
        <w:t>Ω</w:t>
      </w:r>
      <w:r w:rsidR="007622D9" w:rsidRPr="00C92304">
        <w:rPr>
          <w:rFonts w:asciiTheme="minorHAnsi" w:hAnsiTheme="minorHAnsi" w:cstheme="minorHAnsi"/>
          <w:lang w:val="en-AU"/>
        </w:rPr>
        <w:t>cm</w:t>
      </w:r>
      <w:r w:rsidRPr="00C92304">
        <w:rPr>
          <w:rFonts w:asciiTheme="minorHAnsi" w:hAnsiTheme="minorHAnsi" w:cstheme="minorHAnsi"/>
        </w:rPr>
        <w:t xml:space="preserve">, &lt;100&gt;, </w:t>
      </w:r>
      <w:proofErr w:type="spellStart"/>
      <w:r w:rsidRPr="00C92304">
        <w:rPr>
          <w:rFonts w:asciiTheme="minorHAnsi" w:hAnsiTheme="minorHAnsi" w:cstheme="minorHAnsi"/>
        </w:rPr>
        <w:t>Siltronix</w:t>
      </w:r>
      <w:proofErr w:type="spellEnd"/>
      <w:r w:rsidRPr="00C92304">
        <w:rPr>
          <w:rFonts w:asciiTheme="minorHAnsi" w:hAnsiTheme="minorHAnsi" w:cstheme="minorHAnsi"/>
        </w:rPr>
        <w:t xml:space="preserve">, France) were cleaned by </w:t>
      </w:r>
      <w:r w:rsidR="007622D9" w:rsidRPr="00C92304">
        <w:rPr>
          <w:rFonts w:asciiTheme="minorHAnsi" w:hAnsiTheme="minorHAnsi" w:cstheme="minorHAnsi"/>
        </w:rPr>
        <w:t>a thorough rinsing in acetone, followed by isopropyl alcohol (IPA)</w:t>
      </w:r>
      <w:r w:rsidRPr="00C92304">
        <w:rPr>
          <w:rFonts w:asciiTheme="minorHAnsi" w:hAnsiTheme="minorHAnsi" w:cstheme="minorHAnsi"/>
        </w:rPr>
        <w:t>, then drying under a nitrogen</w:t>
      </w:r>
      <w:r w:rsidR="00514BB1" w:rsidRPr="00C92304">
        <w:rPr>
          <w:rFonts w:asciiTheme="minorHAnsi" w:hAnsiTheme="minorHAnsi" w:cstheme="minorHAnsi"/>
        </w:rPr>
        <w:t xml:space="preserve"> </w:t>
      </w:r>
      <w:r w:rsidRPr="00C92304">
        <w:rPr>
          <w:rFonts w:asciiTheme="minorHAnsi" w:hAnsiTheme="minorHAnsi" w:cstheme="minorHAnsi"/>
        </w:rPr>
        <w:t xml:space="preserve">jet. </w:t>
      </w:r>
    </w:p>
    <w:p w14:paraId="7FA48816" w14:textId="77777777" w:rsidR="009A5AEB" w:rsidRPr="00C92304" w:rsidRDefault="009A5AEB" w:rsidP="00B22C16">
      <w:pPr>
        <w:pStyle w:val="MainText"/>
        <w:spacing w:after="60"/>
        <w:jc w:val="both"/>
        <w:rPr>
          <w:rFonts w:asciiTheme="minorHAnsi" w:hAnsiTheme="minorHAnsi" w:cstheme="minorHAnsi"/>
          <w:b/>
        </w:rPr>
      </w:pPr>
      <w:r w:rsidRPr="00C92304">
        <w:rPr>
          <w:rFonts w:asciiTheme="minorHAnsi" w:hAnsiTheme="minorHAnsi" w:cstheme="minorHAnsi"/>
          <w:b/>
        </w:rPr>
        <w:t xml:space="preserve">SiNW arrays fabrication: </w:t>
      </w:r>
    </w:p>
    <w:p w14:paraId="72B4986E" w14:textId="77777777" w:rsidR="00EC1908" w:rsidRPr="00C92304" w:rsidRDefault="00EC1908" w:rsidP="00B22C16">
      <w:pPr>
        <w:pStyle w:val="MainText"/>
        <w:spacing w:after="60"/>
        <w:jc w:val="both"/>
        <w:rPr>
          <w:rFonts w:asciiTheme="minorHAnsi" w:hAnsiTheme="minorHAnsi" w:cstheme="minorHAnsi"/>
        </w:rPr>
      </w:pPr>
      <w:r w:rsidRPr="00C92304">
        <w:rPr>
          <w:rFonts w:asciiTheme="minorHAnsi" w:hAnsiTheme="minorHAnsi" w:cstheme="minorHAnsi"/>
        </w:rPr>
        <w:t xml:space="preserve">The cleaned substrates were spin-coated with PMMA Resist (Copolymer resist </w:t>
      </w:r>
      <w:proofErr w:type="spellStart"/>
      <w:r w:rsidRPr="00C92304">
        <w:rPr>
          <w:rFonts w:asciiTheme="minorHAnsi" w:hAnsiTheme="minorHAnsi" w:cstheme="minorHAnsi"/>
        </w:rPr>
        <w:t>EL9</w:t>
      </w:r>
      <w:proofErr w:type="spellEnd"/>
      <w:r w:rsidRPr="00C92304">
        <w:rPr>
          <w:rFonts w:asciiTheme="minorHAnsi" w:hAnsiTheme="minorHAnsi" w:cstheme="minorHAnsi"/>
        </w:rPr>
        <w:t xml:space="preserve">, </w:t>
      </w:r>
      <w:proofErr w:type="spellStart"/>
      <w:r w:rsidRPr="00C92304">
        <w:rPr>
          <w:rFonts w:asciiTheme="minorHAnsi" w:hAnsiTheme="minorHAnsi" w:cstheme="minorHAnsi"/>
        </w:rPr>
        <w:t>MicroChem</w:t>
      </w:r>
      <w:proofErr w:type="spellEnd"/>
      <w:r w:rsidRPr="00C92304">
        <w:rPr>
          <w:rFonts w:asciiTheme="minorHAnsi" w:hAnsiTheme="minorHAnsi" w:cstheme="minorHAnsi"/>
        </w:rPr>
        <w:t xml:space="preserve">) at 5000 rpm for 60 s, followed by baking at 180 ºC on a hot plate for 3 min. PMMA resist (Polymer resist </w:t>
      </w:r>
      <w:proofErr w:type="spellStart"/>
      <w:r w:rsidRPr="00C92304">
        <w:rPr>
          <w:rFonts w:asciiTheme="minorHAnsi" w:hAnsiTheme="minorHAnsi" w:cstheme="minorHAnsi"/>
        </w:rPr>
        <w:t>A2</w:t>
      </w:r>
      <w:proofErr w:type="spellEnd"/>
      <w:r w:rsidRPr="00C92304">
        <w:rPr>
          <w:rFonts w:asciiTheme="minorHAnsi" w:hAnsiTheme="minorHAnsi" w:cstheme="minorHAnsi"/>
        </w:rPr>
        <w:t xml:space="preserve">, </w:t>
      </w:r>
      <w:proofErr w:type="spellStart"/>
      <w:r w:rsidRPr="00C92304">
        <w:rPr>
          <w:rFonts w:asciiTheme="minorHAnsi" w:hAnsiTheme="minorHAnsi" w:cstheme="minorHAnsi"/>
        </w:rPr>
        <w:t>MicroChem</w:t>
      </w:r>
      <w:proofErr w:type="spellEnd"/>
      <w:r w:rsidRPr="00C92304">
        <w:rPr>
          <w:rFonts w:asciiTheme="minorHAnsi" w:hAnsiTheme="minorHAnsi" w:cstheme="minorHAnsi"/>
        </w:rPr>
        <w:t xml:space="preserve">) was coated by spinning at 2000 RPM, followed by baking at 180 ºC for 1 min on a hot plate. </w:t>
      </w:r>
    </w:p>
    <w:p w14:paraId="1548A063" w14:textId="2F817BE5" w:rsidR="00EC1908" w:rsidRPr="00C92304" w:rsidRDefault="00EC1908" w:rsidP="00F42AD4">
      <w:pPr>
        <w:pStyle w:val="MainText"/>
        <w:spacing w:after="60"/>
        <w:jc w:val="both"/>
        <w:rPr>
          <w:rFonts w:asciiTheme="minorHAnsi" w:hAnsiTheme="minorHAnsi" w:cstheme="minorHAnsi"/>
        </w:rPr>
      </w:pPr>
      <w:r w:rsidRPr="00C92304">
        <w:rPr>
          <w:rFonts w:asciiTheme="minorHAnsi" w:hAnsiTheme="minorHAnsi" w:cstheme="minorHAnsi"/>
        </w:rPr>
        <w:t>An array of circles, 200 nm diameter and 1</w:t>
      </w:r>
      <w:r w:rsidR="00230144" w:rsidRPr="00C92304">
        <w:rPr>
          <w:rFonts w:asciiTheme="minorHAnsi" w:hAnsiTheme="minorHAnsi" w:cstheme="minorHAnsi"/>
        </w:rPr>
        <w:t xml:space="preserve"> </w:t>
      </w:r>
      <w:r w:rsidRPr="00C92304">
        <w:rPr>
          <w:rFonts w:asciiTheme="minorHAnsi" w:hAnsiTheme="minorHAnsi" w:cstheme="minorHAnsi"/>
        </w:rPr>
        <w:t xml:space="preserve">µm pitch, was patterned on the resist layer using a </w:t>
      </w:r>
      <w:proofErr w:type="spellStart"/>
      <w:r w:rsidRPr="00C92304">
        <w:rPr>
          <w:rFonts w:asciiTheme="minorHAnsi" w:hAnsiTheme="minorHAnsi" w:cstheme="minorHAnsi"/>
        </w:rPr>
        <w:t>Raith</w:t>
      </w:r>
      <w:proofErr w:type="spellEnd"/>
      <w:r w:rsidRPr="00C92304">
        <w:rPr>
          <w:rFonts w:asciiTheme="minorHAnsi" w:hAnsiTheme="minorHAnsi" w:cstheme="minorHAnsi"/>
        </w:rPr>
        <w:t xml:space="preserve"> 150 ultrahigh-resolution e-beam lithography system (</w:t>
      </w:r>
      <w:proofErr w:type="spellStart"/>
      <w:r w:rsidRPr="00C92304">
        <w:rPr>
          <w:rFonts w:asciiTheme="minorHAnsi" w:hAnsiTheme="minorHAnsi" w:cstheme="minorHAnsi"/>
        </w:rPr>
        <w:t>Raith</w:t>
      </w:r>
      <w:proofErr w:type="spellEnd"/>
      <w:r w:rsidRPr="00C92304">
        <w:rPr>
          <w:rFonts w:asciiTheme="minorHAnsi" w:hAnsiTheme="minorHAnsi" w:cstheme="minorHAnsi"/>
        </w:rPr>
        <w:t xml:space="preserve"> GmbH, Dortmund, Germany). EBL writing was done using a beam energy of 30 k</w:t>
      </w:r>
      <w:r w:rsidR="00BE3ED5" w:rsidRPr="00C92304">
        <w:rPr>
          <w:rFonts w:asciiTheme="minorHAnsi" w:hAnsiTheme="minorHAnsi" w:cstheme="minorHAnsi"/>
        </w:rPr>
        <w:t>e</w:t>
      </w:r>
      <w:r w:rsidRPr="00C92304">
        <w:rPr>
          <w:rFonts w:asciiTheme="minorHAnsi" w:hAnsiTheme="minorHAnsi" w:cstheme="minorHAnsi"/>
        </w:rPr>
        <w:t xml:space="preserve">V and 20 µm aperture size. After e-beam exposure, the patterned substrate was developed in MIBK/IPA 1:3 for 1 min, followed by rinsing with IPA for 20 s, and finally drying in a N2 stream. </w:t>
      </w:r>
    </w:p>
    <w:p w14:paraId="1E3DA326" w14:textId="77777777" w:rsidR="00EC1908" w:rsidRPr="00C92304" w:rsidRDefault="00EC1908" w:rsidP="00F42AD4">
      <w:pPr>
        <w:pStyle w:val="MainText"/>
        <w:spacing w:after="60"/>
        <w:jc w:val="both"/>
        <w:rPr>
          <w:rFonts w:asciiTheme="minorHAnsi" w:hAnsiTheme="minorHAnsi" w:cstheme="minorHAnsi"/>
        </w:rPr>
      </w:pPr>
      <w:r w:rsidRPr="00C92304">
        <w:rPr>
          <w:rFonts w:asciiTheme="minorHAnsi" w:hAnsiTheme="minorHAnsi" w:cstheme="minorHAnsi"/>
        </w:rPr>
        <w:t xml:space="preserve">A nickel-dot array was deposited by e-beam evaporation of a 100 nm thick nickel layer, at a base pressure of 10−7 Torr, at a deposition rate of 1 Å/s. The remaining resist was lifted-off in an acetone solution, washed with IPA, and dried. The nickel nano-dot arrays served as mask in the following dry etching step. </w:t>
      </w:r>
    </w:p>
    <w:p w14:paraId="74E5E576" w14:textId="48D696EE" w:rsidR="00E944D2" w:rsidRPr="00C92304" w:rsidRDefault="00EC1908" w:rsidP="00F42AD4">
      <w:pPr>
        <w:pStyle w:val="MainText"/>
        <w:spacing w:after="60"/>
        <w:jc w:val="both"/>
        <w:rPr>
          <w:rFonts w:asciiTheme="minorHAnsi" w:hAnsiTheme="minorHAnsi" w:cstheme="minorHAnsi"/>
        </w:rPr>
      </w:pPr>
      <w:r w:rsidRPr="00C92304">
        <w:rPr>
          <w:rFonts w:asciiTheme="minorHAnsi" w:hAnsiTheme="minorHAnsi" w:cstheme="minorHAnsi"/>
        </w:rPr>
        <w:t>Vertical NWs arrays were fabricated by applying time-multiplexed reactive ion etching in an inductively-coupled plasma deep-reactive ion-etching machine (</w:t>
      </w:r>
      <w:proofErr w:type="spellStart"/>
      <w:r w:rsidRPr="00C92304">
        <w:rPr>
          <w:rFonts w:asciiTheme="minorHAnsi" w:hAnsiTheme="minorHAnsi" w:cstheme="minorHAnsi"/>
        </w:rPr>
        <w:t>ICP-DRIE</w:t>
      </w:r>
      <w:proofErr w:type="spellEnd"/>
      <w:r w:rsidRPr="00C92304">
        <w:rPr>
          <w:rFonts w:asciiTheme="minorHAnsi" w:hAnsiTheme="minorHAnsi" w:cstheme="minorHAnsi"/>
        </w:rPr>
        <w:t xml:space="preserve">, </w:t>
      </w:r>
      <w:proofErr w:type="spellStart"/>
      <w:r w:rsidRPr="00C92304">
        <w:rPr>
          <w:rFonts w:asciiTheme="minorHAnsi" w:hAnsiTheme="minorHAnsi" w:cstheme="minorHAnsi"/>
        </w:rPr>
        <w:t>PlasmaTherm</w:t>
      </w:r>
      <w:proofErr w:type="spellEnd"/>
      <w:r w:rsidRPr="00C92304">
        <w:rPr>
          <w:rFonts w:asciiTheme="minorHAnsi" w:hAnsiTheme="minorHAnsi" w:cstheme="minorHAnsi"/>
        </w:rPr>
        <w:t xml:space="preserve"> </w:t>
      </w:r>
      <w:proofErr w:type="spellStart"/>
      <w:r w:rsidRPr="00C92304">
        <w:rPr>
          <w:rFonts w:asciiTheme="minorHAnsi" w:hAnsiTheme="minorHAnsi" w:cstheme="minorHAnsi"/>
        </w:rPr>
        <w:t>SLR</w:t>
      </w:r>
      <w:proofErr w:type="spellEnd"/>
      <w:r w:rsidRPr="00C92304">
        <w:rPr>
          <w:rFonts w:asciiTheme="minorHAnsi" w:hAnsiTheme="minorHAnsi" w:cstheme="minorHAnsi"/>
        </w:rPr>
        <w:t xml:space="preserve"> 770). To obtain a uniform etch profile, we have implemented a Bosch-process, that consisted of </w:t>
      </w:r>
      <w:r w:rsidRPr="00C92304">
        <w:rPr>
          <w:rFonts w:asciiTheme="minorHAnsi" w:hAnsiTheme="minorHAnsi" w:cstheme="minorHAnsi"/>
        </w:rPr>
        <w:lastRenderedPageBreak/>
        <w:t>alternating cycles of etching in a flow of SF6 (10 sccm, 7 s) to etch the exposed areas, and a passivation in a flow of C4F8 (60 sccm, 7 s) to protect the side walls of the etched nanostructure by depositing a fluorinated polymer. The plasma was formed with an RF power of 600 W and a forward bias of 16 W, the substrate temperature was kept at 17 ºC by cooling with a helium flow. The etching process consisted of 54 “passivation-etching” sequences, resulting in the formation of 2.4 µm</w:t>
      </w:r>
      <w:r w:rsidRPr="00C92304" w:rsidDel="0017335D">
        <w:rPr>
          <w:rFonts w:asciiTheme="minorHAnsi" w:hAnsiTheme="minorHAnsi" w:cstheme="minorHAnsi"/>
        </w:rPr>
        <w:t xml:space="preserve"> </w:t>
      </w:r>
      <w:r w:rsidRPr="00C92304">
        <w:rPr>
          <w:rFonts w:asciiTheme="minorHAnsi" w:hAnsiTheme="minorHAnsi" w:cstheme="minorHAnsi"/>
        </w:rPr>
        <w:t>long and 200 nm diameter NW structures. The residual Ni mask was chemically removed by using a nickel etchant solution.</w:t>
      </w:r>
    </w:p>
    <w:p w14:paraId="4942D66A" w14:textId="4CE136A6" w:rsidR="00232123" w:rsidRPr="00C92304" w:rsidRDefault="00232123" w:rsidP="00F42AD4">
      <w:pPr>
        <w:pStyle w:val="MainText"/>
        <w:spacing w:after="60"/>
        <w:jc w:val="both"/>
        <w:rPr>
          <w:rFonts w:asciiTheme="minorHAnsi" w:hAnsiTheme="minorHAnsi" w:cstheme="minorHAnsi"/>
          <w:b/>
          <w:bCs/>
        </w:rPr>
      </w:pPr>
      <w:r w:rsidRPr="00C92304">
        <w:rPr>
          <w:rFonts w:asciiTheme="minorHAnsi" w:hAnsiTheme="minorHAnsi" w:cstheme="minorHAnsi"/>
          <w:b/>
          <w:bCs/>
        </w:rPr>
        <w:t>Anti-adhesion surface preparation of Si substrate for subsequent NW transfer:</w:t>
      </w:r>
    </w:p>
    <w:p w14:paraId="0B8B44C9" w14:textId="40042CBE" w:rsidR="00EC1908" w:rsidRPr="00C92304" w:rsidRDefault="00EC1908" w:rsidP="00F42AD4">
      <w:pPr>
        <w:pStyle w:val="MainText"/>
        <w:spacing w:after="60"/>
        <w:jc w:val="both"/>
        <w:rPr>
          <w:rFonts w:asciiTheme="minorHAnsi" w:hAnsiTheme="minorHAnsi" w:cstheme="minorHAnsi"/>
        </w:rPr>
      </w:pPr>
      <w:r w:rsidRPr="00C92304">
        <w:rPr>
          <w:rFonts w:asciiTheme="minorHAnsi" w:hAnsiTheme="minorHAnsi" w:cstheme="minorHAnsi"/>
        </w:rPr>
        <w:t xml:space="preserve">A 30 nm-thick Au layer was deposited over the nanostructure array by e-beam evaporation at a base pressure of 10-7 Torr, and at a rate of 0.5 Å/s. Then, a 500 nm PMMA resist (Polymer resist </w:t>
      </w:r>
      <w:proofErr w:type="spellStart"/>
      <w:r w:rsidRPr="00C92304">
        <w:rPr>
          <w:rFonts w:asciiTheme="minorHAnsi" w:hAnsiTheme="minorHAnsi" w:cstheme="minorHAnsi"/>
        </w:rPr>
        <w:t>A4</w:t>
      </w:r>
      <w:proofErr w:type="spellEnd"/>
      <w:r w:rsidRPr="00C92304">
        <w:rPr>
          <w:rFonts w:asciiTheme="minorHAnsi" w:hAnsiTheme="minorHAnsi" w:cstheme="minorHAnsi"/>
        </w:rPr>
        <w:t xml:space="preserve">, </w:t>
      </w:r>
      <w:proofErr w:type="spellStart"/>
      <w:r w:rsidRPr="00C92304">
        <w:rPr>
          <w:rFonts w:asciiTheme="minorHAnsi" w:hAnsiTheme="minorHAnsi" w:cstheme="minorHAnsi"/>
        </w:rPr>
        <w:t>MicroChem</w:t>
      </w:r>
      <w:proofErr w:type="spellEnd"/>
      <w:r w:rsidRPr="00C92304">
        <w:rPr>
          <w:rFonts w:asciiTheme="minorHAnsi" w:hAnsiTheme="minorHAnsi" w:cstheme="minorHAnsi"/>
        </w:rPr>
        <w:t xml:space="preserve">) layer </w:t>
      </w:r>
      <w:r w:rsidR="00BE3ED5" w:rsidRPr="00C92304">
        <w:rPr>
          <w:rFonts w:asciiTheme="minorHAnsi" w:hAnsiTheme="minorHAnsi" w:cstheme="minorHAnsi"/>
        </w:rPr>
        <w:t>was</w:t>
      </w:r>
      <w:r w:rsidRPr="00C92304">
        <w:rPr>
          <w:rFonts w:asciiTheme="minorHAnsi" w:hAnsiTheme="minorHAnsi" w:cstheme="minorHAnsi"/>
        </w:rPr>
        <w:t xml:space="preserve"> applied by spin coating at 2000 RPM and baking on a hot plate at 50 ºC for 1 min followed by a temperature ramp to 130 ºC for further 5 min. The residual PMMA layer that might form on the nanostructures side walls was removed by exposure to oxygen plasma (100 W, O2-200 sccm) for 1 min. In order to selectively remove the Au layer located on the top of the nanostructures and on their sidewalls, the samples were immersed in KI Au-etchant for 3 s, then rinsed with DI water, and dried carefully by a N2 stream. </w:t>
      </w:r>
    </w:p>
    <w:p w14:paraId="3F31F437" w14:textId="77777777" w:rsidR="00EC1908" w:rsidRPr="00C92304" w:rsidRDefault="00EC1908" w:rsidP="00B22C16">
      <w:pPr>
        <w:pStyle w:val="MainText"/>
        <w:spacing w:after="60"/>
        <w:rPr>
          <w:rFonts w:asciiTheme="minorHAnsi" w:hAnsiTheme="minorHAnsi" w:cstheme="minorHAnsi"/>
          <w:b/>
          <w:bCs/>
        </w:rPr>
      </w:pPr>
      <w:r w:rsidRPr="00C92304">
        <w:rPr>
          <w:rFonts w:asciiTheme="minorHAnsi" w:hAnsiTheme="minorHAnsi" w:cstheme="minorHAnsi"/>
          <w:b/>
          <w:bCs/>
        </w:rPr>
        <w:t xml:space="preserve">NW harvesting and imprinting (NW transfer from </w:t>
      </w:r>
      <w:r w:rsidRPr="00C92304">
        <w:rPr>
          <w:rFonts w:asciiTheme="minorHAnsi" w:hAnsiTheme="minorHAnsi" w:cstheme="minorHAnsi"/>
          <w:b/>
          <w:bCs/>
          <w:lang w:val="en-AU"/>
        </w:rPr>
        <w:t>Si-donor to glass-acceptor substrates</w:t>
      </w:r>
      <w:r w:rsidRPr="00C92304">
        <w:rPr>
          <w:rFonts w:asciiTheme="minorHAnsi" w:hAnsiTheme="minorHAnsi" w:cstheme="minorHAnsi"/>
          <w:b/>
          <w:bCs/>
        </w:rPr>
        <w:t>):</w:t>
      </w:r>
    </w:p>
    <w:p w14:paraId="3F88BDEE" w14:textId="2F034B13" w:rsidR="00E944D2" w:rsidRPr="00C92304" w:rsidRDefault="00EC1908" w:rsidP="00F42AD4">
      <w:pPr>
        <w:pStyle w:val="MainText"/>
        <w:spacing w:after="60"/>
        <w:jc w:val="both"/>
        <w:rPr>
          <w:rFonts w:asciiTheme="minorHAnsi" w:hAnsiTheme="minorHAnsi" w:cstheme="minorHAnsi"/>
        </w:rPr>
      </w:pPr>
      <w:r w:rsidRPr="00C92304">
        <w:rPr>
          <w:rFonts w:asciiTheme="minorHAnsi" w:hAnsiTheme="minorHAnsi" w:cstheme="minorHAnsi"/>
        </w:rPr>
        <w:t xml:space="preserve">The coated </w:t>
      </w:r>
      <w:r w:rsidR="00BE3ED5" w:rsidRPr="00C92304">
        <w:rPr>
          <w:rFonts w:asciiTheme="minorHAnsi" w:hAnsiTheme="minorHAnsi" w:cstheme="minorHAnsi"/>
        </w:rPr>
        <w:t>NW</w:t>
      </w:r>
      <w:r w:rsidRPr="00C92304">
        <w:rPr>
          <w:rFonts w:asciiTheme="minorHAnsi" w:hAnsiTheme="minorHAnsi" w:cstheme="minorHAnsi"/>
        </w:rPr>
        <w:t xml:space="preserve"> sample (Au/PMMA) and the glass substrate were both spin-coated with an Ormoprime-08 (Micro Resist Technology) adhesion promoter at 2000 RPM and baked at 90 ºC for 10 s. This was followed by a temperature increase to 130 ºC for baking for an additional 5 min. Subsequently, the transfer process was done by placing a small drop of Ormostamp (Micro Resist Technology) solution on the middle of the “</w:t>
      </w:r>
      <w:r w:rsidR="00BE3ED5" w:rsidRPr="00C92304">
        <w:rPr>
          <w:rFonts w:asciiTheme="minorHAnsi" w:hAnsiTheme="minorHAnsi" w:cstheme="minorHAnsi"/>
        </w:rPr>
        <w:t>NW</w:t>
      </w:r>
      <w:r w:rsidRPr="00C92304">
        <w:rPr>
          <w:rFonts w:asciiTheme="minorHAnsi" w:hAnsiTheme="minorHAnsi" w:cstheme="minorHAnsi"/>
        </w:rPr>
        <w:t xml:space="preserve">s”-containing substrate. Then, the glass substrate was placed on top of the </w:t>
      </w:r>
      <w:r w:rsidR="00BE3ED5" w:rsidRPr="00C92304">
        <w:rPr>
          <w:rFonts w:asciiTheme="minorHAnsi" w:hAnsiTheme="minorHAnsi" w:cstheme="minorHAnsi"/>
        </w:rPr>
        <w:t>NW</w:t>
      </w:r>
      <w:r w:rsidRPr="00C92304">
        <w:rPr>
          <w:rFonts w:asciiTheme="minorHAnsi" w:hAnsiTheme="minorHAnsi" w:cstheme="minorHAnsi"/>
        </w:rPr>
        <w:t>s sample, with its activated side facing</w:t>
      </w:r>
      <w:r w:rsidR="00BE3ED5" w:rsidRPr="00C92304">
        <w:rPr>
          <w:rFonts w:asciiTheme="minorHAnsi" w:hAnsiTheme="minorHAnsi" w:cstheme="minorHAnsi"/>
        </w:rPr>
        <w:t xml:space="preserve"> </w:t>
      </w:r>
      <w:proofErr w:type="spellStart"/>
      <w:r w:rsidR="00BE3ED5" w:rsidRPr="00C92304">
        <w:rPr>
          <w:rFonts w:asciiTheme="minorHAnsi" w:hAnsiTheme="minorHAnsi" w:cstheme="minorHAnsi"/>
        </w:rPr>
        <w:t>hte</w:t>
      </w:r>
      <w:proofErr w:type="spellEnd"/>
      <w:r w:rsidRPr="00C92304">
        <w:rPr>
          <w:rFonts w:asciiTheme="minorHAnsi" w:hAnsiTheme="minorHAnsi" w:cstheme="minorHAnsi"/>
        </w:rPr>
        <w:t xml:space="preserve"> </w:t>
      </w:r>
      <w:proofErr w:type="spellStart"/>
      <w:r w:rsidRPr="00C92304">
        <w:rPr>
          <w:rFonts w:asciiTheme="minorHAnsi" w:hAnsiTheme="minorHAnsi" w:cstheme="minorHAnsi"/>
        </w:rPr>
        <w:t>Ormostamp</w:t>
      </w:r>
      <w:proofErr w:type="spellEnd"/>
      <w:r w:rsidRPr="00C92304">
        <w:rPr>
          <w:rFonts w:asciiTheme="minorHAnsi" w:hAnsiTheme="minorHAnsi" w:cstheme="minorHAnsi"/>
        </w:rPr>
        <w:t xml:space="preserve"> droplet. During this stage, the Ormostamp solution spreads between the glass and the </w:t>
      </w:r>
      <w:r w:rsidR="00BE3ED5" w:rsidRPr="00C92304">
        <w:rPr>
          <w:rFonts w:asciiTheme="minorHAnsi" w:hAnsiTheme="minorHAnsi" w:cstheme="minorHAnsi"/>
        </w:rPr>
        <w:t>NW</w:t>
      </w:r>
      <w:r w:rsidRPr="00C92304">
        <w:rPr>
          <w:rFonts w:asciiTheme="minorHAnsi" w:hAnsiTheme="minorHAnsi" w:cstheme="minorHAnsi"/>
        </w:rPr>
        <w:t xml:space="preserve">s forming a thin wetting </w:t>
      </w:r>
      <w:r w:rsidRPr="00C92304">
        <w:rPr>
          <w:rFonts w:asciiTheme="minorHAnsi" w:hAnsiTheme="minorHAnsi" w:cstheme="minorHAnsi"/>
        </w:rPr>
        <w:lastRenderedPageBreak/>
        <w:t xml:space="preserve">layer that bonds them by capillary forces. The attached substrates were exposed to 365 nm UV radiation at a dose of 1000 W. For a final curing and hardening of the Ormostamp transparent layer the samples </w:t>
      </w:r>
      <w:r w:rsidR="00BE3ED5" w:rsidRPr="00C92304">
        <w:rPr>
          <w:rFonts w:asciiTheme="minorHAnsi" w:hAnsiTheme="minorHAnsi" w:cstheme="minorHAnsi"/>
        </w:rPr>
        <w:t>were</w:t>
      </w:r>
      <w:r w:rsidRPr="00C92304">
        <w:rPr>
          <w:rFonts w:asciiTheme="minorHAnsi" w:hAnsiTheme="minorHAnsi" w:cstheme="minorHAnsi"/>
        </w:rPr>
        <w:t xml:space="preserve"> baked at 130 ºC for 30 min, where the </w:t>
      </w:r>
      <w:r w:rsidR="00BE3ED5" w:rsidRPr="00C92304">
        <w:rPr>
          <w:rFonts w:asciiTheme="minorHAnsi" w:hAnsiTheme="minorHAnsi" w:cstheme="minorHAnsi"/>
        </w:rPr>
        <w:t>NW</w:t>
      </w:r>
      <w:r w:rsidRPr="00C92304">
        <w:rPr>
          <w:rFonts w:asciiTheme="minorHAnsi" w:hAnsiTheme="minorHAnsi" w:cstheme="minorHAnsi"/>
        </w:rPr>
        <w:t xml:space="preserve"> substrate back-surface was in contact with the hot plate. In the final stages, the samples were separated by placing a razor blade in between the samples (only at the corner, without touching the </w:t>
      </w:r>
      <w:r w:rsidR="00BE3ED5" w:rsidRPr="00C92304">
        <w:rPr>
          <w:rFonts w:asciiTheme="minorHAnsi" w:hAnsiTheme="minorHAnsi" w:cstheme="minorHAnsi"/>
        </w:rPr>
        <w:t>NW</w:t>
      </w:r>
      <w:r w:rsidRPr="00C92304">
        <w:rPr>
          <w:rFonts w:asciiTheme="minorHAnsi" w:hAnsiTheme="minorHAnsi" w:cstheme="minorHAnsi"/>
        </w:rPr>
        <w:t xml:space="preserve">s array), and a small force </w:t>
      </w:r>
      <w:r w:rsidR="007C3C46" w:rsidRPr="00C92304">
        <w:rPr>
          <w:rFonts w:asciiTheme="minorHAnsi" w:hAnsiTheme="minorHAnsi" w:cstheme="minorHAnsi"/>
        </w:rPr>
        <w:t>was</w:t>
      </w:r>
      <w:r w:rsidRPr="00C92304">
        <w:rPr>
          <w:rFonts w:asciiTheme="minorHAnsi" w:hAnsiTheme="minorHAnsi" w:cstheme="minorHAnsi"/>
        </w:rPr>
        <w:t xml:space="preserve"> applied. As a result, the Ormostamp cured layer passe</w:t>
      </w:r>
      <w:r w:rsidR="007C3C46" w:rsidRPr="00C92304">
        <w:rPr>
          <w:rFonts w:asciiTheme="minorHAnsi" w:hAnsiTheme="minorHAnsi" w:cstheme="minorHAnsi"/>
        </w:rPr>
        <w:t>d</w:t>
      </w:r>
      <w:r w:rsidRPr="00C92304">
        <w:rPr>
          <w:rFonts w:asciiTheme="minorHAnsi" w:hAnsiTheme="minorHAnsi" w:cstheme="minorHAnsi"/>
        </w:rPr>
        <w:t xml:space="preserve"> to the glass substrate along with the Si</w:t>
      </w:r>
      <w:r w:rsidR="00BE3ED5" w:rsidRPr="00C92304">
        <w:rPr>
          <w:rFonts w:asciiTheme="minorHAnsi" w:hAnsiTheme="minorHAnsi" w:cstheme="minorHAnsi"/>
        </w:rPr>
        <w:t>NW</w:t>
      </w:r>
      <w:r w:rsidRPr="00C92304">
        <w:rPr>
          <w:rFonts w:asciiTheme="minorHAnsi" w:hAnsiTheme="minorHAnsi" w:cstheme="minorHAnsi"/>
        </w:rPr>
        <w:t>s. For an indication of a successful transfer, we observed that the bottom Au layer passe</w:t>
      </w:r>
      <w:r w:rsidR="007C3C46" w:rsidRPr="00C92304">
        <w:rPr>
          <w:rFonts w:asciiTheme="minorHAnsi" w:hAnsiTheme="minorHAnsi" w:cstheme="minorHAnsi"/>
        </w:rPr>
        <w:t xml:space="preserve">d </w:t>
      </w:r>
      <w:r w:rsidRPr="00C92304">
        <w:rPr>
          <w:rFonts w:asciiTheme="minorHAnsi" w:hAnsiTheme="minorHAnsi" w:cstheme="minorHAnsi"/>
        </w:rPr>
        <w:t xml:space="preserve">with the </w:t>
      </w:r>
      <w:r w:rsidR="00BE3ED5" w:rsidRPr="00C92304">
        <w:rPr>
          <w:rFonts w:asciiTheme="minorHAnsi" w:hAnsiTheme="minorHAnsi" w:cstheme="minorHAnsi"/>
        </w:rPr>
        <w:t>NW</w:t>
      </w:r>
      <w:r w:rsidRPr="00C92304">
        <w:rPr>
          <w:rFonts w:asciiTheme="minorHAnsi" w:hAnsiTheme="minorHAnsi" w:cstheme="minorHAnsi"/>
        </w:rPr>
        <w:t xml:space="preserve">s onto the glass side (see Figure S1). Next, in order to remove the Au layer, the glass sample with the embedded </w:t>
      </w:r>
      <w:r w:rsidR="00BE3ED5" w:rsidRPr="00C92304">
        <w:rPr>
          <w:rFonts w:asciiTheme="minorHAnsi" w:hAnsiTheme="minorHAnsi" w:cstheme="minorHAnsi"/>
        </w:rPr>
        <w:t>NW</w:t>
      </w:r>
      <w:r w:rsidRPr="00C92304">
        <w:rPr>
          <w:rFonts w:asciiTheme="minorHAnsi" w:hAnsiTheme="minorHAnsi" w:cstheme="minorHAnsi"/>
        </w:rPr>
        <w:t>s was dipped in Au etchant for 5 s. Following</w:t>
      </w:r>
      <w:r w:rsidR="00230144" w:rsidRPr="00C92304">
        <w:rPr>
          <w:rFonts w:asciiTheme="minorHAnsi" w:hAnsiTheme="minorHAnsi" w:cstheme="minorHAnsi"/>
        </w:rPr>
        <w:t xml:space="preserve"> this</w:t>
      </w:r>
      <w:r w:rsidRPr="00C92304">
        <w:rPr>
          <w:rFonts w:asciiTheme="minorHAnsi" w:hAnsiTheme="minorHAnsi" w:cstheme="minorHAnsi"/>
        </w:rPr>
        <w:t xml:space="preserve">, the </w:t>
      </w:r>
      <w:r w:rsidR="00230144" w:rsidRPr="00C92304">
        <w:rPr>
          <w:rFonts w:asciiTheme="minorHAnsi" w:hAnsiTheme="minorHAnsi" w:cstheme="minorHAnsi"/>
        </w:rPr>
        <w:t>upper</w:t>
      </w:r>
      <w:r w:rsidRPr="00C92304">
        <w:rPr>
          <w:rFonts w:asciiTheme="minorHAnsi" w:hAnsiTheme="minorHAnsi" w:cstheme="minorHAnsi"/>
        </w:rPr>
        <w:t xml:space="preserve"> </w:t>
      </w:r>
      <w:r w:rsidR="00BE3ED5" w:rsidRPr="00C92304">
        <w:rPr>
          <w:rFonts w:asciiTheme="minorHAnsi" w:hAnsiTheme="minorHAnsi" w:cstheme="minorHAnsi"/>
        </w:rPr>
        <w:t>NW</w:t>
      </w:r>
      <w:r w:rsidRPr="00C92304">
        <w:rPr>
          <w:rFonts w:asciiTheme="minorHAnsi" w:hAnsiTheme="minorHAnsi" w:cstheme="minorHAnsi"/>
        </w:rPr>
        <w:t xml:space="preserve"> area was exposed by dipping the sample in anisole solution for 5 min, removing the </w:t>
      </w:r>
      <w:r w:rsidR="00230144" w:rsidRPr="00C92304">
        <w:rPr>
          <w:rFonts w:asciiTheme="minorHAnsi" w:hAnsiTheme="minorHAnsi" w:cstheme="minorHAnsi"/>
        </w:rPr>
        <w:t>embedded</w:t>
      </w:r>
      <w:r w:rsidRPr="00C92304">
        <w:rPr>
          <w:rFonts w:asciiTheme="minorHAnsi" w:hAnsiTheme="minorHAnsi" w:cstheme="minorHAnsi"/>
        </w:rPr>
        <w:t xml:space="preserve"> PMMA layer. During the previously described preparation steps, the Si</w:t>
      </w:r>
      <w:r w:rsidR="00BE3ED5" w:rsidRPr="00C92304">
        <w:rPr>
          <w:rFonts w:asciiTheme="minorHAnsi" w:hAnsiTheme="minorHAnsi" w:cstheme="minorHAnsi"/>
        </w:rPr>
        <w:t xml:space="preserve">NW </w:t>
      </w:r>
      <w:r w:rsidRPr="00C92304">
        <w:rPr>
          <w:rFonts w:asciiTheme="minorHAnsi" w:hAnsiTheme="minorHAnsi" w:cstheme="minorHAnsi"/>
        </w:rPr>
        <w:t xml:space="preserve">geometry </w:t>
      </w:r>
      <w:r w:rsidR="00230144" w:rsidRPr="00C92304">
        <w:rPr>
          <w:rFonts w:asciiTheme="minorHAnsi" w:hAnsiTheme="minorHAnsi" w:cstheme="minorHAnsi"/>
        </w:rPr>
        <w:t>has</w:t>
      </w:r>
      <w:r w:rsidRPr="00C92304">
        <w:rPr>
          <w:rFonts w:asciiTheme="minorHAnsi" w:hAnsiTheme="minorHAnsi" w:cstheme="minorHAnsi"/>
        </w:rPr>
        <w:t xml:space="preserve"> a high aspect-ratio. </w:t>
      </w:r>
      <w:r w:rsidR="00230144" w:rsidRPr="00C92304">
        <w:rPr>
          <w:rFonts w:asciiTheme="minorHAnsi" w:hAnsiTheme="minorHAnsi" w:cstheme="minorHAnsi"/>
        </w:rPr>
        <w:t xml:space="preserve">Thus, </w:t>
      </w:r>
      <w:r w:rsidR="00BE3ED5" w:rsidRPr="00C92304">
        <w:rPr>
          <w:rFonts w:asciiTheme="minorHAnsi" w:hAnsiTheme="minorHAnsi" w:cstheme="minorHAnsi"/>
        </w:rPr>
        <w:t>NW</w:t>
      </w:r>
      <w:r w:rsidRPr="00C92304">
        <w:rPr>
          <w:rFonts w:asciiTheme="minorHAnsi" w:hAnsiTheme="minorHAnsi" w:cstheme="minorHAnsi"/>
        </w:rPr>
        <w:t xml:space="preserve"> structures might fall or adhere to each</w:t>
      </w:r>
      <w:r w:rsidR="00230144" w:rsidRPr="00C92304">
        <w:rPr>
          <w:rFonts w:asciiTheme="minorHAnsi" w:hAnsiTheme="minorHAnsi" w:cstheme="minorHAnsi"/>
        </w:rPr>
        <w:t xml:space="preserve"> </w:t>
      </w:r>
      <w:r w:rsidRPr="00C92304">
        <w:rPr>
          <w:rFonts w:asciiTheme="minorHAnsi" w:hAnsiTheme="minorHAnsi" w:cstheme="minorHAnsi"/>
        </w:rPr>
        <w:t xml:space="preserve">other during the various coating steps. This leads to </w:t>
      </w:r>
      <w:r w:rsidR="00230144" w:rsidRPr="00C92304">
        <w:rPr>
          <w:rFonts w:asciiTheme="minorHAnsi" w:hAnsiTheme="minorHAnsi" w:cstheme="minorHAnsi"/>
        </w:rPr>
        <w:t>i</w:t>
      </w:r>
      <w:r w:rsidRPr="00C92304">
        <w:rPr>
          <w:rFonts w:asciiTheme="minorHAnsi" w:hAnsiTheme="minorHAnsi" w:cstheme="minorHAnsi"/>
        </w:rPr>
        <w:t xml:space="preserve">ncomplete </w:t>
      </w:r>
      <w:r w:rsidR="00230144" w:rsidRPr="00C92304">
        <w:rPr>
          <w:rFonts w:asciiTheme="minorHAnsi" w:hAnsiTheme="minorHAnsi" w:cstheme="minorHAnsi"/>
        </w:rPr>
        <w:t>or</w:t>
      </w:r>
      <w:r w:rsidRPr="00C92304">
        <w:rPr>
          <w:rFonts w:asciiTheme="minorHAnsi" w:hAnsiTheme="minorHAnsi" w:cstheme="minorHAnsi"/>
        </w:rPr>
        <w:t xml:space="preserve"> entangled transfer.</w:t>
      </w:r>
      <w:r w:rsidR="00B271B7" w:rsidRPr="00C92304">
        <w:rPr>
          <w:rFonts w:asciiTheme="minorHAnsi" w:hAnsiTheme="minorHAnsi" w:cstheme="minorHAnsi"/>
        </w:rPr>
        <w:t xml:space="preserve"> Figure S2 show</w:t>
      </w:r>
      <w:r w:rsidR="00230144" w:rsidRPr="00C92304">
        <w:rPr>
          <w:rFonts w:asciiTheme="minorHAnsi" w:hAnsiTheme="minorHAnsi" w:cstheme="minorHAnsi"/>
        </w:rPr>
        <w:t>s</w:t>
      </w:r>
      <w:r w:rsidR="00B271B7" w:rsidRPr="00C92304">
        <w:rPr>
          <w:rFonts w:asciiTheme="minorHAnsi" w:hAnsiTheme="minorHAnsi" w:cstheme="minorHAnsi"/>
        </w:rPr>
        <w:t xml:space="preserve"> incomplete NW </w:t>
      </w:r>
      <w:r w:rsidR="00230144" w:rsidRPr="00C92304">
        <w:rPr>
          <w:rFonts w:asciiTheme="minorHAnsi" w:hAnsiTheme="minorHAnsi" w:cstheme="minorHAnsi"/>
        </w:rPr>
        <w:t xml:space="preserve">array </w:t>
      </w:r>
      <w:r w:rsidR="00B271B7" w:rsidRPr="00C92304">
        <w:rPr>
          <w:rFonts w:asciiTheme="minorHAnsi" w:hAnsiTheme="minorHAnsi" w:cstheme="minorHAnsi"/>
        </w:rPr>
        <w:t>transfer onto the glass substrate, while Figure S3 show</w:t>
      </w:r>
      <w:r w:rsidR="00230144" w:rsidRPr="00C92304">
        <w:rPr>
          <w:rFonts w:asciiTheme="minorHAnsi" w:hAnsiTheme="minorHAnsi" w:cstheme="minorHAnsi"/>
        </w:rPr>
        <w:t>s</w:t>
      </w:r>
      <w:r w:rsidR="00B271B7" w:rsidRPr="00C92304">
        <w:rPr>
          <w:rFonts w:asciiTheme="minorHAnsi" w:hAnsiTheme="minorHAnsi" w:cstheme="minorHAnsi"/>
        </w:rPr>
        <w:t xml:space="preserve"> destructive NW </w:t>
      </w:r>
      <w:r w:rsidR="00230144" w:rsidRPr="00C92304">
        <w:rPr>
          <w:rFonts w:asciiTheme="minorHAnsi" w:hAnsiTheme="minorHAnsi" w:cstheme="minorHAnsi"/>
        </w:rPr>
        <w:t xml:space="preserve">array </w:t>
      </w:r>
      <w:r w:rsidR="00B271B7" w:rsidRPr="00C92304">
        <w:rPr>
          <w:rFonts w:asciiTheme="minorHAnsi" w:hAnsiTheme="minorHAnsi" w:cstheme="minorHAnsi"/>
        </w:rPr>
        <w:t>transfer on</w:t>
      </w:r>
      <w:r w:rsidR="00230144" w:rsidRPr="00C92304">
        <w:rPr>
          <w:rFonts w:asciiTheme="minorHAnsi" w:hAnsiTheme="minorHAnsi" w:cstheme="minorHAnsi"/>
        </w:rPr>
        <w:t>to</w:t>
      </w:r>
      <w:r w:rsidR="00B271B7" w:rsidRPr="00C92304">
        <w:rPr>
          <w:rFonts w:asciiTheme="minorHAnsi" w:hAnsiTheme="minorHAnsi" w:cstheme="minorHAnsi"/>
        </w:rPr>
        <w:t xml:space="preserve"> the glass substrate.</w:t>
      </w:r>
    </w:p>
    <w:p w14:paraId="03060353" w14:textId="5ADF31DC" w:rsidR="00DD3BBD" w:rsidRPr="00C92304" w:rsidRDefault="006D16FF" w:rsidP="00B22C16">
      <w:pPr>
        <w:pStyle w:val="MainText"/>
        <w:spacing w:after="60"/>
        <w:rPr>
          <w:rFonts w:asciiTheme="minorHAnsi" w:hAnsiTheme="minorHAnsi" w:cstheme="minorHAnsi"/>
          <w:iCs/>
        </w:rPr>
      </w:pPr>
      <w:r w:rsidRPr="00C92304">
        <w:rPr>
          <w:rFonts w:asciiTheme="minorHAnsi" w:hAnsiTheme="minorHAnsi" w:cstheme="minorHAnsi"/>
          <w:b/>
          <w:bCs/>
          <w:iCs/>
        </w:rPr>
        <w:t xml:space="preserve">Glass </w:t>
      </w:r>
      <w:r w:rsidR="00CE24E0" w:rsidRPr="00C92304">
        <w:rPr>
          <w:rFonts w:asciiTheme="minorHAnsi" w:hAnsiTheme="minorHAnsi" w:cstheme="minorHAnsi"/>
          <w:b/>
          <w:bCs/>
          <w:iCs/>
        </w:rPr>
        <w:t>s</w:t>
      </w:r>
      <w:r w:rsidRPr="00C92304">
        <w:rPr>
          <w:rFonts w:asciiTheme="minorHAnsi" w:hAnsiTheme="minorHAnsi" w:cstheme="minorHAnsi"/>
          <w:b/>
          <w:bCs/>
          <w:iCs/>
        </w:rPr>
        <w:t>ubstrate cleaning:</w:t>
      </w:r>
      <w:r w:rsidRPr="00C92304">
        <w:rPr>
          <w:rFonts w:asciiTheme="minorHAnsi" w:hAnsiTheme="minorHAnsi" w:cstheme="minorHAnsi"/>
          <w:iCs/>
        </w:rPr>
        <w:t xml:space="preserve">  </w:t>
      </w:r>
    </w:p>
    <w:p w14:paraId="0429FF92" w14:textId="35E88DB0" w:rsidR="00EC1908" w:rsidRPr="00C92304" w:rsidRDefault="00EC1908" w:rsidP="00F42AD4">
      <w:pPr>
        <w:pStyle w:val="MainText"/>
        <w:spacing w:after="60"/>
        <w:jc w:val="both"/>
        <w:rPr>
          <w:rFonts w:asciiTheme="minorHAnsi" w:hAnsiTheme="minorHAnsi" w:cstheme="minorHAnsi"/>
        </w:rPr>
      </w:pPr>
      <w:r w:rsidRPr="00C92304">
        <w:rPr>
          <w:rFonts w:asciiTheme="minorHAnsi" w:hAnsiTheme="minorHAnsi" w:cstheme="minorHAnsi"/>
        </w:rPr>
        <w:t>Clear glass substrate</w:t>
      </w:r>
      <w:r w:rsidR="00230144" w:rsidRPr="00C92304">
        <w:rPr>
          <w:rFonts w:asciiTheme="minorHAnsi" w:hAnsiTheme="minorHAnsi" w:cstheme="minorHAnsi"/>
        </w:rPr>
        <w:t>s</w:t>
      </w:r>
      <w:r w:rsidRPr="00C92304">
        <w:rPr>
          <w:rFonts w:asciiTheme="minorHAnsi" w:hAnsiTheme="minorHAnsi" w:cstheme="minorHAnsi"/>
        </w:rPr>
        <w:t xml:space="preserve"> w</w:t>
      </w:r>
      <w:r w:rsidR="00230144" w:rsidRPr="00C92304">
        <w:rPr>
          <w:rFonts w:asciiTheme="minorHAnsi" w:hAnsiTheme="minorHAnsi" w:cstheme="minorHAnsi"/>
        </w:rPr>
        <w:t>ere</w:t>
      </w:r>
      <w:r w:rsidRPr="00C92304">
        <w:rPr>
          <w:rFonts w:asciiTheme="minorHAnsi" w:hAnsiTheme="minorHAnsi" w:cstheme="minorHAnsi"/>
        </w:rPr>
        <w:t xml:space="preserve"> cleaned by a thorough rinsing in acetone</w:t>
      </w:r>
      <w:r w:rsidR="00230144" w:rsidRPr="00C92304">
        <w:rPr>
          <w:rFonts w:asciiTheme="minorHAnsi" w:hAnsiTheme="minorHAnsi" w:cstheme="minorHAnsi"/>
        </w:rPr>
        <w:t>,</w:t>
      </w:r>
      <w:r w:rsidRPr="00C92304">
        <w:rPr>
          <w:rFonts w:asciiTheme="minorHAnsi" w:hAnsiTheme="minorHAnsi" w:cstheme="minorHAnsi"/>
        </w:rPr>
        <w:t xml:space="preserve"> followed by IPA washing, and dried carefully by a N2 stream. Further surface cleaning and activation was applied by exposure to oxygen plasma (100 W, O2-200 sccm) for 1 min.</w:t>
      </w:r>
    </w:p>
    <w:p w14:paraId="6F20D960" w14:textId="0B8F151C" w:rsidR="00A97B18" w:rsidRPr="00C92304" w:rsidRDefault="009A5AEB" w:rsidP="00B22C16">
      <w:pPr>
        <w:spacing w:after="60" w:line="480" w:lineRule="auto"/>
        <w:ind w:left="-17" w:right="51"/>
        <w:jc w:val="both"/>
        <w:rPr>
          <w:rFonts w:asciiTheme="minorHAnsi" w:hAnsiTheme="minorHAnsi" w:cstheme="minorHAnsi"/>
          <w:b/>
          <w:bCs/>
        </w:rPr>
      </w:pPr>
      <w:r w:rsidRPr="00C92304">
        <w:rPr>
          <w:rFonts w:asciiTheme="minorHAnsi" w:hAnsiTheme="minorHAnsi" w:cstheme="minorHAnsi"/>
          <w:b/>
          <w:bCs/>
        </w:rPr>
        <w:t>Cell culture:</w:t>
      </w:r>
    </w:p>
    <w:p w14:paraId="34BE4442" w14:textId="285FAC53" w:rsidR="00EC1908" w:rsidRPr="00C92304" w:rsidRDefault="00EC1908" w:rsidP="00F42AD4">
      <w:pPr>
        <w:pStyle w:val="MainText"/>
        <w:spacing w:after="60"/>
        <w:jc w:val="both"/>
        <w:rPr>
          <w:rFonts w:asciiTheme="minorHAnsi" w:hAnsiTheme="minorHAnsi" w:cstheme="minorHAnsi"/>
        </w:rPr>
      </w:pPr>
      <w:r w:rsidRPr="00C92304">
        <w:rPr>
          <w:rFonts w:asciiTheme="minorHAnsi" w:hAnsiTheme="minorHAnsi" w:cstheme="minorHAnsi"/>
        </w:rPr>
        <w:t xml:space="preserve">MDA-MB-231 human epithelial breast cancer cells (ECACC, Salisbury, UK) were cultured in high glucose DMEM (31966, Gibco) supplemented with 10% FBS and 1% penicillin/streptomycin (100 µg/ML) (Life Technologies, Darmstadt, Germany) and grown in a 95% air/5% CO2 mixture at 37 </w:t>
      </w:r>
      <w:proofErr w:type="spellStart"/>
      <w:r w:rsidRPr="00C92304">
        <w:rPr>
          <w:rFonts w:asciiTheme="minorHAnsi" w:hAnsiTheme="minorHAnsi" w:cstheme="minorHAnsi"/>
          <w:vertAlign w:val="superscript"/>
        </w:rPr>
        <w:t>o</w:t>
      </w:r>
      <w:r w:rsidRPr="00C92304">
        <w:rPr>
          <w:rFonts w:asciiTheme="minorHAnsi" w:hAnsiTheme="minorHAnsi" w:cstheme="minorHAnsi"/>
        </w:rPr>
        <w:t>C.</w:t>
      </w:r>
      <w:proofErr w:type="spellEnd"/>
      <w:r w:rsidRPr="00C92304">
        <w:rPr>
          <w:rFonts w:asciiTheme="minorHAnsi" w:hAnsiTheme="minorHAnsi" w:cstheme="minorHAnsi"/>
        </w:rPr>
        <w:t xml:space="preserve"> </w:t>
      </w:r>
    </w:p>
    <w:p w14:paraId="7962AB9D" w14:textId="240F55CB" w:rsidR="002E463A" w:rsidRPr="00C92304" w:rsidRDefault="002E463A" w:rsidP="00F42AD4">
      <w:pPr>
        <w:pStyle w:val="MainText"/>
        <w:spacing w:after="60"/>
        <w:jc w:val="both"/>
        <w:rPr>
          <w:rFonts w:asciiTheme="minorHAnsi" w:hAnsiTheme="minorHAnsi" w:cstheme="minorHAnsi"/>
        </w:rPr>
      </w:pPr>
    </w:p>
    <w:p w14:paraId="7B5B1247" w14:textId="77777777" w:rsidR="002E463A" w:rsidRPr="00C92304" w:rsidRDefault="002E463A" w:rsidP="00F42AD4">
      <w:pPr>
        <w:pStyle w:val="MainText"/>
        <w:spacing w:after="60"/>
        <w:jc w:val="both"/>
        <w:rPr>
          <w:rFonts w:asciiTheme="minorHAnsi" w:hAnsiTheme="minorHAnsi" w:cstheme="minorHAnsi"/>
        </w:rPr>
      </w:pPr>
    </w:p>
    <w:p w14:paraId="631161A2" w14:textId="43DB1DFF" w:rsidR="00DD3BBD" w:rsidRPr="00C92304" w:rsidRDefault="006751EC" w:rsidP="00B22C16">
      <w:pPr>
        <w:pStyle w:val="Default"/>
        <w:spacing w:after="60" w:line="480" w:lineRule="auto"/>
        <w:rPr>
          <w:rFonts w:asciiTheme="minorHAnsi" w:hAnsiTheme="minorHAnsi" w:cstheme="minorHAnsi"/>
          <w:b/>
          <w:bCs/>
        </w:rPr>
      </w:pPr>
      <w:r w:rsidRPr="00C92304">
        <w:rPr>
          <w:rFonts w:asciiTheme="minorHAnsi" w:hAnsiTheme="minorHAnsi" w:cstheme="minorHAnsi"/>
          <w:b/>
          <w:bCs/>
        </w:rPr>
        <w:lastRenderedPageBreak/>
        <w:t>Microscopy</w:t>
      </w:r>
      <w:r w:rsidR="00C13E0B" w:rsidRPr="00C92304">
        <w:rPr>
          <w:rFonts w:asciiTheme="minorHAnsi" w:hAnsiTheme="minorHAnsi" w:cstheme="minorHAnsi"/>
          <w:b/>
          <w:bCs/>
        </w:rPr>
        <w:t xml:space="preserve">: </w:t>
      </w:r>
    </w:p>
    <w:p w14:paraId="101EF20E" w14:textId="03F77EEC" w:rsidR="00EC1908" w:rsidRPr="00C92304" w:rsidRDefault="00EC1908" w:rsidP="00F42AD4">
      <w:pPr>
        <w:pStyle w:val="MainText"/>
        <w:spacing w:after="60"/>
        <w:jc w:val="both"/>
        <w:rPr>
          <w:rFonts w:asciiTheme="minorHAnsi" w:hAnsiTheme="minorHAnsi" w:cstheme="minorHAnsi"/>
        </w:rPr>
      </w:pPr>
      <w:r w:rsidRPr="00C92304">
        <w:rPr>
          <w:rFonts w:asciiTheme="minorHAnsi" w:hAnsiTheme="minorHAnsi" w:cstheme="minorHAnsi"/>
        </w:rPr>
        <w:t>Nanowire substrates and glass control substrates were glued</w:t>
      </w:r>
      <w:r w:rsidR="00230144" w:rsidRPr="00C92304">
        <w:rPr>
          <w:rFonts w:asciiTheme="minorHAnsi" w:hAnsiTheme="minorHAnsi" w:cstheme="minorHAnsi"/>
        </w:rPr>
        <w:t xml:space="preserve"> (via substrate corners)</w:t>
      </w:r>
      <w:r w:rsidRPr="00C92304">
        <w:rPr>
          <w:rFonts w:asciiTheme="minorHAnsi" w:hAnsiTheme="minorHAnsi" w:cstheme="minorHAnsi"/>
        </w:rPr>
        <w:t xml:space="preserve"> to the bottom of a well in a glass-bottom 24 well plate with </w:t>
      </w:r>
      <w:proofErr w:type="spellStart"/>
      <w:r w:rsidRPr="00C92304">
        <w:rPr>
          <w:rFonts w:asciiTheme="minorHAnsi" w:hAnsiTheme="minorHAnsi" w:cstheme="minorHAnsi"/>
        </w:rPr>
        <w:t>Picodent</w:t>
      </w:r>
      <w:proofErr w:type="spellEnd"/>
      <w:r w:rsidRPr="00C92304">
        <w:rPr>
          <w:rFonts w:asciiTheme="minorHAnsi" w:hAnsiTheme="minorHAnsi" w:cstheme="minorHAnsi"/>
        </w:rPr>
        <w:t xml:space="preserve"> dental glue (</w:t>
      </w:r>
      <w:proofErr w:type="spellStart"/>
      <w:r w:rsidRPr="00C92304">
        <w:rPr>
          <w:rFonts w:asciiTheme="minorHAnsi" w:hAnsiTheme="minorHAnsi" w:cstheme="minorHAnsi"/>
        </w:rPr>
        <w:t>Picodent</w:t>
      </w:r>
      <w:proofErr w:type="spellEnd"/>
      <w:r w:rsidRPr="00C92304">
        <w:rPr>
          <w:rFonts w:asciiTheme="minorHAnsi" w:hAnsiTheme="minorHAnsi" w:cstheme="minorHAnsi"/>
        </w:rPr>
        <w:t xml:space="preserve">, </w:t>
      </w:r>
      <w:proofErr w:type="spellStart"/>
      <w:r w:rsidRPr="00C92304">
        <w:rPr>
          <w:rFonts w:asciiTheme="minorHAnsi" w:hAnsiTheme="minorHAnsi" w:cstheme="minorHAnsi"/>
        </w:rPr>
        <w:t>Wipperfürth</w:t>
      </w:r>
      <w:proofErr w:type="spellEnd"/>
      <w:r w:rsidRPr="00C92304">
        <w:rPr>
          <w:rFonts w:asciiTheme="minorHAnsi" w:hAnsiTheme="minorHAnsi" w:cstheme="minorHAnsi"/>
        </w:rPr>
        <w:t>, Germany)</w:t>
      </w:r>
      <w:r w:rsidR="00230144" w:rsidRPr="00C92304">
        <w:rPr>
          <w:rFonts w:asciiTheme="minorHAnsi" w:hAnsiTheme="minorHAnsi" w:cstheme="minorHAnsi"/>
        </w:rPr>
        <w:t xml:space="preserve"> to prevent drift during live-cell microscopy</w:t>
      </w:r>
      <w:r w:rsidRPr="00C92304">
        <w:rPr>
          <w:rFonts w:asciiTheme="minorHAnsi" w:hAnsiTheme="minorHAnsi" w:cstheme="minorHAnsi"/>
        </w:rPr>
        <w:t xml:space="preserve">. Sterilization under UV light was performed for 20 min. MDA-MB-231 cells were trypsinized and plated at a concentration of 5,000 cells/mL in wells containing either nanowire substrates or glass control substrates. Phase contrast live-cell microscopy was performed on an Axiovert </w:t>
      </w:r>
      <w:proofErr w:type="spellStart"/>
      <w:r w:rsidRPr="00C92304">
        <w:rPr>
          <w:rFonts w:asciiTheme="minorHAnsi" w:hAnsiTheme="minorHAnsi" w:cstheme="minorHAnsi"/>
        </w:rPr>
        <w:t>200M</w:t>
      </w:r>
      <w:proofErr w:type="spellEnd"/>
      <w:r w:rsidRPr="00C92304">
        <w:rPr>
          <w:rFonts w:asciiTheme="minorHAnsi" w:hAnsiTheme="minorHAnsi" w:cstheme="minorHAnsi"/>
        </w:rPr>
        <w:t xml:space="preserve"> inverted microscope surrounded by a cell culture chamber maintaining the environment at 37 oC and 5% CO2 (Carl Zeiss, Jena, Germany). </w:t>
      </w:r>
      <w:r w:rsidR="00DF377D" w:rsidRPr="00C92304">
        <w:rPr>
          <w:rFonts w:asciiTheme="minorHAnsi" w:hAnsiTheme="minorHAnsi" w:cstheme="minorHAnsi"/>
        </w:rPr>
        <w:t>Once cells were well-spread (~3 hours), i</w:t>
      </w:r>
      <w:r w:rsidRPr="00C92304">
        <w:rPr>
          <w:rFonts w:asciiTheme="minorHAnsi" w:hAnsiTheme="minorHAnsi" w:cstheme="minorHAnsi"/>
        </w:rPr>
        <w:t>mages were collected every 5 min for 24 h using an LD Plan-</w:t>
      </w:r>
      <w:proofErr w:type="spellStart"/>
      <w:r w:rsidRPr="00C92304">
        <w:rPr>
          <w:rFonts w:asciiTheme="minorHAnsi" w:hAnsiTheme="minorHAnsi" w:cstheme="minorHAnsi"/>
        </w:rPr>
        <w:t>Neofluar</w:t>
      </w:r>
      <w:proofErr w:type="spellEnd"/>
      <w:r w:rsidRPr="00C92304">
        <w:rPr>
          <w:rFonts w:asciiTheme="minorHAnsi" w:hAnsiTheme="minorHAnsi" w:cstheme="minorHAnsi"/>
        </w:rPr>
        <w:t xml:space="preserve"> </w:t>
      </w:r>
      <w:proofErr w:type="spellStart"/>
      <w:r w:rsidRPr="00C92304">
        <w:rPr>
          <w:rFonts w:asciiTheme="minorHAnsi" w:hAnsiTheme="minorHAnsi" w:cstheme="minorHAnsi"/>
        </w:rPr>
        <w:t>40x</w:t>
      </w:r>
      <w:proofErr w:type="spellEnd"/>
      <w:r w:rsidRPr="00C92304">
        <w:rPr>
          <w:rFonts w:asciiTheme="minorHAnsi" w:hAnsiTheme="minorHAnsi" w:cstheme="minorHAnsi"/>
        </w:rPr>
        <w:t xml:space="preserve"> Corr </w:t>
      </w:r>
      <w:proofErr w:type="spellStart"/>
      <w:r w:rsidRPr="00C92304">
        <w:rPr>
          <w:rFonts w:asciiTheme="minorHAnsi" w:hAnsiTheme="minorHAnsi" w:cstheme="minorHAnsi"/>
        </w:rPr>
        <w:t>Ph2</w:t>
      </w:r>
      <w:proofErr w:type="spellEnd"/>
      <w:r w:rsidRPr="00C92304">
        <w:rPr>
          <w:rFonts w:asciiTheme="minorHAnsi" w:hAnsiTheme="minorHAnsi" w:cstheme="minorHAnsi"/>
        </w:rPr>
        <w:t xml:space="preserve"> M27 objective.</w:t>
      </w:r>
    </w:p>
    <w:p w14:paraId="7A0D19C9" w14:textId="238D6FFF" w:rsidR="00DD3BBD" w:rsidRPr="00C92304" w:rsidRDefault="00A262C2" w:rsidP="00B22C16">
      <w:pPr>
        <w:spacing w:after="60" w:line="480" w:lineRule="auto"/>
        <w:rPr>
          <w:rFonts w:asciiTheme="minorHAnsi" w:hAnsiTheme="minorHAnsi" w:cstheme="minorHAnsi"/>
          <w:b/>
        </w:rPr>
      </w:pPr>
      <w:r w:rsidRPr="00C92304">
        <w:rPr>
          <w:rFonts w:asciiTheme="minorHAnsi" w:hAnsiTheme="minorHAnsi" w:cstheme="minorHAnsi"/>
          <w:b/>
        </w:rPr>
        <w:t>Data processing and statistical analysis:</w:t>
      </w:r>
    </w:p>
    <w:p w14:paraId="54A21323" w14:textId="7F2FF4D0" w:rsidR="007C3C46" w:rsidRPr="00C92304" w:rsidRDefault="007C3C46" w:rsidP="002E463A">
      <w:pPr>
        <w:pStyle w:val="MainText"/>
        <w:spacing w:after="60"/>
        <w:jc w:val="both"/>
        <w:rPr>
          <w:rFonts w:asciiTheme="minorHAnsi" w:hAnsiTheme="minorHAnsi" w:cstheme="minorHAnsi"/>
        </w:rPr>
      </w:pPr>
      <w:r w:rsidRPr="00C92304">
        <w:rPr>
          <w:rFonts w:asciiTheme="minorHAnsi" w:hAnsiTheme="minorHAnsi" w:cstheme="minorHAnsi"/>
        </w:rPr>
        <w:t xml:space="preserve">All images were normalized so that the median of the pixel values in an image is zero, and the range of pixel values is one. Image noise was reduced by using a Non-Local means algorithm implemented in Python.[1]  Stain-free, single cell segmentation and tracking was performed using a convolutional neural network based on U-Net.[2,3] A small amount of 23 images was used for the training of the neural network. To that end, all cells in a given training image were manually segmented and used as ground truth. Training was performed for 100 epochs, with 500 steps per epoch and a batch size of 1; a larger batch size was not possible due to the large dimensions of individual images (1388 x 1040 pixels, padded to 1392 x 1040 pixels). To prevent the neural network from overfitting at such a small sample size of ground truth images, artificial data augmentation was performed in the form of affine image transformations (rotation, scale and translation), mirroring, as well as smoothed random transformations of the images.[4] </w:t>
      </w:r>
    </w:p>
    <w:p w14:paraId="776C7164" w14:textId="369A53DD" w:rsidR="00F42AD4" w:rsidRPr="00C92304" w:rsidRDefault="007C3C46" w:rsidP="009B7BAD">
      <w:pPr>
        <w:pStyle w:val="MainText"/>
        <w:spacing w:after="60"/>
        <w:jc w:val="both"/>
        <w:rPr>
          <w:rFonts w:asciiTheme="minorHAnsi" w:hAnsiTheme="minorHAnsi" w:cstheme="minorHAnsi"/>
        </w:rPr>
      </w:pPr>
      <w:r w:rsidRPr="00C92304">
        <w:rPr>
          <w:rFonts w:asciiTheme="minorHAnsi" w:hAnsiTheme="minorHAnsi" w:cstheme="minorHAnsi"/>
        </w:rPr>
        <w:t xml:space="preserve">Cell segmentation was performed with the neural network connection weights obtained from the training procedure. Specifically, given the neural network weights </w:t>
      </w:r>
      <m:oMath>
        <m:sSub>
          <m:sSubPr>
            <m:ctrlPr>
              <w:rPr>
                <w:rFonts w:ascii="Cambria Math" w:hAnsi="Cambria Math" w:cstheme="minorHAnsi"/>
              </w:rPr>
            </m:ctrlPr>
          </m:sSubPr>
          <m:e>
            <m:r>
              <w:rPr>
                <w:rFonts w:ascii="Cambria Math" w:hAnsi="Cambria Math" w:cstheme="minorHAnsi"/>
              </w:rPr>
              <m:t>w</m:t>
            </m:r>
          </m:e>
          <m:sub>
            <m:r>
              <w:rPr>
                <w:rFonts w:ascii="Cambria Math" w:hAnsi="Cambria Math" w:cstheme="minorHAnsi"/>
              </w:rPr>
              <m:t>i</m:t>
            </m:r>
          </m:sub>
        </m:sSub>
      </m:oMath>
      <w:r w:rsidRPr="00C92304">
        <w:rPr>
          <w:rFonts w:asciiTheme="minorHAnsi" w:hAnsiTheme="minorHAnsi" w:cstheme="minorHAnsi"/>
        </w:rPr>
        <w:t xml:space="preserve"> after the </w:t>
      </w:r>
      <m:oMath>
        <m:r>
          <w:rPr>
            <w:rFonts w:ascii="Cambria Math" w:hAnsi="Cambria Math" w:cstheme="minorHAnsi"/>
          </w:rPr>
          <m:t>i</m:t>
        </m:r>
      </m:oMath>
      <w:r w:rsidRPr="00C92304">
        <w:rPr>
          <w:rFonts w:asciiTheme="minorHAnsi" w:hAnsiTheme="minorHAnsi" w:cstheme="minorHAnsi"/>
        </w:rPr>
        <w:t xml:space="preserve">-th training epoch, </w:t>
      </w:r>
      <w:r w:rsidRPr="00C92304">
        <w:rPr>
          <w:rFonts w:asciiTheme="minorHAnsi" w:hAnsiTheme="minorHAnsi" w:cstheme="minorHAnsi"/>
        </w:rPr>
        <w:lastRenderedPageBreak/>
        <w:t xml:space="preserve">the neural network performed a nonlinear mapping from the phase contrast image </w:t>
      </w:r>
      <m:oMath>
        <m:r>
          <w:rPr>
            <w:rFonts w:ascii="Cambria Math" w:hAnsi="Cambria Math" w:cstheme="minorHAnsi"/>
          </w:rPr>
          <m:t>I</m:t>
        </m:r>
        <m:r>
          <m:rPr>
            <m:sty m:val="p"/>
          </m:rPr>
          <w:rPr>
            <w:rFonts w:ascii="Cambria Math" w:hAnsi="Cambria Math" w:cstheme="minorHAnsi"/>
          </w:rPr>
          <m:t>(</m:t>
        </m:r>
        <m:r>
          <w:rPr>
            <w:rFonts w:ascii="Cambria Math" w:hAnsi="Cambria Math" w:cstheme="minorHAnsi"/>
          </w:rPr>
          <m:t>x</m:t>
        </m:r>
        <m:r>
          <m:rPr>
            <m:sty m:val="p"/>
          </m:rPr>
          <w:rPr>
            <w:rFonts w:ascii="Cambria Math" w:hAnsi="Cambria Math" w:cstheme="minorHAnsi"/>
          </w:rPr>
          <m:t>,</m:t>
        </m:r>
        <m:r>
          <w:rPr>
            <w:rFonts w:ascii="Cambria Math" w:hAnsi="Cambria Math" w:cstheme="minorHAnsi"/>
          </w:rPr>
          <m:t>y</m:t>
        </m:r>
        <m:r>
          <m:rPr>
            <m:sty m:val="p"/>
          </m:rPr>
          <w:rPr>
            <w:rFonts w:ascii="Cambria Math" w:hAnsi="Cambria Math" w:cstheme="minorHAnsi"/>
          </w:rPr>
          <m:t>)</m:t>
        </m:r>
      </m:oMath>
      <w:r w:rsidRPr="00C92304">
        <w:rPr>
          <w:rFonts w:asciiTheme="minorHAnsi" w:hAnsiTheme="minorHAnsi" w:cstheme="minorHAnsi"/>
        </w:rPr>
        <w:t xml:space="preserve"> to a smooth predicted mask </w:t>
      </w:r>
      <m:oMath>
        <m:sSub>
          <m:sSubPr>
            <m:ctrlPr>
              <w:rPr>
                <w:rFonts w:ascii="Cambria Math" w:hAnsi="Cambria Math" w:cstheme="minorHAnsi"/>
              </w:rPr>
            </m:ctrlPr>
          </m:sSubPr>
          <m:e>
            <m:r>
              <w:rPr>
                <w:rFonts w:ascii="Cambria Math" w:hAnsi="Cambria Math" w:cstheme="minorHAnsi"/>
              </w:rPr>
              <m:t>M</m:t>
            </m:r>
          </m:e>
          <m:sub>
            <m:r>
              <w:rPr>
                <w:rFonts w:ascii="Cambria Math" w:hAnsi="Cambria Math" w:cstheme="minorHAnsi"/>
              </w:rPr>
              <m:t>i</m:t>
            </m:r>
          </m:sub>
        </m:sSub>
        <m:d>
          <m:dPr>
            <m:ctrlPr>
              <w:rPr>
                <w:rFonts w:ascii="Cambria Math" w:hAnsi="Cambria Math" w:cstheme="minorHAnsi"/>
              </w:rPr>
            </m:ctrlPr>
          </m:dPr>
          <m:e>
            <m:r>
              <w:rPr>
                <w:rFonts w:ascii="Cambria Math" w:hAnsi="Cambria Math" w:cstheme="minorHAnsi"/>
              </w:rPr>
              <m:t>x</m:t>
            </m:r>
            <m:r>
              <m:rPr>
                <m:sty m:val="p"/>
              </m:rPr>
              <w:rPr>
                <w:rFonts w:ascii="Cambria Math" w:hAnsi="Cambria Math" w:cstheme="minorHAnsi"/>
              </w:rPr>
              <m:t>,</m:t>
            </m:r>
            <m:r>
              <w:rPr>
                <w:rFonts w:ascii="Cambria Math" w:hAnsi="Cambria Math" w:cstheme="minorHAnsi"/>
              </w:rPr>
              <m:t>y</m:t>
            </m:r>
          </m:e>
        </m:d>
        <m:r>
          <m:rPr>
            <m:sty m:val="p"/>
          </m:rPr>
          <w:rPr>
            <w:rFonts w:ascii="Cambria Math" w:hAnsi="Cambria Math" w:cstheme="minorHAnsi"/>
          </w:rPr>
          <m:t>=</m:t>
        </m:r>
        <m:r>
          <w:rPr>
            <w:rFonts w:ascii="Cambria Math" w:hAnsi="Cambria Math" w:cstheme="minorHAnsi"/>
          </w:rPr>
          <m:t>p</m:t>
        </m:r>
        <m:d>
          <m:dPr>
            <m:ctrlPr>
              <w:rPr>
                <w:rFonts w:ascii="Cambria Math" w:hAnsi="Cambria Math" w:cstheme="minorHAnsi"/>
              </w:rPr>
            </m:ctrlPr>
          </m:dPr>
          <m:e>
            <m:r>
              <w:rPr>
                <w:rFonts w:ascii="Cambria Math" w:hAnsi="Cambria Math" w:cstheme="minorHAnsi"/>
              </w:rPr>
              <m:t>I</m:t>
            </m:r>
            <m:r>
              <m:rPr>
                <m:sty m:val="p"/>
              </m:rPr>
              <w:rPr>
                <w:rFonts w:ascii="Cambria Math" w:hAnsi="Cambria Math" w:cstheme="minorHAnsi"/>
              </w:rPr>
              <m:t>,</m:t>
            </m:r>
            <m:sSub>
              <m:sSubPr>
                <m:ctrlPr>
                  <w:rPr>
                    <w:rFonts w:ascii="Cambria Math" w:hAnsi="Cambria Math" w:cstheme="minorHAnsi"/>
                  </w:rPr>
                </m:ctrlPr>
              </m:sSubPr>
              <m:e>
                <m:r>
                  <w:rPr>
                    <w:rFonts w:ascii="Cambria Math" w:hAnsi="Cambria Math" w:cstheme="minorHAnsi"/>
                  </w:rPr>
                  <m:t>w</m:t>
                </m:r>
              </m:e>
              <m:sub>
                <m:r>
                  <w:rPr>
                    <w:rFonts w:ascii="Cambria Math" w:hAnsi="Cambria Math" w:cstheme="minorHAnsi"/>
                  </w:rPr>
                  <m:t>i</m:t>
                </m:r>
              </m:sub>
            </m:sSub>
          </m:e>
        </m:d>
      </m:oMath>
      <w:r w:rsidRPr="00C92304">
        <w:rPr>
          <w:rFonts w:asciiTheme="minorHAnsi" w:hAnsiTheme="minorHAnsi" w:cstheme="minorHAnsi"/>
        </w:rPr>
        <w:t xml:space="preserve">. Each value of the smooth predicted mask lies in the interval </w:t>
      </w:r>
      <m:oMath>
        <m:sSub>
          <m:sSubPr>
            <m:ctrlPr>
              <w:rPr>
                <w:rFonts w:ascii="Cambria Math" w:hAnsi="Cambria Math" w:cstheme="minorHAnsi"/>
              </w:rPr>
            </m:ctrlPr>
          </m:sSubPr>
          <m:e>
            <m:r>
              <w:rPr>
                <w:rFonts w:ascii="Cambria Math" w:hAnsi="Cambria Math" w:cstheme="minorHAnsi"/>
              </w:rPr>
              <m:t>M</m:t>
            </m:r>
          </m:e>
          <m:sub>
            <m:r>
              <w:rPr>
                <w:rFonts w:ascii="Cambria Math" w:hAnsi="Cambria Math" w:cstheme="minorHAnsi"/>
              </w:rPr>
              <m:t>i</m:t>
            </m:r>
          </m:sub>
        </m:sSub>
        <m:d>
          <m:dPr>
            <m:ctrlPr>
              <w:rPr>
                <w:rFonts w:ascii="Cambria Math" w:hAnsi="Cambria Math" w:cstheme="minorHAnsi"/>
              </w:rPr>
            </m:ctrlPr>
          </m:dPr>
          <m:e>
            <m:r>
              <w:rPr>
                <w:rFonts w:ascii="Cambria Math" w:hAnsi="Cambria Math" w:cstheme="minorHAnsi"/>
              </w:rPr>
              <m:t>x</m:t>
            </m:r>
            <m:r>
              <m:rPr>
                <m:sty m:val="p"/>
              </m:rPr>
              <w:rPr>
                <w:rFonts w:ascii="Cambria Math" w:hAnsi="Cambria Math" w:cstheme="minorHAnsi"/>
              </w:rPr>
              <m:t>,</m:t>
            </m:r>
            <m:r>
              <w:rPr>
                <w:rFonts w:ascii="Cambria Math" w:hAnsi="Cambria Math" w:cstheme="minorHAnsi"/>
              </w:rPr>
              <m:t>y</m:t>
            </m:r>
          </m:e>
        </m:d>
        <m:r>
          <m:rPr>
            <m:sty m:val="p"/>
          </m:rPr>
          <w:rPr>
            <w:rFonts w:ascii="Cambria Math" w:hAnsi="Cambria Math" w:cstheme="minorHAnsi"/>
          </w:rPr>
          <m:t>∈</m:t>
        </m:r>
        <m:d>
          <m:dPr>
            <m:begChr m:val="["/>
            <m:endChr m:val="]"/>
            <m:ctrlPr>
              <w:rPr>
                <w:rFonts w:ascii="Cambria Math" w:hAnsi="Cambria Math" w:cstheme="minorHAnsi"/>
              </w:rPr>
            </m:ctrlPr>
          </m:dPr>
          <m:e>
            <m:r>
              <m:rPr>
                <m:sty m:val="p"/>
              </m:rPr>
              <w:rPr>
                <w:rFonts w:ascii="Cambria Math" w:hAnsi="Cambria Math" w:cstheme="minorHAnsi"/>
              </w:rPr>
              <m:t>0…1</m:t>
            </m:r>
          </m:e>
        </m:d>
        <m:r>
          <m:rPr>
            <m:sty m:val="p"/>
          </m:rPr>
          <w:rPr>
            <w:rFonts w:ascii="Cambria Math" w:hAnsi="Cambria Math" w:cstheme="minorHAnsi"/>
          </w:rPr>
          <m:t>.</m:t>
        </m:r>
      </m:oMath>
      <w:r w:rsidRPr="00C92304">
        <w:rPr>
          <w:rFonts w:asciiTheme="minorHAnsi" w:hAnsiTheme="minorHAnsi" w:cstheme="minorHAnsi"/>
        </w:rPr>
        <w:t xml:space="preserve"> Here, we interpreted </w:t>
      </w:r>
      <m:oMath>
        <m:sSub>
          <m:sSubPr>
            <m:ctrlPr>
              <w:rPr>
                <w:rFonts w:ascii="Cambria Math" w:hAnsi="Cambria Math" w:cstheme="minorHAnsi"/>
              </w:rPr>
            </m:ctrlPr>
          </m:sSubPr>
          <m:e>
            <m:r>
              <w:rPr>
                <w:rFonts w:ascii="Cambria Math" w:hAnsi="Cambria Math" w:cstheme="minorHAnsi"/>
              </w:rPr>
              <m:t>M</m:t>
            </m:r>
          </m:e>
          <m:sub>
            <m:r>
              <w:rPr>
                <w:rFonts w:ascii="Cambria Math" w:hAnsi="Cambria Math" w:cstheme="minorHAnsi"/>
              </w:rPr>
              <m:t>i</m:t>
            </m:r>
          </m:sub>
        </m:sSub>
        <m:r>
          <m:rPr>
            <m:sty m:val="p"/>
          </m:rPr>
          <w:rPr>
            <w:rFonts w:ascii="Cambria Math" w:hAnsi="Cambria Math" w:cstheme="minorHAnsi"/>
          </w:rPr>
          <m:t>(</m:t>
        </m:r>
        <m:r>
          <w:rPr>
            <w:rFonts w:ascii="Cambria Math" w:hAnsi="Cambria Math" w:cstheme="minorHAnsi"/>
          </w:rPr>
          <m:t>x</m:t>
        </m:r>
        <m:r>
          <m:rPr>
            <m:sty m:val="p"/>
          </m:rPr>
          <w:rPr>
            <w:rFonts w:ascii="Cambria Math" w:hAnsi="Cambria Math" w:cstheme="minorHAnsi"/>
          </w:rPr>
          <m:t>,</m:t>
        </m:r>
        <m:r>
          <w:rPr>
            <w:rFonts w:ascii="Cambria Math" w:hAnsi="Cambria Math" w:cstheme="minorHAnsi"/>
          </w:rPr>
          <m:t>y</m:t>
        </m:r>
        <m:r>
          <m:rPr>
            <m:sty m:val="p"/>
          </m:rPr>
          <w:rPr>
            <w:rFonts w:ascii="Cambria Math" w:hAnsi="Cambria Math" w:cstheme="minorHAnsi"/>
          </w:rPr>
          <m:t>)</m:t>
        </m:r>
      </m:oMath>
      <w:r w:rsidRPr="00C92304">
        <w:rPr>
          <w:rFonts w:asciiTheme="minorHAnsi" w:hAnsiTheme="minorHAnsi" w:cstheme="minorHAnsi"/>
        </w:rPr>
        <w:t xml:space="preserve"> as a “confidence value” of cellular material being present at the coordinates </w:t>
      </w:r>
      <m:oMath>
        <m:r>
          <m:rPr>
            <m:sty m:val="p"/>
          </m:rPr>
          <w:rPr>
            <w:rFonts w:ascii="Cambria Math" w:hAnsi="Cambria Math" w:cstheme="minorHAnsi"/>
          </w:rPr>
          <m:t>(</m:t>
        </m:r>
        <m:r>
          <w:rPr>
            <w:rFonts w:ascii="Cambria Math" w:hAnsi="Cambria Math" w:cstheme="minorHAnsi"/>
          </w:rPr>
          <m:t>x</m:t>
        </m:r>
        <m:r>
          <m:rPr>
            <m:sty m:val="p"/>
          </m:rPr>
          <w:rPr>
            <w:rFonts w:ascii="Cambria Math" w:hAnsi="Cambria Math" w:cstheme="minorHAnsi"/>
          </w:rPr>
          <m:t>,</m:t>
        </m:r>
        <m:r>
          <w:rPr>
            <w:rFonts w:ascii="Cambria Math" w:hAnsi="Cambria Math" w:cstheme="minorHAnsi"/>
          </w:rPr>
          <m:t>y</m:t>
        </m:r>
        <m:r>
          <m:rPr>
            <m:sty m:val="p"/>
          </m:rPr>
          <w:rPr>
            <w:rFonts w:ascii="Cambria Math" w:hAnsi="Cambria Math" w:cstheme="minorHAnsi"/>
          </w:rPr>
          <m:t>)</m:t>
        </m:r>
      </m:oMath>
      <w:r w:rsidRPr="00C92304">
        <w:rPr>
          <w:rFonts w:asciiTheme="minorHAnsi" w:hAnsiTheme="minorHAnsi" w:cstheme="minorHAnsi"/>
        </w:rPr>
        <w:t xml:space="preserve">. Using the network weights of the last 10 training iterations that improved the prediction (i.e. reduced the loss function) of the neural network, we proposed 10 different smooth segmentation masks </w:t>
      </w:r>
      <m:oMath>
        <m:sSub>
          <m:sSubPr>
            <m:ctrlPr>
              <w:rPr>
                <w:rFonts w:ascii="Cambria Math" w:hAnsi="Cambria Math" w:cstheme="minorHAnsi"/>
              </w:rPr>
            </m:ctrlPr>
          </m:sSubPr>
          <m:e>
            <m:r>
              <w:rPr>
                <w:rFonts w:ascii="Cambria Math" w:hAnsi="Cambria Math" w:cstheme="minorHAnsi"/>
              </w:rPr>
              <m:t>M</m:t>
            </m:r>
          </m:e>
          <m:sub>
            <m:r>
              <w:rPr>
                <w:rFonts w:ascii="Cambria Math" w:hAnsi="Cambria Math" w:cstheme="minorHAnsi"/>
              </w:rPr>
              <m:t>i</m:t>
            </m:r>
          </m:sub>
        </m:sSub>
        <m:d>
          <m:dPr>
            <m:ctrlPr>
              <w:rPr>
                <w:rFonts w:ascii="Cambria Math" w:hAnsi="Cambria Math" w:cstheme="minorHAnsi"/>
              </w:rPr>
            </m:ctrlPr>
          </m:dPr>
          <m:e>
            <m:r>
              <w:rPr>
                <w:rFonts w:ascii="Cambria Math" w:hAnsi="Cambria Math" w:cstheme="minorHAnsi"/>
              </w:rPr>
              <m:t>x</m:t>
            </m:r>
            <m:r>
              <m:rPr>
                <m:sty m:val="p"/>
              </m:rPr>
              <w:rPr>
                <w:rFonts w:ascii="Cambria Math" w:hAnsi="Cambria Math" w:cstheme="minorHAnsi"/>
              </w:rPr>
              <m:t>,</m:t>
            </m:r>
            <m:r>
              <w:rPr>
                <w:rFonts w:ascii="Cambria Math" w:hAnsi="Cambria Math" w:cstheme="minorHAnsi"/>
              </w:rPr>
              <m:t>y</m:t>
            </m:r>
          </m:e>
        </m:d>
      </m:oMath>
      <w:r w:rsidRPr="00C92304">
        <w:rPr>
          <w:rFonts w:asciiTheme="minorHAnsi" w:hAnsiTheme="minorHAnsi" w:cstheme="minorHAnsi"/>
        </w:rPr>
        <w:t xml:space="preserve"> for each phase contrast </w:t>
      </w:r>
      <w:proofErr w:type="gramStart"/>
      <w:r w:rsidRPr="00C92304">
        <w:rPr>
          <w:rFonts w:asciiTheme="minorHAnsi" w:hAnsiTheme="minorHAnsi" w:cstheme="minorHAnsi"/>
        </w:rPr>
        <w:t xml:space="preserve">image </w:t>
      </w:r>
      <w:proofErr w:type="gramEnd"/>
      <m:oMath>
        <m:r>
          <w:rPr>
            <w:rFonts w:ascii="Cambria Math" w:hAnsi="Cambria Math" w:cstheme="minorHAnsi"/>
          </w:rPr>
          <m:t>I</m:t>
        </m:r>
        <m:r>
          <m:rPr>
            <m:sty m:val="p"/>
          </m:rPr>
          <w:rPr>
            <w:rFonts w:ascii="Cambria Math" w:hAnsi="Cambria Math" w:cstheme="minorHAnsi"/>
          </w:rPr>
          <m:t>(</m:t>
        </m:r>
        <m:r>
          <w:rPr>
            <w:rFonts w:ascii="Cambria Math" w:hAnsi="Cambria Math" w:cstheme="minorHAnsi"/>
          </w:rPr>
          <m:t>x</m:t>
        </m:r>
        <m:r>
          <m:rPr>
            <m:sty m:val="p"/>
          </m:rPr>
          <w:rPr>
            <w:rFonts w:ascii="Cambria Math" w:hAnsi="Cambria Math" w:cstheme="minorHAnsi"/>
          </w:rPr>
          <m:t>,</m:t>
        </m:r>
        <m:r>
          <w:rPr>
            <w:rFonts w:ascii="Cambria Math" w:hAnsi="Cambria Math" w:cstheme="minorHAnsi"/>
          </w:rPr>
          <m:t>y</m:t>
        </m:r>
        <m:r>
          <m:rPr>
            <m:sty m:val="p"/>
          </m:rPr>
          <w:rPr>
            <w:rFonts w:ascii="Cambria Math" w:hAnsi="Cambria Math" w:cstheme="minorHAnsi"/>
          </w:rPr>
          <m:t>)</m:t>
        </m:r>
      </m:oMath>
      <w:r w:rsidRPr="00C92304">
        <w:rPr>
          <w:rFonts w:asciiTheme="minorHAnsi" w:hAnsiTheme="minorHAnsi" w:cstheme="minorHAnsi"/>
        </w:rPr>
        <w:t xml:space="preserve">. Finally, we generated an average of the 10 different smooth segmentation masks: </w:t>
      </w:r>
      <m:oMath>
        <m:r>
          <w:rPr>
            <w:rFonts w:ascii="Cambria Math" w:hAnsi="Cambria Math" w:cstheme="minorHAnsi"/>
          </w:rPr>
          <m:t>M</m:t>
        </m:r>
        <m:d>
          <m:dPr>
            <m:ctrlPr>
              <w:rPr>
                <w:rFonts w:ascii="Cambria Math" w:hAnsi="Cambria Math" w:cstheme="minorHAnsi"/>
              </w:rPr>
            </m:ctrlPr>
          </m:dPr>
          <m:e>
            <m:r>
              <w:rPr>
                <w:rFonts w:ascii="Cambria Math" w:hAnsi="Cambria Math" w:cstheme="minorHAnsi"/>
              </w:rPr>
              <m:t>x</m:t>
            </m:r>
            <m:r>
              <m:rPr>
                <m:sty m:val="p"/>
              </m:rPr>
              <w:rPr>
                <w:rFonts w:ascii="Cambria Math" w:hAnsi="Cambria Math" w:cstheme="minorHAnsi"/>
              </w:rPr>
              <m:t>,</m:t>
            </m:r>
            <m:r>
              <w:rPr>
                <w:rFonts w:ascii="Cambria Math" w:hAnsi="Cambria Math" w:cstheme="minorHAnsi"/>
              </w:rPr>
              <m:t>y</m:t>
            </m:r>
          </m:e>
        </m:d>
        <m:r>
          <m:rPr>
            <m:sty m:val="p"/>
          </m:rPr>
          <w:rPr>
            <w:rFonts w:ascii="Cambria Math" w:hAnsi="Cambria Math" w:cstheme="minorHAnsi"/>
          </w:rPr>
          <m:t>=</m:t>
        </m:r>
        <m:sSub>
          <m:sSubPr>
            <m:ctrlPr>
              <w:rPr>
                <w:rFonts w:ascii="Cambria Math" w:hAnsi="Cambria Math" w:cstheme="minorHAnsi"/>
              </w:rPr>
            </m:ctrlPr>
          </m:sSubPr>
          <m:e>
            <m:d>
              <m:dPr>
                <m:begChr m:val="⟨"/>
                <m:endChr m:val="⟩"/>
                <m:ctrlPr>
                  <w:rPr>
                    <w:rFonts w:ascii="Cambria Math" w:hAnsi="Cambria Math" w:cstheme="minorHAnsi"/>
                  </w:rPr>
                </m:ctrlPr>
              </m:dPr>
              <m:e>
                <m:sSub>
                  <m:sSubPr>
                    <m:ctrlPr>
                      <w:rPr>
                        <w:rFonts w:ascii="Cambria Math" w:hAnsi="Cambria Math" w:cstheme="minorHAnsi"/>
                      </w:rPr>
                    </m:ctrlPr>
                  </m:sSubPr>
                  <m:e>
                    <m:r>
                      <w:rPr>
                        <w:rFonts w:ascii="Cambria Math" w:hAnsi="Cambria Math" w:cstheme="minorHAnsi"/>
                      </w:rPr>
                      <m:t>M</m:t>
                    </m:r>
                  </m:e>
                  <m:sub>
                    <m:r>
                      <w:rPr>
                        <w:rFonts w:ascii="Cambria Math" w:hAnsi="Cambria Math" w:cstheme="minorHAnsi"/>
                      </w:rPr>
                      <m:t>i</m:t>
                    </m:r>
                  </m:sub>
                </m:sSub>
                <m:d>
                  <m:dPr>
                    <m:ctrlPr>
                      <w:rPr>
                        <w:rFonts w:ascii="Cambria Math" w:hAnsi="Cambria Math" w:cstheme="minorHAnsi"/>
                      </w:rPr>
                    </m:ctrlPr>
                  </m:dPr>
                  <m:e>
                    <m:r>
                      <w:rPr>
                        <w:rFonts w:ascii="Cambria Math" w:hAnsi="Cambria Math" w:cstheme="minorHAnsi"/>
                      </w:rPr>
                      <m:t>x</m:t>
                    </m:r>
                    <m:r>
                      <m:rPr>
                        <m:sty m:val="p"/>
                      </m:rPr>
                      <w:rPr>
                        <w:rFonts w:ascii="Cambria Math" w:hAnsi="Cambria Math" w:cstheme="minorHAnsi"/>
                      </w:rPr>
                      <m:t>,</m:t>
                    </m:r>
                    <m:r>
                      <w:rPr>
                        <w:rFonts w:ascii="Cambria Math" w:hAnsi="Cambria Math" w:cstheme="minorHAnsi"/>
                      </w:rPr>
                      <m:t>y</m:t>
                    </m:r>
                  </m:e>
                </m:d>
              </m:e>
            </m:d>
          </m:e>
          <m:sub>
            <m:r>
              <w:rPr>
                <w:rFonts w:ascii="Cambria Math" w:hAnsi="Cambria Math" w:cstheme="minorHAnsi"/>
              </w:rPr>
              <m:t>i</m:t>
            </m:r>
          </m:sub>
        </m:sSub>
      </m:oMath>
      <w:r w:rsidRPr="00C92304">
        <w:rPr>
          <w:rFonts w:asciiTheme="minorHAnsi" w:hAnsiTheme="minorHAnsi" w:cstheme="minorHAnsi"/>
        </w:rPr>
        <w:t xml:space="preserve">. We used a “confidence region” of </w:t>
      </w:r>
      <m:oMath>
        <m:r>
          <w:rPr>
            <w:rFonts w:ascii="Cambria Math" w:hAnsi="Cambria Math" w:cstheme="minorHAnsi"/>
          </w:rPr>
          <m:t>M</m:t>
        </m:r>
        <m:d>
          <m:dPr>
            <m:ctrlPr>
              <w:rPr>
                <w:rFonts w:ascii="Cambria Math" w:hAnsi="Cambria Math" w:cstheme="minorHAnsi"/>
              </w:rPr>
            </m:ctrlPr>
          </m:dPr>
          <m:e>
            <m:r>
              <w:rPr>
                <w:rFonts w:ascii="Cambria Math" w:hAnsi="Cambria Math" w:cstheme="minorHAnsi"/>
              </w:rPr>
              <m:t>x</m:t>
            </m:r>
            <m:r>
              <m:rPr>
                <m:sty m:val="p"/>
              </m:rPr>
              <w:rPr>
                <w:rFonts w:ascii="Cambria Math" w:hAnsi="Cambria Math" w:cstheme="minorHAnsi"/>
              </w:rPr>
              <m:t>,</m:t>
            </m:r>
            <m:r>
              <w:rPr>
                <w:rFonts w:ascii="Cambria Math" w:hAnsi="Cambria Math" w:cstheme="minorHAnsi"/>
              </w:rPr>
              <m:t>y</m:t>
            </m:r>
          </m:e>
        </m:d>
        <m:r>
          <m:rPr>
            <m:sty m:val="p"/>
          </m:rPr>
          <w:rPr>
            <w:rFonts w:ascii="Cambria Math" w:hAnsi="Cambria Math" w:cstheme="minorHAnsi"/>
          </w:rPr>
          <m:t>≥0.999</m:t>
        </m:r>
      </m:oMath>
      <w:r w:rsidRPr="00C92304">
        <w:rPr>
          <w:rFonts w:asciiTheme="minorHAnsi" w:hAnsiTheme="minorHAnsi" w:cstheme="minorHAnsi"/>
        </w:rPr>
        <w:t xml:space="preserve"> to determine an “inner mask”, which we empirically found to give a good separation of adjacent cells. Then, using this “inner mask” as seed, we performed a watershed segmentation of </w:t>
      </w:r>
      <m:oMath>
        <m:r>
          <w:rPr>
            <w:rFonts w:ascii="Cambria Math" w:hAnsi="Cambria Math" w:cstheme="minorHAnsi"/>
          </w:rPr>
          <m:t>M</m:t>
        </m:r>
        <m:d>
          <m:dPr>
            <m:ctrlPr>
              <w:rPr>
                <w:rFonts w:ascii="Cambria Math" w:hAnsi="Cambria Math" w:cstheme="minorHAnsi"/>
              </w:rPr>
            </m:ctrlPr>
          </m:dPr>
          <m:e>
            <m:r>
              <w:rPr>
                <w:rFonts w:ascii="Cambria Math" w:hAnsi="Cambria Math" w:cstheme="minorHAnsi"/>
              </w:rPr>
              <m:t>x</m:t>
            </m:r>
            <m:r>
              <m:rPr>
                <m:sty m:val="p"/>
              </m:rPr>
              <w:rPr>
                <w:rFonts w:ascii="Cambria Math" w:hAnsi="Cambria Math" w:cstheme="minorHAnsi"/>
              </w:rPr>
              <m:t>,</m:t>
            </m:r>
            <m:r>
              <w:rPr>
                <w:rFonts w:ascii="Cambria Math" w:hAnsi="Cambria Math" w:cstheme="minorHAnsi"/>
              </w:rPr>
              <m:t>y</m:t>
            </m:r>
          </m:e>
        </m:d>
      </m:oMath>
      <w:r w:rsidRPr="00C92304">
        <w:rPr>
          <w:rFonts w:asciiTheme="minorHAnsi" w:hAnsiTheme="minorHAnsi" w:cstheme="minorHAnsi"/>
        </w:rPr>
        <w:t xml:space="preserve"> within a “confidence region” of </w:t>
      </w:r>
      <m:oMath>
        <m:r>
          <w:rPr>
            <w:rFonts w:ascii="Cambria Math" w:hAnsi="Cambria Math" w:cstheme="minorHAnsi"/>
          </w:rPr>
          <m:t>M</m:t>
        </m:r>
        <m:d>
          <m:dPr>
            <m:ctrlPr>
              <w:rPr>
                <w:rFonts w:ascii="Cambria Math" w:hAnsi="Cambria Math" w:cstheme="minorHAnsi"/>
              </w:rPr>
            </m:ctrlPr>
          </m:dPr>
          <m:e>
            <m:r>
              <w:rPr>
                <w:rFonts w:ascii="Cambria Math" w:hAnsi="Cambria Math" w:cstheme="minorHAnsi"/>
              </w:rPr>
              <m:t>x</m:t>
            </m:r>
            <m:r>
              <m:rPr>
                <m:sty m:val="p"/>
              </m:rPr>
              <w:rPr>
                <w:rFonts w:ascii="Cambria Math" w:hAnsi="Cambria Math" w:cstheme="minorHAnsi"/>
              </w:rPr>
              <m:t>,</m:t>
            </m:r>
            <m:r>
              <w:rPr>
                <w:rFonts w:ascii="Cambria Math" w:hAnsi="Cambria Math" w:cstheme="minorHAnsi"/>
              </w:rPr>
              <m:t>y</m:t>
            </m:r>
          </m:e>
        </m:d>
        <m:r>
          <m:rPr>
            <m:sty m:val="p"/>
          </m:rPr>
          <w:rPr>
            <w:rFonts w:ascii="Cambria Math" w:hAnsi="Cambria Math" w:cstheme="minorHAnsi"/>
          </w:rPr>
          <m:t>≥0.25</m:t>
        </m:r>
      </m:oMath>
      <w:r w:rsidRPr="00C92304">
        <w:rPr>
          <w:rFonts w:asciiTheme="minorHAnsi" w:hAnsiTheme="minorHAnsi" w:cstheme="minorHAnsi"/>
        </w:rPr>
        <w:t xml:space="preserve">. The automatically segmented cell masks were cleaned by hand to delete false positive segmentation results. The resulting data were then analyzed in Python and Microsoft Excel to determine dynamic values for cell area, cell aspect ratio, and cell position, which were used to calculate cell spreading rate and cell velocity. Individual time-dependent cell centroid positions were linked into cell tracks by using the Python package </w:t>
      </w:r>
      <w:proofErr w:type="spellStart"/>
      <w:proofErr w:type="gramStart"/>
      <w:r w:rsidRPr="00C92304">
        <w:rPr>
          <w:rFonts w:asciiTheme="minorHAnsi" w:hAnsiTheme="minorHAnsi" w:cstheme="minorHAnsi"/>
        </w:rPr>
        <w:t>Trackpy</w:t>
      </w:r>
      <w:proofErr w:type="spellEnd"/>
      <w:r w:rsidRPr="00C92304">
        <w:rPr>
          <w:rFonts w:asciiTheme="minorHAnsi" w:hAnsiTheme="minorHAnsi" w:cstheme="minorHAnsi"/>
        </w:rPr>
        <w:t>[</w:t>
      </w:r>
      <w:proofErr w:type="gramEnd"/>
      <w:r w:rsidRPr="00C92304">
        <w:rPr>
          <w:rFonts w:asciiTheme="minorHAnsi" w:hAnsiTheme="minorHAnsi" w:cstheme="minorHAnsi"/>
        </w:rPr>
        <w:t>3]. Two-tailed Student’s t tests were used to compare cellular data obtained on nanowires vs. glass substrates.</w:t>
      </w:r>
    </w:p>
    <w:p w14:paraId="0117A716" w14:textId="52650D56" w:rsidR="00E944D2" w:rsidRPr="00C92304" w:rsidRDefault="009A5AEB" w:rsidP="00FE3005">
      <w:pPr>
        <w:rPr>
          <w:rFonts w:asciiTheme="minorHAnsi" w:hAnsiTheme="minorHAnsi" w:cstheme="minorHAnsi"/>
          <w:b/>
          <w:color w:val="000000" w:themeColor="text1"/>
        </w:rPr>
      </w:pPr>
      <w:r w:rsidRPr="00C92304">
        <w:rPr>
          <w:rFonts w:asciiTheme="minorHAnsi" w:hAnsiTheme="minorHAnsi" w:cstheme="minorHAnsi"/>
          <w:b/>
        </w:rPr>
        <w:t>Additional data</w:t>
      </w:r>
      <w:r w:rsidR="00174E3E" w:rsidRPr="00C92304">
        <w:rPr>
          <w:rFonts w:asciiTheme="minorHAnsi" w:hAnsiTheme="minorHAnsi" w:cstheme="minorHAnsi"/>
          <w:b/>
          <w:color w:val="000000" w:themeColor="text1"/>
        </w:rPr>
        <w:t xml:space="preserve"> </w:t>
      </w:r>
    </w:p>
    <w:p w14:paraId="34F0BB2A" w14:textId="44D417F6" w:rsidR="00FE3005" w:rsidRPr="00C92304" w:rsidRDefault="00FE3005" w:rsidP="00FE3005">
      <w:pPr>
        <w:rPr>
          <w:rFonts w:asciiTheme="minorHAnsi" w:hAnsiTheme="minorHAnsi" w:cstheme="minorHAnsi"/>
          <w:b/>
          <w:color w:val="000000" w:themeColor="text1"/>
        </w:rPr>
      </w:pPr>
    </w:p>
    <w:p w14:paraId="1858B874" w14:textId="17A82252" w:rsidR="00FE3005" w:rsidRPr="00C92304" w:rsidRDefault="009B7BAD" w:rsidP="00FE3005">
      <w:pPr>
        <w:rPr>
          <w:rFonts w:asciiTheme="minorHAnsi" w:hAnsiTheme="minorHAnsi" w:cstheme="minorHAnsi"/>
          <w:b/>
          <w:color w:val="000000" w:themeColor="text1"/>
        </w:rPr>
      </w:pPr>
      <w:r w:rsidRPr="00C92304">
        <w:rPr>
          <w:rFonts w:asciiTheme="minorHAnsi" w:hAnsiTheme="minorHAnsi" w:cstheme="minorHAnsi"/>
          <w:noProof/>
          <w:lang w:val="en-IN" w:eastAsia="en-IN"/>
        </w:rPr>
        <w:drawing>
          <wp:anchor distT="0" distB="0" distL="114300" distR="114300" simplePos="0" relativeHeight="251658240" behindDoc="1" locked="0" layoutInCell="1" allowOverlap="1" wp14:anchorId="151CACB8" wp14:editId="57D4E8EB">
            <wp:simplePos x="0" y="0"/>
            <wp:positionH relativeFrom="column">
              <wp:posOffset>1722755</wp:posOffset>
            </wp:positionH>
            <wp:positionV relativeFrom="paragraph">
              <wp:posOffset>120650</wp:posOffset>
            </wp:positionV>
            <wp:extent cx="1818005" cy="1612900"/>
            <wp:effectExtent l="0" t="0" r="0" b="0"/>
            <wp:wrapSquare wrapText="bothSides"/>
            <wp:docPr id="1" name="Picture 1" descr="A close up of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lose up of a piece of paper&#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18005" cy="1612900"/>
                    </a:xfrm>
                    <a:prstGeom prst="rect">
                      <a:avLst/>
                    </a:prstGeom>
                  </pic:spPr>
                </pic:pic>
              </a:graphicData>
            </a:graphic>
            <wp14:sizeRelH relativeFrom="page">
              <wp14:pctWidth>0</wp14:pctWidth>
            </wp14:sizeRelH>
            <wp14:sizeRelV relativeFrom="page">
              <wp14:pctHeight>0</wp14:pctHeight>
            </wp14:sizeRelV>
          </wp:anchor>
        </w:drawing>
      </w:r>
    </w:p>
    <w:p w14:paraId="55FD868A" w14:textId="66C096EC" w:rsidR="00FE3005" w:rsidRPr="00C92304" w:rsidRDefault="00FE3005" w:rsidP="00FE3005">
      <w:pPr>
        <w:rPr>
          <w:rFonts w:asciiTheme="minorHAnsi" w:hAnsiTheme="minorHAnsi" w:cstheme="minorHAnsi"/>
          <w:b/>
          <w:color w:val="000000" w:themeColor="text1"/>
        </w:rPr>
      </w:pPr>
    </w:p>
    <w:p w14:paraId="19834D59" w14:textId="397F3F24" w:rsidR="00FE3005" w:rsidRPr="00C92304" w:rsidRDefault="00FE3005" w:rsidP="00FE3005">
      <w:pPr>
        <w:rPr>
          <w:rFonts w:asciiTheme="minorHAnsi" w:hAnsiTheme="minorHAnsi" w:cstheme="minorHAnsi"/>
          <w:b/>
          <w:color w:val="000000" w:themeColor="text1"/>
        </w:rPr>
      </w:pPr>
    </w:p>
    <w:p w14:paraId="4BA5566C" w14:textId="77777777" w:rsidR="009B7BAD" w:rsidRPr="00C92304" w:rsidRDefault="009B7BAD" w:rsidP="002E463A">
      <w:pPr>
        <w:spacing w:line="480" w:lineRule="auto"/>
        <w:jc w:val="both"/>
        <w:rPr>
          <w:rFonts w:asciiTheme="minorHAnsi" w:hAnsiTheme="minorHAnsi" w:cstheme="minorHAnsi"/>
          <w:b/>
          <w:iCs/>
        </w:rPr>
      </w:pPr>
    </w:p>
    <w:p w14:paraId="66095580" w14:textId="77777777" w:rsidR="009B7BAD" w:rsidRPr="00C92304" w:rsidRDefault="009B7BAD" w:rsidP="002E463A">
      <w:pPr>
        <w:spacing w:line="480" w:lineRule="auto"/>
        <w:jc w:val="both"/>
        <w:rPr>
          <w:rFonts w:asciiTheme="minorHAnsi" w:hAnsiTheme="minorHAnsi" w:cstheme="minorHAnsi"/>
          <w:b/>
          <w:iCs/>
        </w:rPr>
      </w:pPr>
    </w:p>
    <w:p w14:paraId="25012942" w14:textId="77777777" w:rsidR="009B7BAD" w:rsidRPr="00C92304" w:rsidRDefault="009B7BAD" w:rsidP="002E463A">
      <w:pPr>
        <w:spacing w:line="480" w:lineRule="auto"/>
        <w:jc w:val="both"/>
        <w:rPr>
          <w:rFonts w:asciiTheme="minorHAnsi" w:hAnsiTheme="minorHAnsi" w:cstheme="minorHAnsi"/>
          <w:b/>
          <w:iCs/>
        </w:rPr>
      </w:pPr>
    </w:p>
    <w:p w14:paraId="51E78664" w14:textId="77777777" w:rsidR="009B7BAD" w:rsidRPr="00C92304" w:rsidRDefault="009B7BAD" w:rsidP="002E463A">
      <w:pPr>
        <w:spacing w:line="480" w:lineRule="auto"/>
        <w:jc w:val="both"/>
        <w:rPr>
          <w:rFonts w:asciiTheme="minorHAnsi" w:hAnsiTheme="minorHAnsi" w:cstheme="minorHAnsi"/>
          <w:b/>
          <w:iCs/>
        </w:rPr>
      </w:pPr>
    </w:p>
    <w:p w14:paraId="143A1FA8" w14:textId="38989DB9" w:rsidR="00E944D2" w:rsidRPr="00C92304" w:rsidRDefault="00EC1908" w:rsidP="002E463A">
      <w:pPr>
        <w:spacing w:line="480" w:lineRule="auto"/>
        <w:jc w:val="both"/>
        <w:rPr>
          <w:rFonts w:asciiTheme="minorHAnsi" w:hAnsiTheme="minorHAnsi" w:cstheme="minorHAnsi"/>
          <w:b/>
        </w:rPr>
      </w:pPr>
      <w:r w:rsidRPr="00C92304">
        <w:rPr>
          <w:rFonts w:asciiTheme="minorHAnsi" w:hAnsiTheme="minorHAnsi" w:cstheme="minorHAnsi"/>
          <w:b/>
          <w:iCs/>
        </w:rPr>
        <w:t>Fig. S1:</w:t>
      </w:r>
      <w:r w:rsidRPr="00C92304">
        <w:rPr>
          <w:rFonts w:asciiTheme="minorHAnsi" w:hAnsiTheme="minorHAnsi" w:cstheme="minorHAnsi"/>
          <w:b/>
          <w:color w:val="000000" w:themeColor="text1"/>
        </w:rPr>
        <w:t xml:space="preserve"> </w:t>
      </w:r>
      <w:r w:rsidRPr="00C92304">
        <w:rPr>
          <w:rFonts w:asciiTheme="minorHAnsi" w:hAnsiTheme="minorHAnsi" w:cstheme="minorHAnsi"/>
          <w:color w:val="000000" w:themeColor="text1"/>
          <w:lang w:val="en-US"/>
        </w:rPr>
        <w:t>Glass substrate following the application of Ormostamp layer and separation from the Si substrate. The transferred Si</w:t>
      </w:r>
      <w:r w:rsidR="005618AC" w:rsidRPr="00C92304">
        <w:rPr>
          <w:rFonts w:asciiTheme="minorHAnsi" w:hAnsiTheme="minorHAnsi" w:cstheme="minorHAnsi"/>
          <w:color w:val="000000" w:themeColor="text1"/>
          <w:lang w:val="en-US"/>
        </w:rPr>
        <w:t>-</w:t>
      </w:r>
      <w:r w:rsidRPr="00C92304">
        <w:rPr>
          <w:rFonts w:asciiTheme="minorHAnsi" w:hAnsiTheme="minorHAnsi" w:cstheme="minorHAnsi"/>
          <w:color w:val="000000" w:themeColor="text1"/>
          <w:lang w:val="en-US"/>
        </w:rPr>
        <w:t>NW</w:t>
      </w:r>
      <w:r w:rsidR="005618AC" w:rsidRPr="00C92304">
        <w:rPr>
          <w:rFonts w:asciiTheme="minorHAnsi" w:hAnsiTheme="minorHAnsi" w:cstheme="minorHAnsi"/>
          <w:color w:val="000000" w:themeColor="text1"/>
          <w:lang w:val="en-US"/>
        </w:rPr>
        <w:t xml:space="preserve"> </w:t>
      </w:r>
      <w:r w:rsidRPr="00C92304">
        <w:rPr>
          <w:rFonts w:asciiTheme="minorHAnsi" w:hAnsiTheme="minorHAnsi" w:cstheme="minorHAnsi"/>
          <w:color w:val="000000" w:themeColor="text1"/>
          <w:lang w:val="en-US"/>
        </w:rPr>
        <w:t xml:space="preserve">array with its bottom Au coating </w:t>
      </w:r>
      <w:r w:rsidR="005618AC" w:rsidRPr="00C92304">
        <w:rPr>
          <w:rFonts w:asciiTheme="minorHAnsi" w:hAnsiTheme="minorHAnsi" w:cstheme="minorHAnsi"/>
          <w:color w:val="000000" w:themeColor="text1"/>
          <w:lang w:val="en-US"/>
        </w:rPr>
        <w:t>is</w:t>
      </w:r>
      <w:r w:rsidRPr="00C92304">
        <w:rPr>
          <w:rFonts w:asciiTheme="minorHAnsi" w:hAnsiTheme="minorHAnsi" w:cstheme="minorHAnsi"/>
          <w:color w:val="000000" w:themeColor="text1"/>
          <w:lang w:val="en-US"/>
        </w:rPr>
        <w:t xml:space="preserve"> indicated by the arrows</w:t>
      </w:r>
      <w:r w:rsidRPr="00C92304">
        <w:rPr>
          <w:rFonts w:asciiTheme="minorHAnsi" w:hAnsiTheme="minorHAnsi" w:cstheme="minorHAnsi"/>
          <w:b/>
          <w:bCs/>
          <w:i/>
          <w:iCs/>
          <w:color w:val="000000" w:themeColor="text1"/>
          <w:lang w:val="en-US"/>
        </w:rPr>
        <w:t>.</w:t>
      </w:r>
    </w:p>
    <w:p w14:paraId="590E9A69" w14:textId="38B3D0DD" w:rsidR="007622D9" w:rsidRPr="00C92304" w:rsidRDefault="0008653C" w:rsidP="007E1C2D">
      <w:pPr>
        <w:pStyle w:val="Caption"/>
        <w:jc w:val="both"/>
        <w:rPr>
          <w:rFonts w:asciiTheme="minorHAnsi" w:hAnsiTheme="minorHAnsi" w:cstheme="minorHAnsi"/>
          <w:b/>
          <w:i w:val="0"/>
          <w:color w:val="000000" w:themeColor="text1"/>
          <w:sz w:val="24"/>
          <w:szCs w:val="24"/>
        </w:rPr>
      </w:pPr>
      <w:r w:rsidRPr="00C92304">
        <w:rPr>
          <w:rFonts w:asciiTheme="minorHAnsi" w:hAnsiTheme="minorHAnsi" w:cstheme="minorHAnsi"/>
          <w:noProof/>
          <w:lang w:val="en-IN" w:eastAsia="en-IN"/>
        </w:rPr>
        <w:lastRenderedPageBreak/>
        <mc:AlternateContent>
          <mc:Choice Requires="wps">
            <w:drawing>
              <wp:anchor distT="0" distB="0" distL="114300" distR="114300" simplePos="0" relativeHeight="251679744" behindDoc="0" locked="0" layoutInCell="1" allowOverlap="1" wp14:anchorId="2517C53A" wp14:editId="0E1C2EB6">
                <wp:simplePos x="0" y="0"/>
                <wp:positionH relativeFrom="column">
                  <wp:posOffset>2840990</wp:posOffset>
                </wp:positionH>
                <wp:positionV relativeFrom="paragraph">
                  <wp:posOffset>-44450</wp:posOffset>
                </wp:positionV>
                <wp:extent cx="591820" cy="36449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591820" cy="364490"/>
                        </a:xfrm>
                        <a:prstGeom prst="rect">
                          <a:avLst/>
                        </a:prstGeom>
                        <a:noFill/>
                        <a:ln w="6350">
                          <a:noFill/>
                        </a:ln>
                      </wps:spPr>
                      <wps:txbx>
                        <w:txbxContent>
                          <w:p w14:paraId="476F8D2A" w14:textId="482BF355" w:rsidR="006C71F1" w:rsidRPr="006C71F1" w:rsidRDefault="006C71F1" w:rsidP="006C71F1">
                            <w:pPr>
                              <w:rPr>
                                <w:rFonts w:asciiTheme="majorBidi" w:hAnsiTheme="majorBidi" w:cstheme="majorBidi"/>
                                <w:color w:val="FFFFFF" w:themeColor="background1"/>
                                <w:sz w:val="38"/>
                                <w:szCs w:val="38"/>
                              </w:rPr>
                            </w:pPr>
                            <w:r w:rsidRPr="006C71F1">
                              <w:rPr>
                                <w:rFonts w:asciiTheme="majorBidi" w:hAnsiTheme="majorBidi" w:cstheme="majorBidi"/>
                                <w:color w:val="FFFFFF" w:themeColor="background1"/>
                                <w:sz w:val="38"/>
                                <w:szCs w:val="38"/>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517C53A" id="_x0000_t202" coordsize="21600,21600" o:spt="202" path="m,l,21600r21600,l21600,xe">
                <v:stroke joinstyle="miter"/>
                <v:path gradientshapeok="t" o:connecttype="rect"/>
              </v:shapetype>
              <v:shape id="Text Box 10" o:spid="_x0000_s1026" type="#_x0000_t202" style="position:absolute;left:0;text-align:left;margin-left:223.7pt;margin-top:-3.5pt;width:46.6pt;height:28.7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" filled="f" stroked="f" strokeweight=".5pt">
                <v:textbox>
                  <w:txbxContent>
                    <w:p w14:paraId="476F8D2A" w14:textId="482BF355" w:rsidR="006C71F1" w:rsidRPr="006C71F1" w:rsidRDefault="006C71F1" w:rsidP="006C71F1">
                      <w:pPr>
                        <w:rPr>
                          <w:rFonts w:asciiTheme="majorBidi" w:hAnsiTheme="majorBidi" w:cstheme="majorBidi"/>
                          <w:color w:val="FFFFFF" w:themeColor="background1"/>
                          <w:sz w:val="38"/>
                          <w:szCs w:val="38"/>
                        </w:rPr>
                      </w:pPr>
                      <w:r w:rsidRPr="006C71F1">
                        <w:rPr>
                          <w:rFonts w:asciiTheme="majorBidi" w:hAnsiTheme="majorBidi" w:cstheme="majorBidi"/>
                          <w:color w:val="FFFFFF" w:themeColor="background1"/>
                          <w:sz w:val="38"/>
                          <w:szCs w:val="38"/>
                        </w:rPr>
                        <w:t>(b)</w:t>
                      </w:r>
                    </w:p>
                  </w:txbxContent>
                </v:textbox>
              </v:shape>
            </w:pict>
          </mc:Fallback>
        </mc:AlternateContent>
      </w:r>
      <w:r w:rsidRPr="00C92304">
        <w:rPr>
          <w:rFonts w:asciiTheme="minorHAnsi" w:hAnsiTheme="minorHAnsi" w:cstheme="minorHAnsi"/>
          <w:noProof/>
          <w:lang w:val="en-IN" w:eastAsia="en-IN"/>
        </w:rPr>
        <mc:AlternateContent>
          <mc:Choice Requires="wps">
            <w:drawing>
              <wp:anchor distT="0" distB="0" distL="114300" distR="114300" simplePos="0" relativeHeight="251677696" behindDoc="0" locked="0" layoutInCell="1" allowOverlap="1" wp14:anchorId="0A6B9803" wp14:editId="4EA7281C">
                <wp:simplePos x="0" y="0"/>
                <wp:positionH relativeFrom="column">
                  <wp:posOffset>-18005</wp:posOffset>
                </wp:positionH>
                <wp:positionV relativeFrom="paragraph">
                  <wp:posOffset>-51920</wp:posOffset>
                </wp:positionV>
                <wp:extent cx="480985" cy="364703"/>
                <wp:effectExtent l="0" t="0" r="0" b="0"/>
                <wp:wrapNone/>
                <wp:docPr id="2" name="Text Box 2"/>
                <wp:cNvGraphicFramePr/>
                <a:graphic xmlns:a="http://schemas.openxmlformats.org/drawingml/2006/main">
                  <a:graphicData uri="http://schemas.microsoft.com/office/word/2010/wordprocessingShape">
                    <wps:wsp>
                      <wps:cNvSpPr txBox="1"/>
                      <wps:spPr>
                        <a:xfrm>
                          <a:off x="0" y="0"/>
                          <a:ext cx="480985" cy="364703"/>
                        </a:xfrm>
                        <a:prstGeom prst="rect">
                          <a:avLst/>
                        </a:prstGeom>
                        <a:noFill/>
                        <a:ln w="6350">
                          <a:noFill/>
                        </a:ln>
                      </wps:spPr>
                      <wps:txbx>
                        <w:txbxContent>
                          <w:p w14:paraId="2E86C697" w14:textId="063B5F8C" w:rsidR="006C71F1" w:rsidRPr="006C71F1" w:rsidRDefault="006C71F1">
                            <w:pPr>
                              <w:rPr>
                                <w:rFonts w:asciiTheme="majorBidi" w:hAnsiTheme="majorBidi" w:cstheme="majorBidi"/>
                                <w:color w:val="FFFFFF" w:themeColor="background1"/>
                                <w:sz w:val="38"/>
                                <w:szCs w:val="38"/>
                              </w:rPr>
                            </w:pPr>
                            <w:r w:rsidRPr="006C71F1">
                              <w:rPr>
                                <w:rFonts w:asciiTheme="majorBidi" w:hAnsiTheme="majorBidi" w:cstheme="majorBidi"/>
                                <w:color w:val="FFFFFF" w:themeColor="background1"/>
                                <w:sz w:val="38"/>
                                <w:szCs w:val="38"/>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A6B9803" id="Text Box 2" o:spid="_x0000_s1027" type="#_x0000_t202" style="position:absolute;left:0;text-align:left;margin-left:-1.4pt;margin-top:-4.1pt;width:37.85pt;height:28.7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" filled="f" stroked="f" strokeweight=".5pt">
                <v:textbox>
                  <w:txbxContent>
                    <w:p w14:paraId="2E86C697" w14:textId="063B5F8C" w:rsidR="006C71F1" w:rsidRPr="006C71F1" w:rsidRDefault="006C71F1">
                      <w:pPr>
                        <w:rPr>
                          <w:rFonts w:asciiTheme="majorBidi" w:hAnsiTheme="majorBidi" w:cstheme="majorBidi"/>
                          <w:color w:val="FFFFFF" w:themeColor="background1"/>
                          <w:sz w:val="38"/>
                          <w:szCs w:val="38"/>
                        </w:rPr>
                      </w:pPr>
                      <w:r w:rsidRPr="006C71F1">
                        <w:rPr>
                          <w:rFonts w:asciiTheme="majorBidi" w:hAnsiTheme="majorBidi" w:cstheme="majorBidi"/>
                          <w:color w:val="FFFFFF" w:themeColor="background1"/>
                          <w:sz w:val="38"/>
                          <w:szCs w:val="38"/>
                        </w:rPr>
                        <w:t>(a)</w:t>
                      </w:r>
                    </w:p>
                  </w:txbxContent>
                </v:textbox>
              </v:shape>
            </w:pict>
          </mc:Fallback>
        </mc:AlternateContent>
      </w:r>
      <w:r w:rsidR="00292CF2" w:rsidRPr="00C92304">
        <w:rPr>
          <w:rFonts w:asciiTheme="minorHAnsi" w:hAnsiTheme="minorHAnsi" w:cstheme="minorHAnsi"/>
          <w:noProof/>
          <w:lang w:val="en-IN" w:eastAsia="en-IN"/>
        </w:rPr>
        <w:drawing>
          <wp:anchor distT="0" distB="0" distL="114300" distR="114300" simplePos="0" relativeHeight="251676672" behindDoc="1" locked="0" layoutInCell="1" allowOverlap="1" wp14:anchorId="1E0F4E87" wp14:editId="39D07759">
            <wp:simplePos x="0" y="0"/>
            <wp:positionH relativeFrom="column">
              <wp:posOffset>2902585</wp:posOffset>
            </wp:positionH>
            <wp:positionV relativeFrom="paragraph">
              <wp:posOffset>0</wp:posOffset>
            </wp:positionV>
            <wp:extent cx="2554605" cy="2350135"/>
            <wp:effectExtent l="0" t="0" r="0" b="0"/>
            <wp:wrapTight wrapText="bothSides">
              <wp:wrapPolygon edited="0">
                <wp:start x="0" y="0"/>
                <wp:lineTo x="0" y="21477"/>
                <wp:lineTo x="21477" y="21477"/>
                <wp:lineTo x="21477" y="0"/>
                <wp:lineTo x="0" y="0"/>
              </wp:wrapPolygon>
            </wp:wrapTight>
            <wp:docPr id="8" name="Picture 8" descr="A picture containing text, electronics, key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 electronics, keyboard&#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54605" cy="2350135"/>
                    </a:xfrm>
                    <a:prstGeom prst="rect">
                      <a:avLst/>
                    </a:prstGeom>
                  </pic:spPr>
                </pic:pic>
              </a:graphicData>
            </a:graphic>
            <wp14:sizeRelH relativeFrom="page">
              <wp14:pctWidth>0</wp14:pctWidth>
            </wp14:sizeRelH>
            <wp14:sizeRelV relativeFrom="page">
              <wp14:pctHeight>0</wp14:pctHeight>
            </wp14:sizeRelV>
          </wp:anchor>
        </w:drawing>
      </w:r>
      <w:r w:rsidR="00292CF2" w:rsidRPr="00C92304">
        <w:rPr>
          <w:rFonts w:asciiTheme="minorHAnsi" w:hAnsiTheme="minorHAnsi" w:cstheme="minorHAnsi"/>
          <w:noProof/>
          <w:lang w:val="en-IN" w:eastAsia="en-IN"/>
        </w:rPr>
        <w:drawing>
          <wp:anchor distT="0" distB="0" distL="114300" distR="114300" simplePos="0" relativeHeight="251675648" behindDoc="1" locked="0" layoutInCell="1" allowOverlap="1" wp14:anchorId="51D630A3" wp14:editId="6266D347">
            <wp:simplePos x="0" y="0"/>
            <wp:positionH relativeFrom="column">
              <wp:posOffset>-6313</wp:posOffset>
            </wp:positionH>
            <wp:positionV relativeFrom="paragraph">
              <wp:posOffset>113</wp:posOffset>
            </wp:positionV>
            <wp:extent cx="2549525" cy="2345055"/>
            <wp:effectExtent l="0" t="0" r="3175" b="4445"/>
            <wp:wrapTight wrapText="bothSides">
              <wp:wrapPolygon edited="0">
                <wp:start x="0" y="0"/>
                <wp:lineTo x="0" y="21524"/>
                <wp:lineTo x="21519" y="21524"/>
                <wp:lineTo x="21519" y="0"/>
                <wp:lineTo x="0" y="0"/>
              </wp:wrapPolygon>
            </wp:wrapTight>
            <wp:docPr id="9" name="Picture 9"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Background pattern&#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49525" cy="2345055"/>
                    </a:xfrm>
                    <a:prstGeom prst="rect">
                      <a:avLst/>
                    </a:prstGeom>
                  </pic:spPr>
                </pic:pic>
              </a:graphicData>
            </a:graphic>
            <wp14:sizeRelH relativeFrom="page">
              <wp14:pctWidth>0</wp14:pctWidth>
            </wp14:sizeRelH>
            <wp14:sizeRelV relativeFrom="page">
              <wp14:pctHeight>0</wp14:pctHeight>
            </wp14:sizeRelV>
          </wp:anchor>
        </w:drawing>
      </w:r>
    </w:p>
    <w:p w14:paraId="77B564DD" w14:textId="355CBFB3" w:rsidR="006F31E9" w:rsidRPr="00C92304" w:rsidRDefault="006F31E9" w:rsidP="006F31E9">
      <w:pPr>
        <w:rPr>
          <w:rFonts w:asciiTheme="minorHAnsi" w:hAnsiTheme="minorHAnsi" w:cstheme="minorHAnsi"/>
        </w:rPr>
      </w:pPr>
    </w:p>
    <w:p w14:paraId="58C78965" w14:textId="16DDC297" w:rsidR="006F31E9" w:rsidRPr="00C92304" w:rsidRDefault="006F31E9" w:rsidP="006F31E9">
      <w:pPr>
        <w:rPr>
          <w:rFonts w:asciiTheme="minorHAnsi" w:hAnsiTheme="minorHAnsi" w:cstheme="minorHAnsi"/>
        </w:rPr>
      </w:pPr>
    </w:p>
    <w:p w14:paraId="56B17985" w14:textId="3DE27F07" w:rsidR="006F31E9" w:rsidRPr="00C92304" w:rsidRDefault="006F31E9" w:rsidP="006F31E9">
      <w:pPr>
        <w:rPr>
          <w:rFonts w:asciiTheme="minorHAnsi" w:hAnsiTheme="minorHAnsi" w:cstheme="minorHAnsi"/>
        </w:rPr>
      </w:pPr>
    </w:p>
    <w:p w14:paraId="31614454" w14:textId="2CF8BFA0" w:rsidR="006F31E9" w:rsidRPr="00C92304" w:rsidRDefault="006F31E9" w:rsidP="006F31E9">
      <w:pPr>
        <w:rPr>
          <w:rFonts w:asciiTheme="minorHAnsi" w:hAnsiTheme="minorHAnsi" w:cstheme="minorHAnsi"/>
        </w:rPr>
      </w:pPr>
    </w:p>
    <w:p w14:paraId="516E92C8" w14:textId="176CDDA1" w:rsidR="006F31E9" w:rsidRPr="00C92304" w:rsidRDefault="006F31E9" w:rsidP="006F31E9">
      <w:pPr>
        <w:rPr>
          <w:rFonts w:asciiTheme="minorHAnsi" w:hAnsiTheme="minorHAnsi" w:cstheme="minorHAnsi"/>
        </w:rPr>
      </w:pPr>
    </w:p>
    <w:p w14:paraId="5391B006" w14:textId="1636A47A" w:rsidR="006F31E9" w:rsidRPr="00C92304" w:rsidRDefault="006F31E9" w:rsidP="006F31E9">
      <w:pPr>
        <w:rPr>
          <w:rFonts w:asciiTheme="minorHAnsi" w:hAnsiTheme="minorHAnsi" w:cstheme="minorHAnsi"/>
        </w:rPr>
      </w:pPr>
    </w:p>
    <w:p w14:paraId="789A020F" w14:textId="3D889849" w:rsidR="006F31E9" w:rsidRPr="00C92304" w:rsidRDefault="006F31E9" w:rsidP="006F31E9">
      <w:pPr>
        <w:rPr>
          <w:rFonts w:asciiTheme="minorHAnsi" w:hAnsiTheme="minorHAnsi" w:cstheme="minorHAnsi"/>
        </w:rPr>
      </w:pPr>
    </w:p>
    <w:p w14:paraId="14C5B4F9" w14:textId="1A20901E" w:rsidR="006F31E9" w:rsidRPr="00C92304" w:rsidRDefault="006F31E9" w:rsidP="006F31E9">
      <w:pPr>
        <w:rPr>
          <w:rFonts w:asciiTheme="minorHAnsi" w:hAnsiTheme="minorHAnsi" w:cstheme="minorHAnsi"/>
        </w:rPr>
      </w:pPr>
    </w:p>
    <w:p w14:paraId="7BCC17E5" w14:textId="337FA7A4" w:rsidR="006F31E9" w:rsidRPr="00C92304" w:rsidRDefault="006F31E9" w:rsidP="006F31E9">
      <w:pPr>
        <w:rPr>
          <w:rFonts w:asciiTheme="minorHAnsi" w:hAnsiTheme="minorHAnsi" w:cstheme="minorHAnsi"/>
        </w:rPr>
      </w:pPr>
    </w:p>
    <w:p w14:paraId="0BDC6BE1" w14:textId="0124FE10" w:rsidR="00A861CF" w:rsidRPr="00C92304" w:rsidRDefault="00A861CF" w:rsidP="00D4548F">
      <w:pPr>
        <w:rPr>
          <w:rFonts w:asciiTheme="minorHAnsi" w:hAnsiTheme="minorHAnsi" w:cstheme="minorHAnsi"/>
          <w:b/>
        </w:rPr>
      </w:pPr>
    </w:p>
    <w:p w14:paraId="3DC09EB7" w14:textId="64F66EE1" w:rsidR="00A861CF" w:rsidRPr="00C92304" w:rsidRDefault="00A861CF" w:rsidP="00D4548F">
      <w:pPr>
        <w:rPr>
          <w:rFonts w:asciiTheme="minorHAnsi" w:hAnsiTheme="minorHAnsi" w:cstheme="minorHAnsi"/>
          <w:b/>
        </w:rPr>
      </w:pPr>
    </w:p>
    <w:p w14:paraId="00F52805" w14:textId="64C22788" w:rsidR="00A861CF" w:rsidRPr="00C92304" w:rsidRDefault="00A861CF" w:rsidP="00D4548F">
      <w:pPr>
        <w:rPr>
          <w:rFonts w:asciiTheme="minorHAnsi" w:hAnsiTheme="minorHAnsi" w:cstheme="minorHAnsi"/>
          <w:b/>
        </w:rPr>
      </w:pPr>
    </w:p>
    <w:p w14:paraId="5C6AD6F5" w14:textId="77777777" w:rsidR="00FE60EF" w:rsidRPr="00C92304" w:rsidRDefault="00D4548F" w:rsidP="00D4548F">
      <w:pPr>
        <w:rPr>
          <w:rFonts w:asciiTheme="minorHAnsi" w:hAnsiTheme="minorHAnsi" w:cstheme="minorHAnsi"/>
          <w:bCs/>
        </w:rPr>
      </w:pPr>
      <w:r w:rsidRPr="00C92304">
        <w:rPr>
          <w:rFonts w:asciiTheme="minorHAnsi" w:hAnsiTheme="minorHAnsi" w:cstheme="minorHAnsi"/>
          <w:b/>
        </w:rPr>
        <w:t>Fig. S</w:t>
      </w:r>
      <w:r w:rsidRPr="00C92304">
        <w:rPr>
          <w:rFonts w:asciiTheme="minorHAnsi" w:hAnsiTheme="minorHAnsi" w:cstheme="minorHAnsi"/>
          <w:b/>
          <w:i/>
        </w:rPr>
        <w:t>2</w:t>
      </w:r>
      <w:r w:rsidRPr="00C92304">
        <w:rPr>
          <w:rFonts w:asciiTheme="minorHAnsi" w:hAnsiTheme="minorHAnsi" w:cstheme="minorHAnsi"/>
          <w:b/>
        </w:rPr>
        <w:t>:</w:t>
      </w:r>
      <w:r w:rsidR="009C7A5D" w:rsidRPr="00C92304">
        <w:rPr>
          <w:rFonts w:asciiTheme="minorHAnsi" w:hAnsiTheme="minorHAnsi" w:cstheme="minorHAnsi"/>
          <w:b/>
        </w:rPr>
        <w:t xml:space="preserve"> </w:t>
      </w:r>
      <w:r w:rsidR="00FE60EF" w:rsidRPr="00C92304">
        <w:rPr>
          <w:rFonts w:asciiTheme="minorHAnsi" w:hAnsiTheme="minorHAnsi" w:cstheme="minorHAnsi"/>
          <w:bCs/>
          <w:lang w:val="en-US"/>
        </w:rPr>
        <w:t>Zoom-out and zoom-in SEM images</w:t>
      </w:r>
      <w:r w:rsidR="00FE60EF" w:rsidRPr="00C92304">
        <w:rPr>
          <w:rFonts w:asciiTheme="minorHAnsi" w:hAnsiTheme="minorHAnsi" w:cstheme="minorHAnsi"/>
          <w:b/>
          <w:lang w:val="en-US"/>
        </w:rPr>
        <w:t xml:space="preserve"> </w:t>
      </w:r>
      <w:r w:rsidR="009C7A5D" w:rsidRPr="00C92304">
        <w:rPr>
          <w:rFonts w:asciiTheme="minorHAnsi" w:hAnsiTheme="minorHAnsi" w:cstheme="minorHAnsi"/>
          <w:bCs/>
        </w:rPr>
        <w:t>showing</w:t>
      </w:r>
      <w:r w:rsidR="009C7A5D" w:rsidRPr="00C92304">
        <w:rPr>
          <w:rFonts w:asciiTheme="minorHAnsi" w:hAnsiTheme="minorHAnsi" w:cstheme="minorHAnsi"/>
          <w:b/>
        </w:rPr>
        <w:t xml:space="preserve"> </w:t>
      </w:r>
      <w:r w:rsidR="009C7A5D" w:rsidRPr="00C92304">
        <w:rPr>
          <w:rFonts w:asciiTheme="minorHAnsi" w:hAnsiTheme="minorHAnsi" w:cstheme="minorHAnsi"/>
          <w:bCs/>
        </w:rPr>
        <w:t xml:space="preserve">an additional imprinted </w:t>
      </w:r>
      <w:r w:rsidR="005C6DAC" w:rsidRPr="00C92304">
        <w:rPr>
          <w:rFonts w:asciiTheme="minorHAnsi" w:hAnsiTheme="minorHAnsi" w:cstheme="minorHAnsi"/>
          <w:bCs/>
        </w:rPr>
        <w:t xml:space="preserve">NW </w:t>
      </w:r>
      <w:r w:rsidR="009C7A5D" w:rsidRPr="00C92304">
        <w:rPr>
          <w:rFonts w:asciiTheme="minorHAnsi" w:hAnsiTheme="minorHAnsi" w:cstheme="minorHAnsi"/>
          <w:bCs/>
        </w:rPr>
        <w:t>geometry</w:t>
      </w:r>
      <w:r w:rsidR="005C6DAC" w:rsidRPr="00C92304">
        <w:rPr>
          <w:rFonts w:asciiTheme="minorHAnsi" w:hAnsiTheme="minorHAnsi" w:cstheme="minorHAnsi"/>
          <w:bCs/>
        </w:rPr>
        <w:t xml:space="preserve">: </w:t>
      </w:r>
    </w:p>
    <w:p w14:paraId="7525D984" w14:textId="6F098CC8" w:rsidR="00D4548F" w:rsidRPr="00C92304" w:rsidRDefault="005C6DAC" w:rsidP="00D4548F">
      <w:pPr>
        <w:rPr>
          <w:rFonts w:asciiTheme="minorHAnsi" w:hAnsiTheme="minorHAnsi" w:cstheme="minorHAnsi"/>
        </w:rPr>
      </w:pPr>
      <w:r w:rsidRPr="00C92304">
        <w:rPr>
          <w:rFonts w:asciiTheme="minorHAnsi" w:hAnsiTheme="minorHAnsi" w:cstheme="minorHAnsi"/>
          <w:bCs/>
        </w:rPr>
        <w:t>height 1 µm and 0.8 µm spacing.</w:t>
      </w:r>
    </w:p>
    <w:p w14:paraId="22810C83" w14:textId="164796A7" w:rsidR="00EC1908" w:rsidRPr="00C92304" w:rsidRDefault="00292CF2" w:rsidP="00E944D2">
      <w:pPr>
        <w:rPr>
          <w:rFonts w:asciiTheme="minorHAnsi" w:hAnsiTheme="minorHAnsi" w:cstheme="minorHAnsi"/>
        </w:rPr>
      </w:pPr>
      <w:r w:rsidRPr="00C92304">
        <w:rPr>
          <w:rFonts w:asciiTheme="minorHAnsi" w:hAnsiTheme="minorHAnsi" w:cstheme="minorHAnsi"/>
          <w:noProof/>
          <w:lang w:val="en-IN" w:eastAsia="en-IN"/>
        </w:rPr>
        <w:drawing>
          <wp:anchor distT="0" distB="0" distL="114300" distR="114300" simplePos="0" relativeHeight="251663360" behindDoc="1" locked="0" layoutInCell="1" allowOverlap="1" wp14:anchorId="6F7D03DF" wp14:editId="1CE8ED72">
            <wp:simplePos x="0" y="0"/>
            <wp:positionH relativeFrom="column">
              <wp:posOffset>2838450</wp:posOffset>
            </wp:positionH>
            <wp:positionV relativeFrom="paragraph">
              <wp:posOffset>141904</wp:posOffset>
            </wp:positionV>
            <wp:extent cx="2561590" cy="2212340"/>
            <wp:effectExtent l="0" t="0" r="0" b="0"/>
            <wp:wrapTight wrapText="bothSides">
              <wp:wrapPolygon edited="0">
                <wp:start x="0" y="0"/>
                <wp:lineTo x="0" y="21389"/>
                <wp:lineTo x="21364" y="21389"/>
                <wp:lineTo x="21364"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nature, outdoor, rain, photo&#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61590" cy="2212340"/>
                    </a:xfrm>
                    <a:prstGeom prst="rect">
                      <a:avLst/>
                    </a:prstGeom>
                  </pic:spPr>
                </pic:pic>
              </a:graphicData>
            </a:graphic>
            <wp14:sizeRelH relativeFrom="page">
              <wp14:pctWidth>0</wp14:pctWidth>
            </wp14:sizeRelH>
            <wp14:sizeRelV relativeFrom="page">
              <wp14:pctHeight>0</wp14:pctHeight>
            </wp14:sizeRelV>
          </wp:anchor>
        </w:drawing>
      </w:r>
      <w:r w:rsidRPr="00C92304">
        <w:rPr>
          <w:rFonts w:asciiTheme="minorHAnsi" w:hAnsiTheme="minorHAnsi" w:cstheme="minorHAnsi"/>
          <w:noProof/>
          <w:lang w:val="en-IN" w:eastAsia="en-IN"/>
        </w:rPr>
        <w:drawing>
          <wp:anchor distT="0" distB="0" distL="114300" distR="114300" simplePos="0" relativeHeight="251664384" behindDoc="1" locked="0" layoutInCell="1" allowOverlap="1" wp14:anchorId="67D2BB56" wp14:editId="3F46EB67">
            <wp:simplePos x="0" y="0"/>
            <wp:positionH relativeFrom="column">
              <wp:posOffset>298</wp:posOffset>
            </wp:positionH>
            <wp:positionV relativeFrom="paragraph">
              <wp:posOffset>146984</wp:posOffset>
            </wp:positionV>
            <wp:extent cx="2585085" cy="2237105"/>
            <wp:effectExtent l="0" t="0" r="5715" b="0"/>
            <wp:wrapTight wrapText="bothSides">
              <wp:wrapPolygon edited="0">
                <wp:start x="0" y="0"/>
                <wp:lineTo x="0" y="21336"/>
                <wp:lineTo x="21489" y="21336"/>
                <wp:lineTo x="21489"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close up of a mans face&#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85085" cy="2237105"/>
                    </a:xfrm>
                    <a:prstGeom prst="rect">
                      <a:avLst/>
                    </a:prstGeom>
                  </pic:spPr>
                </pic:pic>
              </a:graphicData>
            </a:graphic>
            <wp14:sizeRelH relativeFrom="page">
              <wp14:pctWidth>0</wp14:pctWidth>
            </wp14:sizeRelH>
            <wp14:sizeRelV relativeFrom="page">
              <wp14:pctHeight>0</wp14:pctHeight>
            </wp14:sizeRelV>
          </wp:anchor>
        </w:drawing>
      </w:r>
    </w:p>
    <w:p w14:paraId="7168267E" w14:textId="3DE506ED" w:rsidR="00D4548F" w:rsidRPr="00C92304" w:rsidRDefault="00D4548F" w:rsidP="009B7BAD">
      <w:pPr>
        <w:pStyle w:val="Caption"/>
        <w:rPr>
          <w:rFonts w:asciiTheme="minorHAnsi" w:hAnsiTheme="minorHAnsi" w:cstheme="minorHAnsi"/>
          <w:b/>
          <w:i w:val="0"/>
          <w:color w:val="auto"/>
          <w:sz w:val="24"/>
          <w:szCs w:val="24"/>
        </w:rPr>
      </w:pPr>
    </w:p>
    <w:p w14:paraId="7B038FED" w14:textId="03F96106" w:rsidR="00D4548F" w:rsidRPr="00C92304" w:rsidRDefault="00D4548F" w:rsidP="009B7BAD">
      <w:pPr>
        <w:pStyle w:val="Caption"/>
        <w:rPr>
          <w:rFonts w:asciiTheme="minorHAnsi" w:hAnsiTheme="minorHAnsi" w:cstheme="minorHAnsi"/>
          <w:b/>
          <w:i w:val="0"/>
          <w:color w:val="auto"/>
          <w:sz w:val="24"/>
          <w:szCs w:val="24"/>
        </w:rPr>
      </w:pPr>
    </w:p>
    <w:p w14:paraId="13D197A0" w14:textId="5723578A" w:rsidR="00D4548F" w:rsidRPr="00C92304" w:rsidRDefault="00D4548F" w:rsidP="009B7BAD">
      <w:pPr>
        <w:pStyle w:val="Caption"/>
        <w:rPr>
          <w:rFonts w:asciiTheme="minorHAnsi" w:hAnsiTheme="minorHAnsi" w:cstheme="minorHAnsi"/>
          <w:b/>
          <w:i w:val="0"/>
          <w:color w:val="auto"/>
          <w:sz w:val="24"/>
          <w:szCs w:val="24"/>
        </w:rPr>
      </w:pPr>
    </w:p>
    <w:p w14:paraId="605FD466" w14:textId="38332179" w:rsidR="00D4548F" w:rsidRPr="00C92304" w:rsidRDefault="00D4548F" w:rsidP="009B7BAD">
      <w:pPr>
        <w:pStyle w:val="Caption"/>
        <w:rPr>
          <w:rFonts w:asciiTheme="minorHAnsi" w:hAnsiTheme="minorHAnsi" w:cstheme="minorHAnsi"/>
          <w:b/>
          <w:i w:val="0"/>
          <w:color w:val="auto"/>
          <w:sz w:val="24"/>
          <w:szCs w:val="24"/>
        </w:rPr>
      </w:pPr>
    </w:p>
    <w:p w14:paraId="38714E26" w14:textId="67654D39" w:rsidR="00D4548F" w:rsidRPr="00C92304" w:rsidRDefault="00D4548F" w:rsidP="009B7BAD">
      <w:pPr>
        <w:pStyle w:val="Caption"/>
        <w:rPr>
          <w:rFonts w:asciiTheme="minorHAnsi" w:hAnsiTheme="minorHAnsi" w:cstheme="minorHAnsi"/>
          <w:b/>
          <w:i w:val="0"/>
          <w:color w:val="auto"/>
          <w:sz w:val="24"/>
          <w:szCs w:val="24"/>
        </w:rPr>
      </w:pPr>
    </w:p>
    <w:p w14:paraId="59867A54" w14:textId="77777777" w:rsidR="00D4548F" w:rsidRPr="00C92304" w:rsidRDefault="00D4548F" w:rsidP="009B7BAD">
      <w:pPr>
        <w:pStyle w:val="Caption"/>
        <w:rPr>
          <w:rFonts w:asciiTheme="minorHAnsi" w:hAnsiTheme="minorHAnsi" w:cstheme="minorHAnsi"/>
          <w:b/>
          <w:i w:val="0"/>
          <w:color w:val="auto"/>
          <w:sz w:val="24"/>
          <w:szCs w:val="24"/>
        </w:rPr>
      </w:pPr>
    </w:p>
    <w:p w14:paraId="56B07FEA" w14:textId="09FFAC28" w:rsidR="00D4548F" w:rsidRPr="00C92304" w:rsidRDefault="00D4548F" w:rsidP="009B7BAD">
      <w:pPr>
        <w:pStyle w:val="Caption"/>
        <w:rPr>
          <w:rFonts w:asciiTheme="minorHAnsi" w:hAnsiTheme="minorHAnsi" w:cstheme="minorHAnsi"/>
          <w:b/>
          <w:i w:val="0"/>
          <w:color w:val="auto"/>
          <w:sz w:val="24"/>
          <w:szCs w:val="24"/>
        </w:rPr>
      </w:pPr>
    </w:p>
    <w:p w14:paraId="69B7D2E4" w14:textId="0C4A948D" w:rsidR="00D4548F" w:rsidRPr="00C92304" w:rsidRDefault="00D4548F" w:rsidP="00D4548F"/>
    <w:p w14:paraId="7BD8E489" w14:textId="37286400" w:rsidR="009B7BAD" w:rsidRPr="00C92304" w:rsidRDefault="009B7BAD" w:rsidP="0008653C">
      <w:pPr>
        <w:pStyle w:val="Caption"/>
        <w:spacing w:after="0"/>
        <w:rPr>
          <w:rFonts w:asciiTheme="minorHAnsi" w:hAnsiTheme="minorHAnsi" w:cstheme="minorHAnsi"/>
          <w:bCs/>
          <w:i w:val="0"/>
          <w:iCs w:val="0"/>
          <w:color w:val="000000" w:themeColor="text1"/>
          <w:sz w:val="24"/>
          <w:szCs w:val="24"/>
        </w:rPr>
      </w:pPr>
      <w:r w:rsidRPr="00C92304">
        <w:rPr>
          <w:rFonts w:asciiTheme="minorHAnsi" w:hAnsiTheme="minorHAnsi" w:cstheme="minorHAnsi"/>
          <w:b/>
          <w:i w:val="0"/>
          <w:color w:val="auto"/>
          <w:sz w:val="24"/>
          <w:szCs w:val="24"/>
        </w:rPr>
        <w:t>Fig. S</w:t>
      </w:r>
      <w:r w:rsidR="00D4548F" w:rsidRPr="00C92304">
        <w:rPr>
          <w:rFonts w:asciiTheme="minorHAnsi" w:hAnsiTheme="minorHAnsi" w:cstheme="minorHAnsi"/>
          <w:b/>
          <w:i w:val="0"/>
          <w:color w:val="auto"/>
          <w:sz w:val="24"/>
          <w:szCs w:val="24"/>
        </w:rPr>
        <w:t>3</w:t>
      </w:r>
      <w:r w:rsidRPr="00C92304">
        <w:rPr>
          <w:rFonts w:asciiTheme="minorHAnsi" w:hAnsiTheme="minorHAnsi" w:cstheme="minorHAnsi"/>
          <w:b/>
          <w:i w:val="0"/>
          <w:color w:val="auto"/>
          <w:sz w:val="24"/>
          <w:szCs w:val="24"/>
        </w:rPr>
        <w:t>:</w:t>
      </w:r>
      <w:r w:rsidRPr="00C92304">
        <w:rPr>
          <w:b/>
          <w:i w:val="0"/>
          <w:color w:val="auto"/>
          <w:sz w:val="24"/>
          <w:szCs w:val="24"/>
        </w:rPr>
        <w:t xml:space="preserve"> </w:t>
      </w:r>
      <w:r w:rsidRPr="00C92304">
        <w:rPr>
          <w:rFonts w:asciiTheme="minorHAnsi" w:hAnsiTheme="minorHAnsi" w:cstheme="minorHAnsi"/>
          <w:bCs/>
          <w:i w:val="0"/>
          <w:iCs w:val="0"/>
          <w:color w:val="000000" w:themeColor="text1"/>
          <w:sz w:val="24"/>
          <w:szCs w:val="24"/>
        </w:rPr>
        <w:t>SEM images showing incomplete NW transfer array onto the glass substrate.</w:t>
      </w:r>
      <w:r w:rsidR="00A14633">
        <w:rPr>
          <w:rFonts w:asciiTheme="minorHAnsi" w:hAnsiTheme="minorHAnsi" w:cstheme="minorHAnsi"/>
          <w:bCs/>
          <w:i w:val="0"/>
          <w:iCs w:val="0"/>
          <w:color w:val="000000" w:themeColor="text1"/>
          <w:sz w:val="24"/>
          <w:szCs w:val="24"/>
        </w:rPr>
        <w:t xml:space="preserve"> </w:t>
      </w:r>
      <w:r w:rsidRPr="00C92304">
        <w:rPr>
          <w:rFonts w:asciiTheme="minorHAnsi" w:hAnsiTheme="minorHAnsi" w:cstheme="minorHAnsi"/>
          <w:bCs/>
          <w:i w:val="0"/>
          <w:iCs w:val="0"/>
          <w:color w:val="000000" w:themeColor="text1"/>
          <w:sz w:val="24"/>
          <w:szCs w:val="24"/>
        </w:rPr>
        <w:t>Typically, yielding % failure &lt;10</w:t>
      </w:r>
      <w:r w:rsidRPr="00C92304">
        <w:rPr>
          <w:rFonts w:asciiTheme="minorHAnsi" w:hAnsiTheme="minorHAnsi" w:cstheme="minorHAnsi"/>
          <w:bCs/>
          <w:i w:val="0"/>
          <w:iCs w:val="0"/>
          <w:color w:val="000000" w:themeColor="text1"/>
        </w:rPr>
        <w:t>%.</w:t>
      </w:r>
    </w:p>
    <w:p w14:paraId="2A1A4660" w14:textId="55CC2C3D" w:rsidR="00D4548F" w:rsidRPr="00C92304" w:rsidRDefault="00A861CF" w:rsidP="00D4548F">
      <w:r w:rsidRPr="00C92304">
        <w:rPr>
          <w:rFonts w:asciiTheme="minorHAnsi" w:hAnsiTheme="minorHAnsi" w:cstheme="minorHAnsi"/>
          <w:noProof/>
          <w:lang w:val="en-IN" w:eastAsia="en-IN"/>
        </w:rPr>
        <w:drawing>
          <wp:anchor distT="0" distB="0" distL="114300" distR="114300" simplePos="0" relativeHeight="251671552" behindDoc="1" locked="0" layoutInCell="1" allowOverlap="1" wp14:anchorId="25FE359B" wp14:editId="512A2ACD">
            <wp:simplePos x="0" y="0"/>
            <wp:positionH relativeFrom="column">
              <wp:posOffset>2915089</wp:posOffset>
            </wp:positionH>
            <wp:positionV relativeFrom="paragraph">
              <wp:posOffset>85090</wp:posOffset>
            </wp:positionV>
            <wp:extent cx="2549525" cy="2189480"/>
            <wp:effectExtent l="0" t="0" r="3175" b="1270"/>
            <wp:wrapTight wrapText="bothSides">
              <wp:wrapPolygon edited="0">
                <wp:start x="0" y="0"/>
                <wp:lineTo x="0" y="21425"/>
                <wp:lineTo x="21466" y="21425"/>
                <wp:lineTo x="21466" y="0"/>
                <wp:lineTo x="0" y="0"/>
              </wp:wrapPolygon>
            </wp:wrapTight>
            <wp:docPr id="7" name="Picture 7" descr="A close up of a cor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close up of a coral&#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49525" cy="2189480"/>
                    </a:xfrm>
                    <a:prstGeom prst="rect">
                      <a:avLst/>
                    </a:prstGeom>
                  </pic:spPr>
                </pic:pic>
              </a:graphicData>
            </a:graphic>
            <wp14:sizeRelH relativeFrom="page">
              <wp14:pctWidth>0</wp14:pctWidth>
            </wp14:sizeRelH>
            <wp14:sizeRelV relativeFrom="page">
              <wp14:pctHeight>0</wp14:pctHeight>
            </wp14:sizeRelV>
          </wp:anchor>
        </w:drawing>
      </w:r>
      <w:r w:rsidR="00D4548F" w:rsidRPr="00C92304">
        <w:rPr>
          <w:rFonts w:asciiTheme="minorHAnsi" w:hAnsiTheme="minorHAnsi" w:cstheme="minorHAnsi"/>
          <w:noProof/>
          <w:lang w:val="en-IN" w:eastAsia="en-IN"/>
        </w:rPr>
        <w:drawing>
          <wp:anchor distT="0" distB="0" distL="114300" distR="114300" simplePos="0" relativeHeight="251670528" behindDoc="1" locked="0" layoutInCell="1" allowOverlap="1" wp14:anchorId="36BBF887" wp14:editId="281D15A9">
            <wp:simplePos x="0" y="0"/>
            <wp:positionH relativeFrom="column">
              <wp:posOffset>10209</wp:posOffset>
            </wp:positionH>
            <wp:positionV relativeFrom="paragraph">
              <wp:posOffset>81915</wp:posOffset>
            </wp:positionV>
            <wp:extent cx="2540635" cy="2188210"/>
            <wp:effectExtent l="0" t="0" r="0" b="2540"/>
            <wp:wrapTight wrapText="bothSides">
              <wp:wrapPolygon edited="0">
                <wp:start x="0" y="0"/>
                <wp:lineTo x="0" y="21437"/>
                <wp:lineTo x="21379" y="21437"/>
                <wp:lineTo x="21379" y="0"/>
                <wp:lineTo x="0" y="0"/>
              </wp:wrapPolygon>
            </wp:wrapTight>
            <wp:docPr id="6" name="Picture 6" descr="A close up of a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close up of a tree&#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40635" cy="2188210"/>
                    </a:xfrm>
                    <a:prstGeom prst="rect">
                      <a:avLst/>
                    </a:prstGeom>
                  </pic:spPr>
                </pic:pic>
              </a:graphicData>
            </a:graphic>
            <wp14:sizeRelH relativeFrom="page">
              <wp14:pctWidth>0</wp14:pctWidth>
            </wp14:sizeRelH>
            <wp14:sizeRelV relativeFrom="page">
              <wp14:pctHeight>0</wp14:pctHeight>
            </wp14:sizeRelV>
          </wp:anchor>
        </w:drawing>
      </w:r>
    </w:p>
    <w:p w14:paraId="2A7B203A" w14:textId="424F60AB" w:rsidR="00D4548F" w:rsidRPr="00C92304" w:rsidRDefault="00D4548F" w:rsidP="00D4548F"/>
    <w:p w14:paraId="43A8D6E3" w14:textId="352E2E72" w:rsidR="00D4548F" w:rsidRPr="00C92304" w:rsidRDefault="00D4548F" w:rsidP="00D4548F"/>
    <w:p w14:paraId="61EB93A0" w14:textId="0E93F453" w:rsidR="00D4548F" w:rsidRPr="00C92304" w:rsidRDefault="00D4548F" w:rsidP="00D4548F"/>
    <w:p w14:paraId="69CF227C" w14:textId="4A6AEBA7" w:rsidR="00D4548F" w:rsidRPr="00C92304" w:rsidRDefault="00D4548F" w:rsidP="00D4548F"/>
    <w:p w14:paraId="02DF4222" w14:textId="49F8CB5F" w:rsidR="00D4548F" w:rsidRPr="00C92304" w:rsidRDefault="00D4548F" w:rsidP="00D4548F"/>
    <w:p w14:paraId="689EDE1E" w14:textId="31BC173D" w:rsidR="00D4548F" w:rsidRPr="00C92304" w:rsidRDefault="00D4548F" w:rsidP="00D4548F"/>
    <w:p w14:paraId="17D4600C" w14:textId="49755A84" w:rsidR="00D4548F" w:rsidRPr="00C92304" w:rsidRDefault="00D4548F" w:rsidP="00D4548F"/>
    <w:p w14:paraId="361E4F99" w14:textId="43E06BA9" w:rsidR="00D4548F" w:rsidRPr="00C92304" w:rsidRDefault="00D4548F" w:rsidP="00D4548F"/>
    <w:p w14:paraId="138F0C63" w14:textId="71DAEB35" w:rsidR="00D4548F" w:rsidRPr="00C92304" w:rsidRDefault="00D4548F" w:rsidP="00D4548F"/>
    <w:p w14:paraId="767E47C3" w14:textId="6593F940" w:rsidR="00D4548F" w:rsidRPr="00C92304" w:rsidRDefault="00D4548F" w:rsidP="00D4548F"/>
    <w:p w14:paraId="78CDFE5D" w14:textId="11A42821" w:rsidR="00D4548F" w:rsidRPr="00C92304" w:rsidRDefault="00D4548F" w:rsidP="00D4548F"/>
    <w:p w14:paraId="61A434A8" w14:textId="7384F37C" w:rsidR="00D4548F" w:rsidRPr="00C92304" w:rsidRDefault="00D4548F" w:rsidP="00D4548F"/>
    <w:p w14:paraId="27CA12A9" w14:textId="77777777" w:rsidR="00A861CF" w:rsidRPr="00C92304" w:rsidRDefault="00A861CF" w:rsidP="00D4548F">
      <w:pPr>
        <w:pStyle w:val="Caption"/>
        <w:jc w:val="both"/>
        <w:rPr>
          <w:rFonts w:asciiTheme="minorHAnsi" w:hAnsiTheme="minorHAnsi" w:cstheme="minorHAnsi"/>
          <w:b/>
          <w:i w:val="0"/>
          <w:color w:val="auto"/>
          <w:sz w:val="24"/>
          <w:szCs w:val="24"/>
        </w:rPr>
      </w:pPr>
    </w:p>
    <w:p w14:paraId="14926AB5" w14:textId="77777777" w:rsidR="0008653C" w:rsidRPr="00C92304" w:rsidRDefault="009B7BAD" w:rsidP="0008653C">
      <w:pPr>
        <w:pStyle w:val="Caption"/>
        <w:spacing w:after="0"/>
        <w:jc w:val="both"/>
        <w:rPr>
          <w:rFonts w:asciiTheme="minorHAnsi" w:hAnsiTheme="minorHAnsi" w:cstheme="minorHAnsi"/>
          <w:b/>
          <w:i w:val="0"/>
          <w:iCs w:val="0"/>
          <w:color w:val="000000" w:themeColor="text1"/>
          <w:sz w:val="24"/>
          <w:szCs w:val="24"/>
        </w:rPr>
      </w:pPr>
      <w:r w:rsidRPr="00C92304">
        <w:rPr>
          <w:rFonts w:asciiTheme="minorHAnsi" w:hAnsiTheme="minorHAnsi" w:cstheme="minorHAnsi"/>
          <w:b/>
          <w:i w:val="0"/>
          <w:color w:val="auto"/>
          <w:sz w:val="24"/>
          <w:szCs w:val="24"/>
        </w:rPr>
        <w:t>Fig. S</w:t>
      </w:r>
      <w:r w:rsidR="00D4548F" w:rsidRPr="00C92304">
        <w:rPr>
          <w:rFonts w:asciiTheme="minorHAnsi" w:hAnsiTheme="minorHAnsi" w:cstheme="minorHAnsi"/>
          <w:b/>
          <w:i w:val="0"/>
          <w:color w:val="auto"/>
          <w:sz w:val="24"/>
          <w:szCs w:val="24"/>
        </w:rPr>
        <w:t>4</w:t>
      </w:r>
      <w:r w:rsidRPr="00C92304">
        <w:rPr>
          <w:rFonts w:asciiTheme="minorHAnsi" w:hAnsiTheme="minorHAnsi" w:cstheme="minorHAnsi"/>
          <w:b/>
          <w:i w:val="0"/>
          <w:color w:val="auto"/>
          <w:sz w:val="24"/>
          <w:szCs w:val="24"/>
        </w:rPr>
        <w:t xml:space="preserve">: </w:t>
      </w:r>
      <w:r w:rsidRPr="00C92304">
        <w:rPr>
          <w:rFonts w:asciiTheme="minorHAnsi" w:hAnsiTheme="minorHAnsi" w:cstheme="minorHAnsi"/>
          <w:bCs/>
          <w:i w:val="0"/>
          <w:color w:val="auto"/>
          <w:sz w:val="24"/>
          <w:szCs w:val="24"/>
        </w:rPr>
        <w:t>SEM</w:t>
      </w:r>
      <w:r w:rsidRPr="00C92304">
        <w:rPr>
          <w:rFonts w:asciiTheme="minorHAnsi" w:hAnsiTheme="minorHAnsi" w:cstheme="minorHAnsi"/>
          <w:bCs/>
          <w:i w:val="0"/>
          <w:color w:val="auto"/>
          <w:sz w:val="24"/>
          <w:szCs w:val="24"/>
          <w:lang w:val="en-US"/>
        </w:rPr>
        <w:t xml:space="preserve"> </w:t>
      </w:r>
      <w:r w:rsidRPr="00C92304">
        <w:rPr>
          <w:rFonts w:asciiTheme="minorHAnsi" w:hAnsiTheme="minorHAnsi" w:cstheme="minorHAnsi"/>
          <w:i w:val="0"/>
          <w:color w:val="auto"/>
          <w:sz w:val="24"/>
          <w:szCs w:val="24"/>
          <w:lang w:val="en-US"/>
        </w:rPr>
        <w:t>images showing destructive NW transfer array on the glass substrate.</w:t>
      </w:r>
      <w:r w:rsidRPr="00C92304">
        <w:rPr>
          <w:rFonts w:asciiTheme="minorHAnsi" w:hAnsiTheme="minorHAnsi" w:cstheme="minorHAnsi"/>
          <w:b/>
          <w:i w:val="0"/>
          <w:iCs w:val="0"/>
          <w:color w:val="000000" w:themeColor="text1"/>
          <w:sz w:val="24"/>
          <w:szCs w:val="24"/>
        </w:rPr>
        <w:t xml:space="preserve"> </w:t>
      </w:r>
    </w:p>
    <w:p w14:paraId="2B8D4F58" w14:textId="508189DB" w:rsidR="009B7BAD" w:rsidRPr="00C92304" w:rsidRDefault="009B7BAD" w:rsidP="0008653C">
      <w:pPr>
        <w:pStyle w:val="Caption"/>
        <w:spacing w:after="0"/>
        <w:jc w:val="both"/>
        <w:rPr>
          <w:rFonts w:asciiTheme="minorHAnsi" w:hAnsiTheme="minorHAnsi" w:cstheme="minorHAnsi"/>
          <w:bCs/>
          <w:i w:val="0"/>
          <w:color w:val="auto"/>
          <w:sz w:val="24"/>
          <w:szCs w:val="24"/>
        </w:rPr>
      </w:pPr>
      <w:r w:rsidRPr="00C92304">
        <w:rPr>
          <w:rFonts w:asciiTheme="minorHAnsi" w:hAnsiTheme="minorHAnsi" w:cstheme="minorHAnsi"/>
          <w:bCs/>
          <w:i w:val="0"/>
          <w:color w:val="auto"/>
          <w:sz w:val="24"/>
          <w:szCs w:val="24"/>
        </w:rPr>
        <w:t>Typically, yielding % failure &lt;10%.</w:t>
      </w:r>
    </w:p>
    <w:p w14:paraId="66052E9F" w14:textId="77777777" w:rsidR="00D4548F" w:rsidRPr="00C92304" w:rsidRDefault="00D4548F" w:rsidP="00D4548F"/>
    <w:p w14:paraId="472B9C0D" w14:textId="4E15E2E1" w:rsidR="00111C53" w:rsidRPr="00C92304" w:rsidRDefault="00111C53" w:rsidP="00111C53">
      <w:pPr>
        <w:rPr>
          <w:rFonts w:asciiTheme="minorHAnsi" w:hAnsiTheme="minorHAnsi" w:cstheme="minorHAnsi"/>
          <w:lang w:val="en-US"/>
        </w:rPr>
      </w:pPr>
    </w:p>
    <w:p w14:paraId="1ECEADB2" w14:textId="28AD5849" w:rsidR="00111C53" w:rsidRPr="00C92304" w:rsidRDefault="008D3254" w:rsidP="00111C53">
      <w:pPr>
        <w:rPr>
          <w:rFonts w:asciiTheme="minorHAnsi" w:hAnsiTheme="minorHAnsi" w:cstheme="minorHAnsi"/>
          <w:lang w:val="en-US"/>
        </w:rPr>
      </w:pPr>
      <w:r w:rsidRPr="00C92304">
        <w:rPr>
          <w:rFonts w:asciiTheme="minorHAnsi" w:hAnsiTheme="minorHAnsi" w:cstheme="minorHAnsi"/>
          <w:b/>
          <w:color w:val="000000" w:themeColor="text1"/>
        </w:rPr>
        <w:lastRenderedPageBreak/>
        <w:t>Fig. S</w:t>
      </w:r>
      <w:r w:rsidR="00D4548F" w:rsidRPr="00C92304">
        <w:rPr>
          <w:rFonts w:asciiTheme="minorHAnsi" w:hAnsiTheme="minorHAnsi" w:cstheme="minorHAnsi"/>
          <w:b/>
          <w:color w:val="000000" w:themeColor="text1"/>
        </w:rPr>
        <w:t>5</w:t>
      </w:r>
      <w:r w:rsidRPr="00C92304">
        <w:rPr>
          <w:rFonts w:asciiTheme="minorHAnsi" w:hAnsiTheme="minorHAnsi" w:cstheme="minorHAnsi"/>
          <w:b/>
          <w:color w:val="000000" w:themeColor="text1"/>
        </w:rPr>
        <w:t xml:space="preserve">: </w:t>
      </w:r>
      <w:r w:rsidRPr="00C92304">
        <w:rPr>
          <w:rFonts w:asciiTheme="minorHAnsi" w:hAnsiTheme="minorHAnsi" w:cstheme="minorHAnsi"/>
          <w:lang w:val="en-US"/>
        </w:rPr>
        <w:t>Nanowire surfaces do not significantly affect initial cell viability less than 3 hours after plating.</w:t>
      </w:r>
      <w:r w:rsidRPr="00C92304">
        <w:rPr>
          <w:noProof/>
          <w:lang w:val="en-IN" w:eastAsia="en-IN"/>
        </w:rPr>
        <w:drawing>
          <wp:anchor distT="0" distB="0" distL="114300" distR="114300" simplePos="0" relativeHeight="251674624" behindDoc="1" locked="0" layoutInCell="1" allowOverlap="1" wp14:anchorId="4062A738" wp14:editId="38A368D6">
            <wp:simplePos x="0" y="0"/>
            <wp:positionH relativeFrom="column">
              <wp:posOffset>2033905</wp:posOffset>
            </wp:positionH>
            <wp:positionV relativeFrom="paragraph">
              <wp:posOffset>0</wp:posOffset>
            </wp:positionV>
            <wp:extent cx="1727200" cy="2133600"/>
            <wp:effectExtent l="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S4.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27200" cy="2133600"/>
                    </a:xfrm>
                    <a:prstGeom prst="rect">
                      <a:avLst/>
                    </a:prstGeom>
                  </pic:spPr>
                </pic:pic>
              </a:graphicData>
            </a:graphic>
            <wp14:sizeRelH relativeFrom="page">
              <wp14:pctWidth>0</wp14:pctWidth>
            </wp14:sizeRelH>
            <wp14:sizeRelV relativeFrom="page">
              <wp14:pctHeight>0</wp14:pctHeight>
            </wp14:sizeRelV>
          </wp:anchor>
        </w:drawing>
      </w:r>
    </w:p>
    <w:p w14:paraId="65A191EB" w14:textId="77777777" w:rsidR="00056235" w:rsidRPr="00C92304" w:rsidRDefault="00056235" w:rsidP="00111C53">
      <w:pPr>
        <w:pStyle w:val="Caption"/>
        <w:spacing w:after="0" w:line="480" w:lineRule="auto"/>
        <w:rPr>
          <w:rFonts w:asciiTheme="minorHAnsi" w:hAnsiTheme="minorHAnsi" w:cstheme="minorHAnsi"/>
          <w:b/>
          <w:bCs/>
          <w:i w:val="0"/>
          <w:color w:val="auto"/>
          <w:sz w:val="24"/>
          <w:szCs w:val="24"/>
          <w:lang w:val="en-US"/>
        </w:rPr>
      </w:pPr>
    </w:p>
    <w:p w14:paraId="1E0B6AB9" w14:textId="058F4D9F" w:rsidR="00615895" w:rsidRPr="00C92304" w:rsidRDefault="00615895" w:rsidP="00111C53">
      <w:pPr>
        <w:pStyle w:val="Caption"/>
        <w:spacing w:after="0" w:line="480" w:lineRule="auto"/>
        <w:rPr>
          <w:rFonts w:asciiTheme="minorHAnsi" w:hAnsiTheme="minorHAnsi" w:cstheme="minorHAnsi"/>
          <w:i w:val="0"/>
          <w:color w:val="auto"/>
          <w:sz w:val="24"/>
          <w:szCs w:val="24"/>
          <w:lang w:val="en-US"/>
        </w:rPr>
      </w:pPr>
      <w:r w:rsidRPr="00C92304">
        <w:rPr>
          <w:rFonts w:asciiTheme="minorHAnsi" w:hAnsiTheme="minorHAnsi" w:cstheme="minorHAnsi"/>
          <w:b/>
          <w:bCs/>
          <w:i w:val="0"/>
          <w:color w:val="auto"/>
          <w:sz w:val="24"/>
          <w:szCs w:val="24"/>
          <w:lang w:val="en-US"/>
        </w:rPr>
        <w:t>Video 1</w:t>
      </w:r>
      <w:r w:rsidRPr="00C92304">
        <w:rPr>
          <w:rFonts w:asciiTheme="minorHAnsi" w:hAnsiTheme="minorHAnsi" w:cstheme="minorHAnsi"/>
          <w:i w:val="0"/>
          <w:color w:val="auto"/>
          <w:sz w:val="24"/>
          <w:szCs w:val="24"/>
          <w:lang w:val="en-US"/>
        </w:rPr>
        <w:t xml:space="preserve">. </w:t>
      </w:r>
      <w:r w:rsidRPr="00C92304">
        <w:rPr>
          <w:rFonts w:asciiTheme="minorHAnsi" w:hAnsiTheme="minorHAnsi" w:cstheme="minorHAnsi"/>
          <w:sz w:val="24"/>
          <w:szCs w:val="24"/>
        </w:rPr>
        <w:t xml:space="preserve"> </w:t>
      </w:r>
      <w:r w:rsidRPr="00C92304">
        <w:rPr>
          <w:rFonts w:asciiTheme="minorHAnsi" w:hAnsiTheme="minorHAnsi" w:cstheme="minorHAnsi"/>
          <w:i w:val="0"/>
          <w:color w:val="auto"/>
          <w:sz w:val="24"/>
          <w:szCs w:val="24"/>
          <w:lang w:val="en-US"/>
        </w:rPr>
        <w:t>Phase contrast video of MDA-MB-231 cells on a flat glass substrate.</w:t>
      </w:r>
    </w:p>
    <w:p w14:paraId="000BC326" w14:textId="013F1CB5" w:rsidR="000E34AF" w:rsidRPr="00C92304" w:rsidRDefault="00615895" w:rsidP="00111C53">
      <w:pPr>
        <w:pStyle w:val="Caption"/>
        <w:spacing w:after="0" w:line="480" w:lineRule="auto"/>
        <w:rPr>
          <w:rFonts w:asciiTheme="minorHAnsi" w:hAnsiTheme="minorHAnsi" w:cstheme="minorHAnsi"/>
          <w:i w:val="0"/>
          <w:color w:val="auto"/>
          <w:sz w:val="24"/>
          <w:szCs w:val="24"/>
          <w:lang w:val="en-US"/>
        </w:rPr>
      </w:pPr>
      <w:r w:rsidRPr="00C92304">
        <w:rPr>
          <w:rFonts w:asciiTheme="minorHAnsi" w:hAnsiTheme="minorHAnsi" w:cstheme="minorHAnsi"/>
          <w:b/>
          <w:bCs/>
          <w:i w:val="0"/>
          <w:color w:val="auto"/>
          <w:sz w:val="24"/>
          <w:szCs w:val="24"/>
          <w:lang w:val="en-US"/>
        </w:rPr>
        <w:t>Video 2</w:t>
      </w:r>
      <w:r w:rsidRPr="00C92304">
        <w:rPr>
          <w:rFonts w:asciiTheme="minorHAnsi" w:hAnsiTheme="minorHAnsi" w:cstheme="minorHAnsi"/>
          <w:i w:val="0"/>
          <w:color w:val="auto"/>
          <w:sz w:val="24"/>
          <w:szCs w:val="24"/>
          <w:lang w:val="en-US"/>
        </w:rPr>
        <w:t>. Phase contrast video of MDA-MB-231 cells on a transparent VA-</w:t>
      </w:r>
      <w:proofErr w:type="spellStart"/>
      <w:r w:rsidRPr="00C92304">
        <w:rPr>
          <w:rFonts w:asciiTheme="minorHAnsi" w:hAnsiTheme="minorHAnsi" w:cstheme="minorHAnsi"/>
          <w:i w:val="0"/>
          <w:color w:val="auto"/>
          <w:sz w:val="24"/>
          <w:szCs w:val="24"/>
          <w:lang w:val="en-US"/>
        </w:rPr>
        <w:t>SiNW</w:t>
      </w:r>
      <w:proofErr w:type="spellEnd"/>
      <w:r w:rsidRPr="00C92304">
        <w:rPr>
          <w:rFonts w:asciiTheme="minorHAnsi" w:hAnsiTheme="minorHAnsi" w:cstheme="minorHAnsi"/>
          <w:i w:val="0"/>
          <w:color w:val="auto"/>
          <w:sz w:val="24"/>
          <w:szCs w:val="24"/>
          <w:lang w:val="en-US"/>
        </w:rPr>
        <w:t xml:space="preserve"> substrate.</w:t>
      </w:r>
    </w:p>
    <w:p w14:paraId="027C3607" w14:textId="5A0EFA29" w:rsidR="003A6828" w:rsidRPr="00C92304" w:rsidRDefault="000E34AF" w:rsidP="00B22C16">
      <w:pPr>
        <w:pStyle w:val="Caption"/>
        <w:spacing w:line="480" w:lineRule="auto"/>
        <w:jc w:val="both"/>
        <w:rPr>
          <w:rFonts w:asciiTheme="minorHAnsi" w:hAnsiTheme="minorHAnsi" w:cstheme="minorHAnsi"/>
          <w:i w:val="0"/>
          <w:color w:val="auto"/>
          <w:sz w:val="24"/>
          <w:szCs w:val="24"/>
          <w:lang w:val="en-US"/>
        </w:rPr>
      </w:pPr>
      <w:proofErr w:type="spellStart"/>
      <w:r w:rsidRPr="00C92304">
        <w:rPr>
          <w:rFonts w:asciiTheme="minorHAnsi" w:hAnsiTheme="minorHAnsi" w:cstheme="minorHAnsi"/>
          <w:b/>
          <w:bCs/>
          <w:i w:val="0"/>
          <w:color w:val="auto"/>
          <w:sz w:val="24"/>
          <w:szCs w:val="24"/>
          <w:lang w:val="en-US"/>
        </w:rPr>
        <w:t>Video</w:t>
      </w:r>
      <w:proofErr w:type="spellEnd"/>
      <w:r w:rsidRPr="00C92304">
        <w:rPr>
          <w:rFonts w:asciiTheme="minorHAnsi" w:hAnsiTheme="minorHAnsi" w:cstheme="minorHAnsi"/>
          <w:b/>
          <w:bCs/>
          <w:i w:val="0"/>
          <w:color w:val="auto"/>
          <w:sz w:val="24"/>
          <w:szCs w:val="24"/>
          <w:lang w:val="en-US"/>
        </w:rPr>
        <w:t xml:space="preserve"> </w:t>
      </w:r>
      <w:r w:rsidR="008844F2" w:rsidRPr="00C92304">
        <w:rPr>
          <w:rFonts w:asciiTheme="minorHAnsi" w:hAnsiTheme="minorHAnsi" w:cstheme="minorHAnsi"/>
          <w:b/>
          <w:bCs/>
          <w:i w:val="0"/>
          <w:color w:val="auto"/>
          <w:sz w:val="24"/>
          <w:szCs w:val="24"/>
          <w:lang w:val="en-US"/>
        </w:rPr>
        <w:t>3</w:t>
      </w:r>
      <w:r w:rsidRPr="00C92304">
        <w:rPr>
          <w:rFonts w:asciiTheme="minorHAnsi" w:hAnsiTheme="minorHAnsi" w:cstheme="minorHAnsi"/>
          <w:i w:val="0"/>
          <w:color w:val="auto"/>
          <w:sz w:val="24"/>
          <w:szCs w:val="24"/>
          <w:lang w:val="en-US"/>
        </w:rPr>
        <w:t xml:space="preserve">. </w:t>
      </w:r>
      <w:r w:rsidR="00833ADD" w:rsidRPr="00C92304">
        <w:rPr>
          <w:rFonts w:asciiTheme="minorHAnsi" w:hAnsiTheme="minorHAnsi" w:cstheme="minorHAnsi"/>
          <w:sz w:val="24"/>
          <w:szCs w:val="24"/>
        </w:rPr>
        <w:t xml:space="preserve"> </w:t>
      </w:r>
      <w:r w:rsidR="00833ADD" w:rsidRPr="00C92304">
        <w:rPr>
          <w:rFonts w:asciiTheme="minorHAnsi" w:hAnsiTheme="minorHAnsi" w:cstheme="minorHAnsi"/>
          <w:i w:val="0"/>
          <w:color w:val="auto"/>
          <w:sz w:val="24"/>
          <w:szCs w:val="24"/>
          <w:lang w:val="en-US"/>
        </w:rPr>
        <w:t>Video of MDA-MB-231 cells with overlaid automatic cell segmentation results (p</w:t>
      </w:r>
      <w:r w:rsidR="00C46701" w:rsidRPr="00C92304">
        <w:rPr>
          <w:rFonts w:asciiTheme="minorHAnsi" w:hAnsiTheme="minorHAnsi" w:cstheme="minorHAnsi"/>
          <w:i w:val="0"/>
          <w:color w:val="auto"/>
          <w:sz w:val="24"/>
          <w:szCs w:val="24"/>
          <w:lang w:val="en-US"/>
        </w:rPr>
        <w:t xml:space="preserve"> </w:t>
      </w:r>
      <w:r w:rsidR="00833ADD" w:rsidRPr="00C92304">
        <w:rPr>
          <w:rFonts w:asciiTheme="minorHAnsi" w:hAnsiTheme="minorHAnsi" w:cstheme="minorHAnsi"/>
          <w:i w:val="0"/>
          <w:color w:val="auto"/>
          <w:sz w:val="24"/>
          <w:szCs w:val="24"/>
          <w:lang w:val="en-US"/>
        </w:rPr>
        <w:t>(</w:t>
      </w:r>
      <w:proofErr w:type="spellStart"/>
      <w:r w:rsidR="00833ADD" w:rsidRPr="00C92304">
        <w:rPr>
          <w:rFonts w:asciiTheme="minorHAnsi" w:hAnsiTheme="minorHAnsi" w:cstheme="minorHAnsi"/>
          <w:i w:val="0"/>
          <w:color w:val="auto"/>
          <w:sz w:val="24"/>
          <w:szCs w:val="24"/>
          <w:lang w:val="en-US"/>
        </w:rPr>
        <w:t>x</w:t>
      </w:r>
      <w:proofErr w:type="gramStart"/>
      <w:r w:rsidR="00833ADD" w:rsidRPr="00C92304">
        <w:rPr>
          <w:rFonts w:asciiTheme="minorHAnsi" w:hAnsiTheme="minorHAnsi" w:cstheme="minorHAnsi"/>
          <w:i w:val="0"/>
          <w:color w:val="auto"/>
          <w:sz w:val="24"/>
          <w:szCs w:val="24"/>
          <w:lang w:val="en-US"/>
        </w:rPr>
        <w:t>,y</w:t>
      </w:r>
      <w:proofErr w:type="spellEnd"/>
      <w:proofErr w:type="gramEnd"/>
      <w:r w:rsidR="00833ADD" w:rsidRPr="00C92304">
        <w:rPr>
          <w:rFonts w:asciiTheme="minorHAnsi" w:hAnsiTheme="minorHAnsi" w:cstheme="minorHAnsi"/>
          <w:i w:val="0"/>
          <w:color w:val="auto"/>
          <w:sz w:val="24"/>
          <w:szCs w:val="24"/>
          <w:lang w:val="en-US"/>
        </w:rPr>
        <w:t>)) and cell contours at p</w:t>
      </w:r>
      <w:r w:rsidR="00C46701" w:rsidRPr="00C92304">
        <w:rPr>
          <w:rFonts w:asciiTheme="minorHAnsi" w:hAnsiTheme="minorHAnsi" w:cstheme="minorHAnsi"/>
          <w:i w:val="0"/>
          <w:color w:val="auto"/>
          <w:sz w:val="24"/>
          <w:szCs w:val="24"/>
          <w:lang w:val="en-US"/>
        </w:rPr>
        <w:t xml:space="preserve"> </w:t>
      </w:r>
      <w:r w:rsidR="00833ADD" w:rsidRPr="00C92304">
        <w:rPr>
          <w:rFonts w:asciiTheme="minorHAnsi" w:hAnsiTheme="minorHAnsi" w:cstheme="minorHAnsi"/>
          <w:i w:val="0"/>
          <w:color w:val="auto"/>
          <w:sz w:val="24"/>
          <w:szCs w:val="24"/>
          <w:lang w:val="en-US"/>
        </w:rPr>
        <w:t>(</w:t>
      </w:r>
      <w:proofErr w:type="spellStart"/>
      <w:r w:rsidR="00833ADD" w:rsidRPr="00C92304">
        <w:rPr>
          <w:rFonts w:asciiTheme="minorHAnsi" w:hAnsiTheme="minorHAnsi" w:cstheme="minorHAnsi"/>
          <w:i w:val="0"/>
          <w:color w:val="auto"/>
          <w:sz w:val="24"/>
          <w:szCs w:val="24"/>
          <w:lang w:val="en-US"/>
        </w:rPr>
        <w:t>x,y</w:t>
      </w:r>
      <w:proofErr w:type="spellEnd"/>
      <w:r w:rsidR="00833ADD" w:rsidRPr="00C92304">
        <w:rPr>
          <w:rFonts w:asciiTheme="minorHAnsi" w:hAnsiTheme="minorHAnsi" w:cstheme="minorHAnsi"/>
          <w:i w:val="0"/>
          <w:color w:val="auto"/>
          <w:sz w:val="24"/>
          <w:szCs w:val="24"/>
          <w:lang w:val="en-US"/>
        </w:rPr>
        <w:t>)</w:t>
      </w:r>
      <w:r w:rsidR="00C46701" w:rsidRPr="00C92304">
        <w:rPr>
          <w:rFonts w:asciiTheme="minorHAnsi" w:hAnsiTheme="minorHAnsi" w:cstheme="minorHAnsi"/>
          <w:i w:val="0"/>
          <w:color w:val="auto"/>
          <w:sz w:val="24"/>
          <w:szCs w:val="24"/>
          <w:lang w:val="en-US"/>
        </w:rPr>
        <w:t xml:space="preserve"> </w:t>
      </w:r>
      <w:r w:rsidR="00833ADD" w:rsidRPr="00C92304">
        <w:rPr>
          <w:rFonts w:asciiTheme="minorHAnsi" w:hAnsiTheme="minorHAnsi" w:cstheme="minorHAnsi"/>
          <w:i w:val="0"/>
          <w:color w:val="auto"/>
          <w:sz w:val="24"/>
          <w:szCs w:val="24"/>
          <w:lang w:val="en-US"/>
        </w:rPr>
        <w:t>=</w:t>
      </w:r>
      <w:r w:rsidR="00C46701" w:rsidRPr="00C92304">
        <w:rPr>
          <w:rFonts w:asciiTheme="minorHAnsi" w:hAnsiTheme="minorHAnsi" w:cstheme="minorHAnsi"/>
          <w:i w:val="0"/>
          <w:color w:val="auto"/>
          <w:sz w:val="24"/>
          <w:szCs w:val="24"/>
          <w:lang w:val="en-US"/>
        </w:rPr>
        <w:t xml:space="preserve"> </w:t>
      </w:r>
      <w:r w:rsidR="00833ADD" w:rsidRPr="00C92304">
        <w:rPr>
          <w:rFonts w:asciiTheme="minorHAnsi" w:hAnsiTheme="minorHAnsi" w:cstheme="minorHAnsi"/>
          <w:i w:val="0"/>
          <w:color w:val="auto"/>
          <w:sz w:val="24"/>
          <w:szCs w:val="24"/>
          <w:lang w:val="en-US"/>
        </w:rPr>
        <w:t>0.25. The glyph 'x' denotes the respective centroid, with the current object ID.</w:t>
      </w:r>
    </w:p>
    <w:p w14:paraId="26341799" w14:textId="0267D751" w:rsidR="002E463A" w:rsidRPr="00C92304" w:rsidRDefault="00C81596" w:rsidP="00111C53">
      <w:pPr>
        <w:spacing w:line="480" w:lineRule="auto"/>
        <w:rPr>
          <w:rFonts w:asciiTheme="minorHAnsi" w:hAnsiTheme="minorHAnsi" w:cstheme="minorHAnsi"/>
          <w:bCs/>
          <w:lang w:val="en-US"/>
        </w:rPr>
      </w:pPr>
      <w:r w:rsidRPr="00C92304">
        <w:rPr>
          <w:rFonts w:asciiTheme="minorHAnsi" w:hAnsiTheme="minorHAnsi" w:cstheme="minorHAnsi"/>
          <w:lang w:val="en-US"/>
        </w:rPr>
        <w:t xml:space="preserve">All videos are 215 </w:t>
      </w:r>
      <w:r w:rsidRPr="00C92304">
        <w:rPr>
          <w:rFonts w:asciiTheme="minorHAnsi" w:hAnsiTheme="minorHAnsi" w:cstheme="minorHAnsi"/>
          <w:bCs/>
          <w:i/>
          <w:iCs/>
          <w:lang w:val="en-US"/>
        </w:rPr>
        <w:t xml:space="preserve">× </w:t>
      </w:r>
      <w:r w:rsidRPr="00C92304">
        <w:rPr>
          <w:rFonts w:asciiTheme="minorHAnsi" w:hAnsiTheme="minorHAnsi" w:cstheme="minorHAnsi"/>
          <w:bCs/>
          <w:lang w:val="en-US"/>
        </w:rPr>
        <w:t>162 µm.</w:t>
      </w:r>
    </w:p>
    <w:p w14:paraId="5E92E4A8" w14:textId="77777777" w:rsidR="00C81596" w:rsidRPr="00C92304" w:rsidRDefault="00C81596" w:rsidP="00C81596">
      <w:pPr>
        <w:rPr>
          <w:rFonts w:asciiTheme="minorHAnsi" w:hAnsiTheme="minorHAnsi" w:cstheme="minorHAnsi"/>
          <w:lang w:val="en-US"/>
        </w:rPr>
      </w:pPr>
    </w:p>
    <w:p w14:paraId="44B0E5FE" w14:textId="2CF46C5D" w:rsidR="00C46701" w:rsidRPr="00C92304" w:rsidRDefault="00C46701" w:rsidP="00C46701">
      <w:pPr>
        <w:rPr>
          <w:rFonts w:asciiTheme="minorHAnsi" w:hAnsiTheme="minorHAnsi" w:cstheme="minorHAnsi"/>
          <w:b/>
          <w:bCs/>
          <w:lang w:val="en-US"/>
        </w:rPr>
      </w:pPr>
      <w:r w:rsidRPr="00C92304">
        <w:rPr>
          <w:rFonts w:asciiTheme="minorHAnsi" w:hAnsiTheme="minorHAnsi" w:cstheme="minorHAnsi"/>
          <w:b/>
          <w:bCs/>
          <w:lang w:val="en-US"/>
        </w:rPr>
        <w:t>References</w:t>
      </w:r>
      <w:r w:rsidR="00AC6A98" w:rsidRPr="00C92304">
        <w:rPr>
          <w:rFonts w:asciiTheme="minorHAnsi" w:hAnsiTheme="minorHAnsi" w:cstheme="minorHAnsi"/>
          <w:b/>
          <w:bCs/>
          <w:lang w:val="en-US"/>
        </w:rPr>
        <w:t>:</w:t>
      </w:r>
    </w:p>
    <w:p w14:paraId="2FA23BC2" w14:textId="77777777" w:rsidR="00C46701" w:rsidRPr="00C92304" w:rsidRDefault="00C46701" w:rsidP="00C46701">
      <w:pPr>
        <w:jc w:val="both"/>
        <w:rPr>
          <w:rFonts w:asciiTheme="minorHAnsi" w:hAnsiTheme="minorHAnsi" w:cstheme="minorHAnsi"/>
          <w:b/>
          <w:bCs/>
          <w:lang w:val="en-US"/>
        </w:rPr>
      </w:pPr>
    </w:p>
    <w:p w14:paraId="5F8C1EE2" w14:textId="695D29CF" w:rsidR="00C46701" w:rsidRPr="00C92304" w:rsidRDefault="00C46701" w:rsidP="007C3C46">
      <w:pPr>
        <w:pStyle w:val="ListParagraph"/>
        <w:numPr>
          <w:ilvl w:val="0"/>
          <w:numId w:val="6"/>
        </w:numPr>
        <w:jc w:val="both"/>
        <w:rPr>
          <w:rFonts w:asciiTheme="minorHAnsi" w:hAnsiTheme="minorHAnsi" w:cstheme="minorHAnsi"/>
        </w:rPr>
      </w:pPr>
      <w:r w:rsidRPr="00C92304">
        <w:rPr>
          <w:rFonts w:asciiTheme="minorHAnsi" w:hAnsiTheme="minorHAnsi" w:cstheme="minorHAnsi"/>
        </w:rPr>
        <w:t xml:space="preserve">J. </w:t>
      </w:r>
      <w:proofErr w:type="spellStart"/>
      <w:r w:rsidRPr="00C92304">
        <w:rPr>
          <w:rFonts w:asciiTheme="minorHAnsi" w:hAnsiTheme="minorHAnsi" w:cstheme="minorHAnsi"/>
        </w:rPr>
        <w:t>Darbon</w:t>
      </w:r>
      <w:proofErr w:type="spellEnd"/>
      <w:r w:rsidRPr="00C92304">
        <w:rPr>
          <w:rFonts w:asciiTheme="minorHAnsi" w:hAnsiTheme="minorHAnsi" w:cstheme="minorHAnsi"/>
        </w:rPr>
        <w:t xml:space="preserve">, A. Cunha, T. F. Chan, S. </w:t>
      </w:r>
      <w:proofErr w:type="spellStart"/>
      <w:r w:rsidRPr="00C92304">
        <w:rPr>
          <w:rFonts w:asciiTheme="minorHAnsi" w:hAnsiTheme="minorHAnsi" w:cstheme="minorHAnsi"/>
        </w:rPr>
        <w:t>Osher</w:t>
      </w:r>
      <w:proofErr w:type="spellEnd"/>
      <w:r w:rsidRPr="00C92304">
        <w:rPr>
          <w:rFonts w:asciiTheme="minorHAnsi" w:hAnsiTheme="minorHAnsi" w:cstheme="minorHAnsi"/>
        </w:rPr>
        <w:t xml:space="preserve"> and G. J. Jensen, "</w:t>
      </w:r>
      <w:r w:rsidRPr="00C92304">
        <w:rPr>
          <w:rFonts w:asciiTheme="minorHAnsi" w:hAnsiTheme="minorHAnsi" w:cstheme="minorHAnsi"/>
          <w:i/>
          <w:iCs/>
        </w:rPr>
        <w:t xml:space="preserve">Fast nonlocal filtering applied to electron </w:t>
      </w:r>
      <w:proofErr w:type="spellStart"/>
      <w:r w:rsidRPr="00C92304">
        <w:rPr>
          <w:rFonts w:asciiTheme="minorHAnsi" w:hAnsiTheme="minorHAnsi" w:cstheme="minorHAnsi"/>
          <w:i/>
          <w:iCs/>
        </w:rPr>
        <w:t>cryomicroscopy</w:t>
      </w:r>
      <w:proofErr w:type="spellEnd"/>
      <w:r w:rsidRPr="00C92304">
        <w:rPr>
          <w:rFonts w:asciiTheme="minorHAnsi" w:hAnsiTheme="minorHAnsi" w:cstheme="minorHAnsi"/>
        </w:rPr>
        <w:t>" 2008 5th IEEE International Symposium on Biomedical Imaging: From Nano to Macro, Paris, 2008, pp. 1331-1334, doi: 10.1109/</w:t>
      </w:r>
      <w:proofErr w:type="spellStart"/>
      <w:r w:rsidRPr="00C92304">
        <w:rPr>
          <w:rFonts w:asciiTheme="minorHAnsi" w:hAnsiTheme="minorHAnsi" w:cstheme="minorHAnsi"/>
        </w:rPr>
        <w:t>ISBI.2008.4541250</w:t>
      </w:r>
      <w:proofErr w:type="spellEnd"/>
      <w:r w:rsidRPr="00C92304">
        <w:rPr>
          <w:rFonts w:asciiTheme="minorHAnsi" w:hAnsiTheme="minorHAnsi" w:cstheme="minorHAnsi"/>
        </w:rPr>
        <w:t>.</w:t>
      </w:r>
    </w:p>
    <w:p w14:paraId="78039828" w14:textId="77777777" w:rsidR="007C3C46" w:rsidRPr="00C92304" w:rsidRDefault="007C3C46" w:rsidP="007C3C46">
      <w:pPr>
        <w:pStyle w:val="ListParagraph"/>
        <w:jc w:val="both"/>
        <w:rPr>
          <w:rFonts w:asciiTheme="minorHAnsi" w:hAnsiTheme="minorHAnsi" w:cstheme="minorHAnsi"/>
        </w:rPr>
      </w:pPr>
    </w:p>
    <w:p w14:paraId="6F709C7E" w14:textId="46CCC514" w:rsidR="007C3C46" w:rsidRPr="00C92304" w:rsidRDefault="00B22C16" w:rsidP="00B22C16">
      <w:pPr>
        <w:pStyle w:val="ListParagraph"/>
        <w:numPr>
          <w:ilvl w:val="0"/>
          <w:numId w:val="6"/>
        </w:numPr>
        <w:jc w:val="both"/>
        <w:rPr>
          <w:rFonts w:asciiTheme="minorHAnsi" w:hAnsiTheme="minorHAnsi" w:cstheme="minorHAnsi"/>
        </w:rPr>
      </w:pPr>
      <w:r w:rsidRPr="00C92304">
        <w:rPr>
          <w:rFonts w:asciiTheme="minorHAnsi" w:hAnsiTheme="minorHAnsi" w:cstheme="minorHAnsi"/>
        </w:rPr>
        <w:t xml:space="preserve">T. Falk, </w:t>
      </w:r>
      <w:r w:rsidR="007C3C46" w:rsidRPr="00C92304">
        <w:rPr>
          <w:rFonts w:asciiTheme="minorHAnsi" w:hAnsiTheme="minorHAnsi" w:cstheme="minorHAnsi"/>
        </w:rPr>
        <w:t xml:space="preserve">Mai, D., </w:t>
      </w:r>
      <w:r w:rsidRPr="00C92304">
        <w:rPr>
          <w:rFonts w:asciiTheme="minorHAnsi" w:hAnsiTheme="minorHAnsi" w:cstheme="minorHAnsi"/>
        </w:rPr>
        <w:t xml:space="preserve">R. </w:t>
      </w:r>
      <w:proofErr w:type="spellStart"/>
      <w:r w:rsidR="007C3C46" w:rsidRPr="00C92304">
        <w:rPr>
          <w:rFonts w:asciiTheme="minorHAnsi" w:hAnsiTheme="minorHAnsi" w:cstheme="minorHAnsi"/>
        </w:rPr>
        <w:t>Bensch</w:t>
      </w:r>
      <w:proofErr w:type="spellEnd"/>
      <w:r w:rsidR="007C3C46" w:rsidRPr="00C92304">
        <w:rPr>
          <w:rFonts w:asciiTheme="minorHAnsi" w:hAnsiTheme="minorHAnsi" w:cstheme="minorHAnsi"/>
        </w:rPr>
        <w:t>,</w:t>
      </w:r>
      <w:r w:rsidRPr="00C92304">
        <w:rPr>
          <w:rFonts w:asciiTheme="minorHAnsi" w:hAnsiTheme="minorHAnsi" w:cstheme="minorHAnsi"/>
        </w:rPr>
        <w:t xml:space="preserve"> </w:t>
      </w:r>
      <w:r w:rsidR="007C3C46" w:rsidRPr="00C92304">
        <w:rPr>
          <w:rFonts w:asciiTheme="minorHAnsi" w:hAnsiTheme="minorHAnsi" w:cstheme="minorHAnsi"/>
        </w:rPr>
        <w:t>U-Net: deep learning for cell counting, detection, and morphometry. </w:t>
      </w:r>
      <w:r w:rsidR="007C3C46" w:rsidRPr="00C92304">
        <w:rPr>
          <w:rFonts w:asciiTheme="minorHAnsi" w:hAnsiTheme="minorHAnsi" w:cstheme="minorHAnsi"/>
          <w:i/>
          <w:iCs/>
        </w:rPr>
        <w:t>Nat Methods</w:t>
      </w:r>
      <w:r w:rsidR="007C3C46" w:rsidRPr="00C92304">
        <w:rPr>
          <w:rFonts w:asciiTheme="minorHAnsi" w:hAnsiTheme="minorHAnsi" w:cstheme="minorHAnsi"/>
        </w:rPr>
        <w:t> 16, 67–70 (2019). https://doi.org/10.1038/s41592-018-0261-2</w:t>
      </w:r>
    </w:p>
    <w:p w14:paraId="162239B1" w14:textId="77777777" w:rsidR="007C3C46" w:rsidRPr="00C92304" w:rsidRDefault="007C3C46" w:rsidP="007C3C46">
      <w:pPr>
        <w:pStyle w:val="ListParagraph"/>
        <w:jc w:val="both"/>
        <w:rPr>
          <w:rFonts w:asciiTheme="minorHAnsi" w:hAnsiTheme="minorHAnsi" w:cstheme="minorHAnsi"/>
        </w:rPr>
      </w:pPr>
    </w:p>
    <w:p w14:paraId="568F5CA1" w14:textId="77777777" w:rsidR="00C46701" w:rsidRPr="00C92304" w:rsidRDefault="00C46701" w:rsidP="00C46701">
      <w:pPr>
        <w:jc w:val="both"/>
        <w:rPr>
          <w:rFonts w:asciiTheme="minorHAnsi" w:hAnsiTheme="minorHAnsi" w:cstheme="minorHAnsi"/>
        </w:rPr>
      </w:pPr>
    </w:p>
    <w:p w14:paraId="6ED2423A" w14:textId="208DD86C" w:rsidR="00C46701" w:rsidRPr="00C92304" w:rsidRDefault="00C46701" w:rsidP="00553CEB">
      <w:pPr>
        <w:pStyle w:val="ListParagraph"/>
        <w:numPr>
          <w:ilvl w:val="0"/>
          <w:numId w:val="6"/>
        </w:numPr>
        <w:rPr>
          <w:rFonts w:asciiTheme="minorHAnsi" w:hAnsiTheme="minorHAnsi" w:cstheme="minorHAnsi"/>
        </w:rPr>
      </w:pPr>
      <w:r w:rsidRPr="00C92304">
        <w:rPr>
          <w:rFonts w:asciiTheme="minorHAnsi" w:hAnsiTheme="minorHAnsi" w:cstheme="minorHAnsi"/>
        </w:rPr>
        <w:t xml:space="preserve">Olaf </w:t>
      </w:r>
      <w:proofErr w:type="spellStart"/>
      <w:r w:rsidRPr="00C92304">
        <w:rPr>
          <w:rFonts w:asciiTheme="minorHAnsi" w:hAnsiTheme="minorHAnsi" w:cstheme="minorHAnsi"/>
        </w:rPr>
        <w:t>Ronneberger</w:t>
      </w:r>
      <w:proofErr w:type="spellEnd"/>
      <w:r w:rsidRPr="00C92304">
        <w:rPr>
          <w:rFonts w:asciiTheme="minorHAnsi" w:hAnsiTheme="minorHAnsi" w:cstheme="minorHAnsi"/>
        </w:rPr>
        <w:t xml:space="preserve">, Philipp Fischer, and Thomas </w:t>
      </w:r>
      <w:proofErr w:type="spellStart"/>
      <w:r w:rsidRPr="00C92304">
        <w:rPr>
          <w:rFonts w:asciiTheme="minorHAnsi" w:hAnsiTheme="minorHAnsi" w:cstheme="minorHAnsi"/>
        </w:rPr>
        <w:t>Brox</w:t>
      </w:r>
      <w:proofErr w:type="spellEnd"/>
      <w:r w:rsidRPr="00C92304">
        <w:rPr>
          <w:rFonts w:asciiTheme="minorHAnsi" w:hAnsiTheme="minorHAnsi" w:cstheme="minorHAnsi"/>
        </w:rPr>
        <w:t xml:space="preserve"> ‘U-Net: Convolutional Networks for Biomedical Image Segmentation’ </w:t>
      </w:r>
      <w:hyperlink r:id="rId16" w:history="1">
        <w:r w:rsidRPr="00C92304">
          <w:rPr>
            <w:rFonts w:asciiTheme="minorHAnsi" w:hAnsiTheme="minorHAnsi" w:cstheme="minorHAnsi"/>
          </w:rPr>
          <w:t>https://arxiv.org/pdf/1505.04597.pdf</w:t>
        </w:r>
      </w:hyperlink>
    </w:p>
    <w:p w14:paraId="7CB479CD" w14:textId="77777777" w:rsidR="00553CEB" w:rsidRPr="00C92304" w:rsidRDefault="00553CEB" w:rsidP="00553CEB">
      <w:pPr>
        <w:pStyle w:val="ListParagraph"/>
        <w:rPr>
          <w:rFonts w:asciiTheme="minorHAnsi" w:hAnsiTheme="minorHAnsi" w:cstheme="minorHAnsi"/>
        </w:rPr>
      </w:pPr>
    </w:p>
    <w:p w14:paraId="49704F20" w14:textId="4B3E499F" w:rsidR="00553CEB" w:rsidRPr="00C92304" w:rsidRDefault="00553CEB" w:rsidP="002E463A">
      <w:pPr>
        <w:pStyle w:val="ListParagraph"/>
        <w:numPr>
          <w:ilvl w:val="0"/>
          <w:numId w:val="6"/>
        </w:numPr>
        <w:rPr>
          <w:rFonts w:asciiTheme="minorHAnsi" w:hAnsiTheme="minorHAnsi" w:cstheme="minorHAnsi"/>
        </w:rPr>
      </w:pPr>
      <w:r w:rsidRPr="00C92304">
        <w:rPr>
          <w:rFonts w:asciiTheme="minorHAnsi" w:hAnsiTheme="minorHAnsi" w:cstheme="minorHAnsi"/>
        </w:rPr>
        <w:t>P. Y. Simard, D. Steinkraus and J. C. Platt, "</w:t>
      </w:r>
      <w:r w:rsidRPr="00C92304">
        <w:rPr>
          <w:rFonts w:asciiTheme="minorHAnsi" w:hAnsiTheme="minorHAnsi" w:cstheme="minorHAnsi"/>
          <w:i/>
          <w:iCs/>
        </w:rPr>
        <w:t>Best practices for convolutional neural networks applied to visual document analysis</w:t>
      </w:r>
      <w:r w:rsidRPr="00C92304">
        <w:rPr>
          <w:rFonts w:asciiTheme="minorHAnsi" w:hAnsiTheme="minorHAnsi" w:cstheme="minorHAnsi"/>
        </w:rPr>
        <w:t>" Seventh International Conference on Document Analysis and Recognition, 2003. Proceedings., Edinburgh, UK, 2003, pp. 958-963, doi: 10.1109/</w:t>
      </w:r>
      <w:proofErr w:type="spellStart"/>
      <w:r w:rsidRPr="00C92304">
        <w:rPr>
          <w:rFonts w:asciiTheme="minorHAnsi" w:hAnsiTheme="minorHAnsi" w:cstheme="minorHAnsi"/>
        </w:rPr>
        <w:t>ICDAR.2003.1227801</w:t>
      </w:r>
      <w:proofErr w:type="spellEnd"/>
    </w:p>
    <w:p w14:paraId="6D8604BA" w14:textId="77777777" w:rsidR="00553CEB" w:rsidRPr="00C92304" w:rsidRDefault="00553CEB" w:rsidP="00553CEB">
      <w:pPr>
        <w:pStyle w:val="ListParagraph"/>
        <w:rPr>
          <w:rFonts w:asciiTheme="minorHAnsi" w:hAnsiTheme="minorHAnsi" w:cstheme="minorHAnsi"/>
        </w:rPr>
      </w:pPr>
    </w:p>
    <w:p w14:paraId="5D46C8E4" w14:textId="6657CC78" w:rsidR="006A2870" w:rsidRPr="00C92304" w:rsidRDefault="006A2870" w:rsidP="00553CEB">
      <w:pPr>
        <w:pStyle w:val="ListParagraph"/>
        <w:numPr>
          <w:ilvl w:val="0"/>
          <w:numId w:val="6"/>
        </w:numPr>
        <w:rPr>
          <w:rFonts w:asciiTheme="minorHAnsi" w:hAnsiTheme="minorHAnsi" w:cstheme="minorHAnsi"/>
        </w:rPr>
      </w:pPr>
      <w:r w:rsidRPr="00C92304">
        <w:rPr>
          <w:rFonts w:asciiTheme="minorHAnsi" w:hAnsiTheme="minorHAnsi" w:cstheme="minorHAnsi"/>
        </w:rPr>
        <w:t xml:space="preserve"> https://zenodo.org/record/3492186#.X255H5MzZTZ</w:t>
      </w:r>
    </w:p>
    <w:p w14:paraId="5AC0749B" w14:textId="7F95BDC0" w:rsidR="00C46701" w:rsidRPr="002E463A" w:rsidRDefault="00C46701" w:rsidP="00C46701">
      <w:pPr>
        <w:rPr>
          <w:rFonts w:asciiTheme="minorHAnsi" w:hAnsiTheme="minorHAnsi" w:cstheme="minorHAnsi"/>
          <w:b/>
          <w:bCs/>
        </w:rPr>
      </w:pPr>
    </w:p>
    <w:sectPr w:rsidR="00C46701" w:rsidRPr="002E463A" w:rsidSect="00C92304">
      <w:headerReference w:type="default" r:id="rId17"/>
      <w:footerReference w:type="default" r:id="rId18"/>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3E10E58" w14:textId="77777777" w:rsidR="00DB4A35" w:rsidRDefault="00DB4A35" w:rsidP="00EA2A78">
      <w:r>
        <w:separator/>
      </w:r>
    </w:p>
  </w:endnote>
  <w:endnote w:type="continuationSeparator" w:id="0">
    <w:p w14:paraId="33E1D251" w14:textId="77777777" w:rsidR="00DB4A35" w:rsidRDefault="00DB4A35" w:rsidP="00EA2A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83" w:usb1="10000000" w:usb2="00000000" w:usb3="00000000" w:csb0="80000009"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3" w:usb1="1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Myriad Pro Light">
    <w:altName w:val="Times New Roman"/>
    <w:panose1 w:val="00000000000000000000"/>
    <w:charset w:val="00"/>
    <w:family w:val="swiss"/>
    <w:notTrueType/>
    <w:pitch w:val="variable"/>
    <w:sig w:usb0="00000287" w:usb1="00000000" w:usb2="00000000" w:usb3="00000000" w:csb0="0000009F" w:csb1="00000000"/>
  </w:font>
  <w:font w:name="Arno Pro">
    <w:altName w:val="Times New Roman"/>
    <w:charset w:val="00"/>
    <w:family w:val="roman"/>
    <w:pitch w:val="variable"/>
    <w:sig w:usb0="60000287" w:usb1="00000001"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94758864"/>
      <w:docPartObj>
        <w:docPartGallery w:val="Page Numbers (Bottom of Page)"/>
        <w:docPartUnique/>
      </w:docPartObj>
    </w:sdtPr>
    <w:sdtEndPr>
      <w:rPr>
        <w:noProof/>
      </w:rPr>
    </w:sdtEndPr>
    <w:sdtContent>
      <w:p w14:paraId="5EA03D96" w14:textId="649180BD" w:rsidR="00E31756" w:rsidRDefault="00E31756">
        <w:pPr>
          <w:pStyle w:val="Footer"/>
          <w:jc w:val="center"/>
        </w:pPr>
        <w:r>
          <w:t>S</w:t>
        </w:r>
        <w:r>
          <w:fldChar w:fldCharType="begin"/>
        </w:r>
        <w:r>
          <w:instrText xml:space="preserve"> PAGE   \* MERGEFORMAT </w:instrText>
        </w:r>
        <w:r>
          <w:fldChar w:fldCharType="separate"/>
        </w:r>
        <w:r w:rsidR="00A14633">
          <w:rPr>
            <w:noProof/>
          </w:rPr>
          <w:t>1</w:t>
        </w:r>
        <w:r>
          <w:rPr>
            <w:noProof/>
          </w:rPr>
          <w:fldChar w:fldCharType="end"/>
        </w:r>
      </w:p>
    </w:sdtContent>
  </w:sdt>
  <w:p w14:paraId="44677FA7" w14:textId="77777777" w:rsidR="00EA2A78" w:rsidRDefault="00EA2A7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880DCF3" w14:textId="77777777" w:rsidR="00DB4A35" w:rsidRDefault="00DB4A35" w:rsidP="00EA2A78">
      <w:r>
        <w:separator/>
      </w:r>
    </w:p>
  </w:footnote>
  <w:footnote w:type="continuationSeparator" w:id="0">
    <w:p w14:paraId="3C3B0804" w14:textId="77777777" w:rsidR="00DB4A35" w:rsidRDefault="00DB4A35" w:rsidP="00EA2A7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0F719F" w14:textId="307B5F0A" w:rsidR="00B22C16" w:rsidRDefault="00B22C16" w:rsidP="00B22C16">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13452C"/>
    <w:multiLevelType w:val="multilevel"/>
    <w:tmpl w:val="EE0CED48"/>
    <w:lvl w:ilvl="0">
      <w:start w:val="6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353913D6"/>
    <w:multiLevelType w:val="multilevel"/>
    <w:tmpl w:val="51744CF8"/>
    <w:lvl w:ilvl="0">
      <w:start w:val="5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A076DE8"/>
    <w:multiLevelType w:val="multilevel"/>
    <w:tmpl w:val="5ADADBC6"/>
    <w:lvl w:ilvl="0">
      <w:start w:val="3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5F005F89"/>
    <w:multiLevelType w:val="hybridMultilevel"/>
    <w:tmpl w:val="3A6EEFA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72922E0D"/>
    <w:multiLevelType w:val="hybridMultilevel"/>
    <w:tmpl w:val="76E0078E"/>
    <w:lvl w:ilvl="0" w:tplc="08090001">
      <w:start w:val="2"/>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9FD3B85"/>
    <w:multiLevelType w:val="hybridMultilevel"/>
    <w:tmpl w:val="87FE7EC0"/>
    <w:lvl w:ilvl="0" w:tplc="BDDE8512">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1"/>
  </w:num>
  <w:num w:numId="3">
    <w:abstractNumId w:val="0"/>
  </w:num>
  <w:num w:numId="4">
    <w:abstractNumId w:val="3"/>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1"/>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5AEB"/>
    <w:rsid w:val="000120EB"/>
    <w:rsid w:val="00026684"/>
    <w:rsid w:val="000357A6"/>
    <w:rsid w:val="00035908"/>
    <w:rsid w:val="00045911"/>
    <w:rsid w:val="000465E3"/>
    <w:rsid w:val="00047FD9"/>
    <w:rsid w:val="00056235"/>
    <w:rsid w:val="00063317"/>
    <w:rsid w:val="00063DCA"/>
    <w:rsid w:val="0008653C"/>
    <w:rsid w:val="00092100"/>
    <w:rsid w:val="000A1F8C"/>
    <w:rsid w:val="000A5F5E"/>
    <w:rsid w:val="000B62FC"/>
    <w:rsid w:val="000B7120"/>
    <w:rsid w:val="000C57D3"/>
    <w:rsid w:val="000D227A"/>
    <w:rsid w:val="000D342B"/>
    <w:rsid w:val="000E34AF"/>
    <w:rsid w:val="000E7D21"/>
    <w:rsid w:val="00101B2C"/>
    <w:rsid w:val="00102042"/>
    <w:rsid w:val="00102BCC"/>
    <w:rsid w:val="00105BBC"/>
    <w:rsid w:val="00107591"/>
    <w:rsid w:val="00111273"/>
    <w:rsid w:val="00111C53"/>
    <w:rsid w:val="00137FD4"/>
    <w:rsid w:val="001503E6"/>
    <w:rsid w:val="0015145F"/>
    <w:rsid w:val="00164FFF"/>
    <w:rsid w:val="001656C7"/>
    <w:rsid w:val="00174E3E"/>
    <w:rsid w:val="00181E19"/>
    <w:rsid w:val="00183ACA"/>
    <w:rsid w:val="00192832"/>
    <w:rsid w:val="001D3B61"/>
    <w:rsid w:val="001D3DA3"/>
    <w:rsid w:val="001E06F2"/>
    <w:rsid w:val="001E33AD"/>
    <w:rsid w:val="001F716A"/>
    <w:rsid w:val="00202987"/>
    <w:rsid w:val="00220EDB"/>
    <w:rsid w:val="00230144"/>
    <w:rsid w:val="00232123"/>
    <w:rsid w:val="002339FD"/>
    <w:rsid w:val="002368E2"/>
    <w:rsid w:val="00242465"/>
    <w:rsid w:val="0025535B"/>
    <w:rsid w:val="00257B51"/>
    <w:rsid w:val="00257E82"/>
    <w:rsid w:val="00290639"/>
    <w:rsid w:val="00291CD3"/>
    <w:rsid w:val="002928C1"/>
    <w:rsid w:val="00292CF2"/>
    <w:rsid w:val="002C28F1"/>
    <w:rsid w:val="002C299D"/>
    <w:rsid w:val="002C48B4"/>
    <w:rsid w:val="002D3365"/>
    <w:rsid w:val="002D3EC0"/>
    <w:rsid w:val="002E463A"/>
    <w:rsid w:val="002E6202"/>
    <w:rsid w:val="00310F7A"/>
    <w:rsid w:val="00314B74"/>
    <w:rsid w:val="00316BF8"/>
    <w:rsid w:val="00343740"/>
    <w:rsid w:val="00355CB4"/>
    <w:rsid w:val="003576E4"/>
    <w:rsid w:val="00374E73"/>
    <w:rsid w:val="0038126C"/>
    <w:rsid w:val="003863DA"/>
    <w:rsid w:val="003A26B3"/>
    <w:rsid w:val="003A6828"/>
    <w:rsid w:val="003B19FE"/>
    <w:rsid w:val="003B2C19"/>
    <w:rsid w:val="003B3EDE"/>
    <w:rsid w:val="003D21B6"/>
    <w:rsid w:val="003F25F7"/>
    <w:rsid w:val="003F4B9F"/>
    <w:rsid w:val="00434032"/>
    <w:rsid w:val="00436830"/>
    <w:rsid w:val="00437353"/>
    <w:rsid w:val="004442CE"/>
    <w:rsid w:val="004507DA"/>
    <w:rsid w:val="00474090"/>
    <w:rsid w:val="00486C5B"/>
    <w:rsid w:val="004929D8"/>
    <w:rsid w:val="00494377"/>
    <w:rsid w:val="00497FD3"/>
    <w:rsid w:val="004A58FF"/>
    <w:rsid w:val="004C0430"/>
    <w:rsid w:val="004C0B11"/>
    <w:rsid w:val="004C3C40"/>
    <w:rsid w:val="00514BB1"/>
    <w:rsid w:val="0052421C"/>
    <w:rsid w:val="00536E63"/>
    <w:rsid w:val="00537E2C"/>
    <w:rsid w:val="005412EC"/>
    <w:rsid w:val="005448E5"/>
    <w:rsid w:val="00546E48"/>
    <w:rsid w:val="00553CEB"/>
    <w:rsid w:val="005609C6"/>
    <w:rsid w:val="005618AC"/>
    <w:rsid w:val="00567264"/>
    <w:rsid w:val="00575F55"/>
    <w:rsid w:val="005A4225"/>
    <w:rsid w:val="005A6F56"/>
    <w:rsid w:val="005B068D"/>
    <w:rsid w:val="005B583C"/>
    <w:rsid w:val="005C6DAC"/>
    <w:rsid w:val="005D6583"/>
    <w:rsid w:val="005E6006"/>
    <w:rsid w:val="0060276E"/>
    <w:rsid w:val="00615895"/>
    <w:rsid w:val="00616054"/>
    <w:rsid w:val="00617008"/>
    <w:rsid w:val="00634CD7"/>
    <w:rsid w:val="00645B77"/>
    <w:rsid w:val="00650C0A"/>
    <w:rsid w:val="00654584"/>
    <w:rsid w:val="00660C88"/>
    <w:rsid w:val="00670544"/>
    <w:rsid w:val="006706E2"/>
    <w:rsid w:val="00672AC6"/>
    <w:rsid w:val="006751EC"/>
    <w:rsid w:val="00695F6B"/>
    <w:rsid w:val="006A2870"/>
    <w:rsid w:val="006B6241"/>
    <w:rsid w:val="006C0324"/>
    <w:rsid w:val="006C46E4"/>
    <w:rsid w:val="006C4C31"/>
    <w:rsid w:val="006C71F1"/>
    <w:rsid w:val="006D042E"/>
    <w:rsid w:val="006D16FF"/>
    <w:rsid w:val="006F31E9"/>
    <w:rsid w:val="006F74B8"/>
    <w:rsid w:val="00704730"/>
    <w:rsid w:val="00714421"/>
    <w:rsid w:val="00723D26"/>
    <w:rsid w:val="0072436E"/>
    <w:rsid w:val="007243BC"/>
    <w:rsid w:val="00724C99"/>
    <w:rsid w:val="00732BC4"/>
    <w:rsid w:val="0074631F"/>
    <w:rsid w:val="0075177D"/>
    <w:rsid w:val="00753BBB"/>
    <w:rsid w:val="007601C0"/>
    <w:rsid w:val="007622D9"/>
    <w:rsid w:val="00766431"/>
    <w:rsid w:val="0076646F"/>
    <w:rsid w:val="00770C72"/>
    <w:rsid w:val="007742CC"/>
    <w:rsid w:val="007752E6"/>
    <w:rsid w:val="007764D4"/>
    <w:rsid w:val="007843E7"/>
    <w:rsid w:val="00786C42"/>
    <w:rsid w:val="007B333B"/>
    <w:rsid w:val="007B6045"/>
    <w:rsid w:val="007C022F"/>
    <w:rsid w:val="007C3C46"/>
    <w:rsid w:val="007C46FF"/>
    <w:rsid w:val="007D586D"/>
    <w:rsid w:val="007E1C2D"/>
    <w:rsid w:val="007E6BE5"/>
    <w:rsid w:val="00804F9B"/>
    <w:rsid w:val="008215A8"/>
    <w:rsid w:val="008230A1"/>
    <w:rsid w:val="00827725"/>
    <w:rsid w:val="00833ADD"/>
    <w:rsid w:val="008429B2"/>
    <w:rsid w:val="00852651"/>
    <w:rsid w:val="00860CB0"/>
    <w:rsid w:val="008611DF"/>
    <w:rsid w:val="008617A5"/>
    <w:rsid w:val="00865820"/>
    <w:rsid w:val="00870F31"/>
    <w:rsid w:val="0088439C"/>
    <w:rsid w:val="008844F2"/>
    <w:rsid w:val="00892D91"/>
    <w:rsid w:val="008C4AA0"/>
    <w:rsid w:val="008C549D"/>
    <w:rsid w:val="008D3254"/>
    <w:rsid w:val="00900CE1"/>
    <w:rsid w:val="00905959"/>
    <w:rsid w:val="00961440"/>
    <w:rsid w:val="00962A7E"/>
    <w:rsid w:val="00966CDF"/>
    <w:rsid w:val="009676B4"/>
    <w:rsid w:val="009701B5"/>
    <w:rsid w:val="0098134B"/>
    <w:rsid w:val="00982060"/>
    <w:rsid w:val="009A361B"/>
    <w:rsid w:val="009A5ACA"/>
    <w:rsid w:val="009A5AEB"/>
    <w:rsid w:val="009B5981"/>
    <w:rsid w:val="009B7BAD"/>
    <w:rsid w:val="009C2119"/>
    <w:rsid w:val="009C7A5D"/>
    <w:rsid w:val="009D0979"/>
    <w:rsid w:val="009D1745"/>
    <w:rsid w:val="009D2204"/>
    <w:rsid w:val="009E4D85"/>
    <w:rsid w:val="009E5B2F"/>
    <w:rsid w:val="009E740E"/>
    <w:rsid w:val="009F3B3D"/>
    <w:rsid w:val="009F4036"/>
    <w:rsid w:val="00A13DC9"/>
    <w:rsid w:val="00A14633"/>
    <w:rsid w:val="00A26235"/>
    <w:rsid w:val="00A262C2"/>
    <w:rsid w:val="00A446FA"/>
    <w:rsid w:val="00A46E43"/>
    <w:rsid w:val="00A52719"/>
    <w:rsid w:val="00A54AB8"/>
    <w:rsid w:val="00A70D60"/>
    <w:rsid w:val="00A861CF"/>
    <w:rsid w:val="00A870FC"/>
    <w:rsid w:val="00A91379"/>
    <w:rsid w:val="00A97B18"/>
    <w:rsid w:val="00A97E8F"/>
    <w:rsid w:val="00AB08B7"/>
    <w:rsid w:val="00AB6E15"/>
    <w:rsid w:val="00AC4C2F"/>
    <w:rsid w:val="00AC69A6"/>
    <w:rsid w:val="00AC6A5B"/>
    <w:rsid w:val="00AC6A98"/>
    <w:rsid w:val="00AD04AE"/>
    <w:rsid w:val="00AD6844"/>
    <w:rsid w:val="00B004F0"/>
    <w:rsid w:val="00B00949"/>
    <w:rsid w:val="00B023F3"/>
    <w:rsid w:val="00B06657"/>
    <w:rsid w:val="00B10962"/>
    <w:rsid w:val="00B136D5"/>
    <w:rsid w:val="00B22C16"/>
    <w:rsid w:val="00B271B7"/>
    <w:rsid w:val="00B4123E"/>
    <w:rsid w:val="00B84487"/>
    <w:rsid w:val="00B845FB"/>
    <w:rsid w:val="00B950B7"/>
    <w:rsid w:val="00BA2EEA"/>
    <w:rsid w:val="00BB6E2C"/>
    <w:rsid w:val="00BC02A1"/>
    <w:rsid w:val="00BD05FA"/>
    <w:rsid w:val="00BD4DB5"/>
    <w:rsid w:val="00BD5AE9"/>
    <w:rsid w:val="00BE3ED5"/>
    <w:rsid w:val="00C13E0B"/>
    <w:rsid w:val="00C20C44"/>
    <w:rsid w:val="00C45FE5"/>
    <w:rsid w:val="00C46701"/>
    <w:rsid w:val="00C55121"/>
    <w:rsid w:val="00C6107C"/>
    <w:rsid w:val="00C813EA"/>
    <w:rsid w:val="00C81596"/>
    <w:rsid w:val="00C92304"/>
    <w:rsid w:val="00CA644B"/>
    <w:rsid w:val="00CB1111"/>
    <w:rsid w:val="00CB566B"/>
    <w:rsid w:val="00CE24E0"/>
    <w:rsid w:val="00D0271C"/>
    <w:rsid w:val="00D058B7"/>
    <w:rsid w:val="00D15DC6"/>
    <w:rsid w:val="00D2474F"/>
    <w:rsid w:val="00D25D39"/>
    <w:rsid w:val="00D27FA8"/>
    <w:rsid w:val="00D412E8"/>
    <w:rsid w:val="00D44825"/>
    <w:rsid w:val="00D4548F"/>
    <w:rsid w:val="00D614F0"/>
    <w:rsid w:val="00D636C1"/>
    <w:rsid w:val="00D63D44"/>
    <w:rsid w:val="00D64770"/>
    <w:rsid w:val="00D70C58"/>
    <w:rsid w:val="00D716D9"/>
    <w:rsid w:val="00D721EB"/>
    <w:rsid w:val="00D74DAC"/>
    <w:rsid w:val="00D81B34"/>
    <w:rsid w:val="00D91CFE"/>
    <w:rsid w:val="00DA010F"/>
    <w:rsid w:val="00DA5A77"/>
    <w:rsid w:val="00DB4A35"/>
    <w:rsid w:val="00DB6BD0"/>
    <w:rsid w:val="00DD0B6E"/>
    <w:rsid w:val="00DD3AA0"/>
    <w:rsid w:val="00DD3BBD"/>
    <w:rsid w:val="00DF377D"/>
    <w:rsid w:val="00E10B74"/>
    <w:rsid w:val="00E236E4"/>
    <w:rsid w:val="00E276A7"/>
    <w:rsid w:val="00E31756"/>
    <w:rsid w:val="00E44139"/>
    <w:rsid w:val="00E45B45"/>
    <w:rsid w:val="00E54019"/>
    <w:rsid w:val="00E649FC"/>
    <w:rsid w:val="00E757DC"/>
    <w:rsid w:val="00E800C1"/>
    <w:rsid w:val="00E80433"/>
    <w:rsid w:val="00E82C99"/>
    <w:rsid w:val="00E944D2"/>
    <w:rsid w:val="00E96FBB"/>
    <w:rsid w:val="00EA2A78"/>
    <w:rsid w:val="00EA525B"/>
    <w:rsid w:val="00EA79BF"/>
    <w:rsid w:val="00EB14CC"/>
    <w:rsid w:val="00EB4223"/>
    <w:rsid w:val="00EB460D"/>
    <w:rsid w:val="00EC0B13"/>
    <w:rsid w:val="00EC1908"/>
    <w:rsid w:val="00EC47BE"/>
    <w:rsid w:val="00ED4922"/>
    <w:rsid w:val="00EF1719"/>
    <w:rsid w:val="00F34530"/>
    <w:rsid w:val="00F410E7"/>
    <w:rsid w:val="00F42AD4"/>
    <w:rsid w:val="00F44C12"/>
    <w:rsid w:val="00F57608"/>
    <w:rsid w:val="00F620C9"/>
    <w:rsid w:val="00F62D50"/>
    <w:rsid w:val="00F63119"/>
    <w:rsid w:val="00F706DA"/>
    <w:rsid w:val="00F7401F"/>
    <w:rsid w:val="00FA13C1"/>
    <w:rsid w:val="00FB4B95"/>
    <w:rsid w:val="00FC0F5F"/>
    <w:rsid w:val="00FC2E0E"/>
    <w:rsid w:val="00FC534A"/>
    <w:rsid w:val="00FD70B0"/>
    <w:rsid w:val="00FE06E2"/>
    <w:rsid w:val="00FE3005"/>
    <w:rsid w:val="00FE60EF"/>
    <w:rsid w:val="00FF0492"/>
    <w:rsid w:val="00FF171C"/>
    <w:rsid w:val="00FF537D"/>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6D8E89B"/>
  <w15:chartTrackingRefBased/>
  <w15:docId w15:val="{9D7B2CE8-2A50-47E5-AD8A-E818D5D7F0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46701"/>
    <w:pPr>
      <w:spacing w:after="0" w:line="240" w:lineRule="auto"/>
    </w:pPr>
    <w:rPr>
      <w:rFonts w:ascii="Times New Roman" w:eastAsia="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ainText">
    <w:name w:val="Main Text"/>
    <w:basedOn w:val="Normal"/>
    <w:link w:val="MainTextChar"/>
    <w:rsid w:val="009A5AEB"/>
    <w:pPr>
      <w:spacing w:line="480" w:lineRule="auto"/>
    </w:pPr>
    <w:rPr>
      <w:rFonts w:eastAsia="MS Mincho"/>
      <w:lang w:val="en-US" w:eastAsia="ja-JP"/>
    </w:rPr>
  </w:style>
  <w:style w:type="character" w:customStyle="1" w:styleId="MainTextChar">
    <w:name w:val="Main Text Char"/>
    <w:link w:val="MainText"/>
    <w:rsid w:val="009A5AEB"/>
    <w:rPr>
      <w:rFonts w:ascii="Times New Roman" w:eastAsia="MS Mincho" w:hAnsi="Times New Roman" w:cs="Times New Roman"/>
      <w:sz w:val="24"/>
      <w:szCs w:val="24"/>
      <w:lang w:val="en-US" w:eastAsia="ja-JP"/>
    </w:rPr>
  </w:style>
  <w:style w:type="paragraph" w:customStyle="1" w:styleId="RSCH01PaperTitle">
    <w:name w:val="RSC H01 Paper Title"/>
    <w:basedOn w:val="Normal"/>
    <w:next w:val="Normal"/>
    <w:link w:val="RSCH01PaperTitleChar"/>
    <w:qFormat/>
    <w:rsid w:val="00102042"/>
    <w:pPr>
      <w:tabs>
        <w:tab w:val="left" w:pos="284"/>
      </w:tabs>
      <w:spacing w:before="400" w:after="160"/>
    </w:pPr>
    <w:rPr>
      <w:rFonts w:asciiTheme="minorHAnsi" w:eastAsiaTheme="minorHAnsi" w:hAnsiTheme="minorHAnsi"/>
      <w:b/>
      <w:sz w:val="29"/>
      <w:szCs w:val="32"/>
      <w:lang w:val="en-GB" w:eastAsia="en-US"/>
    </w:rPr>
  </w:style>
  <w:style w:type="character" w:customStyle="1" w:styleId="RSCH01PaperTitleChar">
    <w:name w:val="RSC H01 Paper Title Char"/>
    <w:basedOn w:val="DefaultParagraphFont"/>
    <w:link w:val="RSCH01PaperTitle"/>
    <w:rsid w:val="00102042"/>
    <w:rPr>
      <w:rFonts w:cs="Times New Roman"/>
      <w:b/>
      <w:sz w:val="29"/>
      <w:szCs w:val="32"/>
      <w:lang w:val="en-GB"/>
    </w:rPr>
  </w:style>
  <w:style w:type="paragraph" w:styleId="Caption">
    <w:name w:val="caption"/>
    <w:basedOn w:val="Normal"/>
    <w:next w:val="Normal"/>
    <w:uiPriority w:val="35"/>
    <w:unhideWhenUsed/>
    <w:qFormat/>
    <w:rsid w:val="003D21B6"/>
    <w:pPr>
      <w:spacing w:after="200"/>
    </w:pPr>
    <w:rPr>
      <w:i/>
      <w:iCs/>
      <w:color w:val="44546A" w:themeColor="text2"/>
      <w:sz w:val="18"/>
      <w:szCs w:val="18"/>
    </w:rPr>
  </w:style>
  <w:style w:type="paragraph" w:styleId="BalloonText">
    <w:name w:val="Balloon Text"/>
    <w:basedOn w:val="Normal"/>
    <w:link w:val="BalloonTextChar"/>
    <w:uiPriority w:val="99"/>
    <w:semiHidden/>
    <w:unhideWhenUsed/>
    <w:rsid w:val="00514BB1"/>
    <w:rPr>
      <w:sz w:val="18"/>
      <w:szCs w:val="18"/>
    </w:rPr>
  </w:style>
  <w:style w:type="character" w:customStyle="1" w:styleId="BalloonTextChar">
    <w:name w:val="Balloon Text Char"/>
    <w:basedOn w:val="DefaultParagraphFont"/>
    <w:link w:val="BalloonText"/>
    <w:uiPriority w:val="99"/>
    <w:semiHidden/>
    <w:rsid w:val="00514BB1"/>
    <w:rPr>
      <w:rFonts w:ascii="Times New Roman" w:eastAsia="Times New Roman" w:hAnsi="Times New Roman" w:cs="Times New Roman"/>
      <w:sz w:val="18"/>
      <w:szCs w:val="18"/>
      <w:lang w:eastAsia="en-GB"/>
    </w:rPr>
  </w:style>
  <w:style w:type="character" w:styleId="PlaceholderText">
    <w:name w:val="Placeholder Text"/>
    <w:basedOn w:val="DefaultParagraphFont"/>
    <w:uiPriority w:val="99"/>
    <w:semiHidden/>
    <w:rsid w:val="000D227A"/>
    <w:rPr>
      <w:color w:val="808080"/>
    </w:rPr>
  </w:style>
  <w:style w:type="paragraph" w:styleId="Header">
    <w:name w:val="header"/>
    <w:basedOn w:val="Normal"/>
    <w:link w:val="HeaderChar"/>
    <w:uiPriority w:val="99"/>
    <w:unhideWhenUsed/>
    <w:rsid w:val="00EA2A78"/>
    <w:pPr>
      <w:tabs>
        <w:tab w:val="center" w:pos="4513"/>
        <w:tab w:val="right" w:pos="9026"/>
      </w:tabs>
    </w:pPr>
  </w:style>
  <w:style w:type="character" w:customStyle="1" w:styleId="HeaderChar">
    <w:name w:val="Header Char"/>
    <w:basedOn w:val="DefaultParagraphFont"/>
    <w:link w:val="Header"/>
    <w:uiPriority w:val="99"/>
    <w:rsid w:val="00EA2A78"/>
    <w:rPr>
      <w:rFonts w:ascii="Times New Roman" w:eastAsia="Times New Roman" w:hAnsi="Times New Roman" w:cs="Times New Roman"/>
      <w:sz w:val="24"/>
      <w:szCs w:val="24"/>
      <w:lang w:eastAsia="en-GB"/>
    </w:rPr>
  </w:style>
  <w:style w:type="paragraph" w:styleId="Footer">
    <w:name w:val="footer"/>
    <w:basedOn w:val="Normal"/>
    <w:link w:val="FooterChar"/>
    <w:uiPriority w:val="99"/>
    <w:unhideWhenUsed/>
    <w:rsid w:val="00EA2A78"/>
    <w:pPr>
      <w:tabs>
        <w:tab w:val="center" w:pos="4513"/>
        <w:tab w:val="right" w:pos="9026"/>
      </w:tabs>
    </w:pPr>
  </w:style>
  <w:style w:type="character" w:customStyle="1" w:styleId="FooterChar">
    <w:name w:val="Footer Char"/>
    <w:basedOn w:val="DefaultParagraphFont"/>
    <w:link w:val="Footer"/>
    <w:uiPriority w:val="99"/>
    <w:rsid w:val="00EA2A78"/>
    <w:rPr>
      <w:rFonts w:ascii="Times New Roman" w:eastAsia="Times New Roman" w:hAnsi="Times New Roman" w:cs="Times New Roman"/>
      <w:sz w:val="24"/>
      <w:szCs w:val="24"/>
      <w:lang w:eastAsia="en-GB"/>
    </w:rPr>
  </w:style>
  <w:style w:type="paragraph" w:styleId="NormalWeb">
    <w:name w:val="Normal (Web)"/>
    <w:basedOn w:val="Normal"/>
    <w:uiPriority w:val="99"/>
    <w:semiHidden/>
    <w:unhideWhenUsed/>
    <w:rsid w:val="00B950B7"/>
    <w:pPr>
      <w:spacing w:before="100" w:beforeAutospacing="1" w:after="100" w:afterAutospacing="1"/>
    </w:pPr>
    <w:rPr>
      <w:lang w:eastAsia="en-AU"/>
    </w:rPr>
  </w:style>
  <w:style w:type="character" w:customStyle="1" w:styleId="il">
    <w:name w:val="il"/>
    <w:basedOn w:val="DefaultParagraphFont"/>
    <w:rsid w:val="00B950B7"/>
  </w:style>
  <w:style w:type="paragraph" w:customStyle="1" w:styleId="Default">
    <w:name w:val="Default"/>
    <w:rsid w:val="00C13E0B"/>
    <w:pPr>
      <w:autoSpaceDE w:val="0"/>
      <w:autoSpaceDN w:val="0"/>
      <w:adjustRightInd w:val="0"/>
      <w:spacing w:after="0" w:line="240" w:lineRule="auto"/>
    </w:pPr>
    <w:rPr>
      <w:rFonts w:ascii="Times New Roman" w:hAnsi="Times New Roman" w:cs="Times New Roman"/>
      <w:color w:val="000000"/>
      <w:sz w:val="24"/>
      <w:szCs w:val="24"/>
    </w:rPr>
  </w:style>
  <w:style w:type="paragraph" w:styleId="BodyText">
    <w:name w:val="Body Text"/>
    <w:basedOn w:val="Normal"/>
    <w:link w:val="BodyTextChar"/>
    <w:uiPriority w:val="99"/>
    <w:semiHidden/>
    <w:unhideWhenUsed/>
    <w:rsid w:val="001E06F2"/>
    <w:pPr>
      <w:spacing w:after="120"/>
    </w:pPr>
  </w:style>
  <w:style w:type="character" w:customStyle="1" w:styleId="BodyTextChar">
    <w:name w:val="Body Text Char"/>
    <w:basedOn w:val="DefaultParagraphFont"/>
    <w:link w:val="BodyText"/>
    <w:uiPriority w:val="99"/>
    <w:semiHidden/>
    <w:rsid w:val="001E06F2"/>
    <w:rPr>
      <w:rFonts w:ascii="Times New Roman" w:eastAsia="Times New Roman" w:hAnsi="Times New Roman" w:cs="Times New Roman"/>
      <w:sz w:val="24"/>
      <w:szCs w:val="24"/>
      <w:lang w:eastAsia="en-GB"/>
    </w:rPr>
  </w:style>
  <w:style w:type="character" w:styleId="CommentReference">
    <w:name w:val="annotation reference"/>
    <w:basedOn w:val="DefaultParagraphFont"/>
    <w:uiPriority w:val="99"/>
    <w:semiHidden/>
    <w:unhideWhenUsed/>
    <w:rsid w:val="00F620C9"/>
    <w:rPr>
      <w:sz w:val="16"/>
      <w:szCs w:val="16"/>
    </w:rPr>
  </w:style>
  <w:style w:type="paragraph" w:styleId="CommentText">
    <w:name w:val="annotation text"/>
    <w:basedOn w:val="Normal"/>
    <w:link w:val="CommentTextChar"/>
    <w:uiPriority w:val="99"/>
    <w:semiHidden/>
    <w:unhideWhenUsed/>
    <w:rsid w:val="00F620C9"/>
    <w:rPr>
      <w:sz w:val="20"/>
      <w:szCs w:val="20"/>
    </w:rPr>
  </w:style>
  <w:style w:type="character" w:customStyle="1" w:styleId="CommentTextChar">
    <w:name w:val="Comment Text Char"/>
    <w:basedOn w:val="DefaultParagraphFont"/>
    <w:link w:val="CommentText"/>
    <w:uiPriority w:val="99"/>
    <w:semiHidden/>
    <w:rsid w:val="00F620C9"/>
    <w:rPr>
      <w:rFonts w:ascii="Times New Roman" w:eastAsia="Times New Roman" w:hAnsi="Times New Roman"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F620C9"/>
    <w:rPr>
      <w:b/>
      <w:bCs/>
    </w:rPr>
  </w:style>
  <w:style w:type="character" w:customStyle="1" w:styleId="CommentSubjectChar">
    <w:name w:val="Comment Subject Char"/>
    <w:basedOn w:val="CommentTextChar"/>
    <w:link w:val="CommentSubject"/>
    <w:uiPriority w:val="99"/>
    <w:semiHidden/>
    <w:rsid w:val="00F620C9"/>
    <w:rPr>
      <w:rFonts w:ascii="Times New Roman" w:eastAsia="Times New Roman" w:hAnsi="Times New Roman" w:cs="Times New Roman"/>
      <w:b/>
      <w:bCs/>
      <w:sz w:val="20"/>
      <w:szCs w:val="20"/>
      <w:lang w:eastAsia="en-GB"/>
    </w:rPr>
  </w:style>
  <w:style w:type="character" w:styleId="Hyperlink">
    <w:name w:val="Hyperlink"/>
    <w:basedOn w:val="DefaultParagraphFont"/>
    <w:uiPriority w:val="99"/>
    <w:unhideWhenUsed/>
    <w:rsid w:val="000D342B"/>
    <w:rPr>
      <w:color w:val="0563C1" w:themeColor="hyperlink"/>
      <w:u w:val="single"/>
    </w:rPr>
  </w:style>
  <w:style w:type="character" w:customStyle="1" w:styleId="UnresolvedMention1">
    <w:name w:val="Unresolved Mention1"/>
    <w:basedOn w:val="DefaultParagraphFont"/>
    <w:uiPriority w:val="99"/>
    <w:semiHidden/>
    <w:unhideWhenUsed/>
    <w:rsid w:val="000D342B"/>
    <w:rPr>
      <w:color w:val="605E5C"/>
      <w:shd w:val="clear" w:color="auto" w:fill="E1DFDD"/>
    </w:rPr>
  </w:style>
  <w:style w:type="paragraph" w:customStyle="1" w:styleId="BATitle">
    <w:name w:val="BA_Title"/>
    <w:basedOn w:val="Normal"/>
    <w:next w:val="Normal"/>
    <w:autoRedefine/>
    <w:rsid w:val="007243BC"/>
    <w:pPr>
      <w:spacing w:before="1400" w:after="180"/>
    </w:pPr>
    <w:rPr>
      <w:rFonts w:ascii="Myriad Pro Light" w:hAnsi="Myriad Pro Light"/>
      <w:b/>
      <w:kern w:val="36"/>
      <w:sz w:val="34"/>
      <w:szCs w:val="20"/>
      <w:lang w:val="en-US" w:eastAsia="en-US"/>
    </w:rPr>
  </w:style>
  <w:style w:type="paragraph" w:styleId="ListParagraph">
    <w:name w:val="List Paragraph"/>
    <w:basedOn w:val="Normal"/>
    <w:uiPriority w:val="34"/>
    <w:qFormat/>
    <w:rsid w:val="00C46701"/>
    <w:pPr>
      <w:ind w:left="720"/>
      <w:contextualSpacing/>
    </w:pPr>
  </w:style>
  <w:style w:type="paragraph" w:customStyle="1" w:styleId="BCAuthorAddress">
    <w:name w:val="BC_Author_Address"/>
    <w:basedOn w:val="Normal"/>
    <w:next w:val="BIEmailAddress"/>
    <w:autoRedefine/>
    <w:rsid w:val="00A46E43"/>
    <w:pPr>
      <w:spacing w:after="60" w:line="276" w:lineRule="auto"/>
    </w:pPr>
    <w:rPr>
      <w:rFonts w:ascii="Arno Pro" w:hAnsi="Arno Pro"/>
      <w:kern w:val="22"/>
      <w:sz w:val="20"/>
      <w:szCs w:val="20"/>
      <w:lang w:val="en-US" w:eastAsia="en-US"/>
    </w:rPr>
  </w:style>
  <w:style w:type="paragraph" w:customStyle="1" w:styleId="BIEmailAddress">
    <w:name w:val="BI_Email_Address"/>
    <w:basedOn w:val="Normal"/>
    <w:next w:val="AIReceivedDate"/>
    <w:autoRedefine/>
    <w:rsid w:val="00F706DA"/>
    <w:pPr>
      <w:spacing w:after="100"/>
      <w:ind w:left="180" w:hanging="180"/>
      <w:jc w:val="both"/>
    </w:pPr>
    <w:rPr>
      <w:rFonts w:ascii="Arno Pro" w:hAnsi="Arno Pro"/>
      <w:sz w:val="18"/>
      <w:szCs w:val="20"/>
      <w:lang w:val="en-US" w:eastAsia="en-US"/>
    </w:rPr>
  </w:style>
  <w:style w:type="paragraph" w:customStyle="1" w:styleId="AIReceivedDate">
    <w:name w:val="AI_Received_Date"/>
    <w:basedOn w:val="Normal"/>
    <w:next w:val="Normal"/>
    <w:autoRedefine/>
    <w:rsid w:val="00A46E43"/>
    <w:pPr>
      <w:spacing w:after="100"/>
    </w:pPr>
    <w:rPr>
      <w:rFonts w:ascii="Arno Pro" w:hAnsi="Arno Pro"/>
      <w:sz w:val="18"/>
      <w:szCs w:val="20"/>
      <w:lang w:val="en-US" w:eastAsia="en-US"/>
    </w:rPr>
  </w:style>
  <w:style w:type="paragraph" w:customStyle="1" w:styleId="BBAuthorName">
    <w:name w:val="BB_Author_Name"/>
    <w:basedOn w:val="BodyText"/>
    <w:next w:val="BCAuthorAddress"/>
    <w:autoRedefine/>
    <w:rsid w:val="00E236E4"/>
    <w:pPr>
      <w:spacing w:before="20" w:after="60"/>
      <w:jc w:val="both"/>
    </w:pPr>
    <w:rPr>
      <w:rFonts w:ascii="Arno Pro" w:hAnsi="Arno Pro"/>
      <w:kern w:val="21"/>
      <w:sz w:val="20"/>
      <w:szCs w:val="18"/>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925049">
      <w:bodyDiv w:val="1"/>
      <w:marLeft w:val="0"/>
      <w:marRight w:val="0"/>
      <w:marTop w:val="0"/>
      <w:marBottom w:val="0"/>
      <w:divBdr>
        <w:top w:val="none" w:sz="0" w:space="0" w:color="auto"/>
        <w:left w:val="none" w:sz="0" w:space="0" w:color="auto"/>
        <w:bottom w:val="none" w:sz="0" w:space="0" w:color="auto"/>
        <w:right w:val="none" w:sz="0" w:space="0" w:color="auto"/>
      </w:divBdr>
      <w:divsChild>
        <w:div w:id="2054495361">
          <w:marLeft w:val="0"/>
          <w:marRight w:val="0"/>
          <w:marTop w:val="0"/>
          <w:marBottom w:val="0"/>
          <w:divBdr>
            <w:top w:val="none" w:sz="0" w:space="0" w:color="auto"/>
            <w:left w:val="none" w:sz="0" w:space="0" w:color="auto"/>
            <w:bottom w:val="none" w:sz="0" w:space="0" w:color="auto"/>
            <w:right w:val="none" w:sz="0" w:space="0" w:color="auto"/>
          </w:divBdr>
          <w:divsChild>
            <w:div w:id="267080449">
              <w:marLeft w:val="0"/>
              <w:marRight w:val="0"/>
              <w:marTop w:val="0"/>
              <w:marBottom w:val="0"/>
              <w:divBdr>
                <w:top w:val="none" w:sz="0" w:space="0" w:color="auto"/>
                <w:left w:val="none" w:sz="0" w:space="0" w:color="auto"/>
                <w:bottom w:val="none" w:sz="0" w:space="0" w:color="auto"/>
                <w:right w:val="none" w:sz="0" w:space="0" w:color="auto"/>
              </w:divBdr>
              <w:divsChild>
                <w:div w:id="782385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8431733">
          <w:marLeft w:val="0"/>
          <w:marRight w:val="0"/>
          <w:marTop w:val="0"/>
          <w:marBottom w:val="0"/>
          <w:divBdr>
            <w:top w:val="none" w:sz="0" w:space="0" w:color="auto"/>
            <w:left w:val="none" w:sz="0" w:space="0" w:color="auto"/>
            <w:bottom w:val="none" w:sz="0" w:space="0" w:color="auto"/>
            <w:right w:val="none" w:sz="0" w:space="0" w:color="auto"/>
          </w:divBdr>
          <w:divsChild>
            <w:div w:id="1557088171">
              <w:marLeft w:val="0"/>
              <w:marRight w:val="0"/>
              <w:marTop w:val="0"/>
              <w:marBottom w:val="0"/>
              <w:divBdr>
                <w:top w:val="none" w:sz="0" w:space="0" w:color="auto"/>
                <w:left w:val="none" w:sz="0" w:space="0" w:color="auto"/>
                <w:bottom w:val="none" w:sz="0" w:space="0" w:color="auto"/>
                <w:right w:val="none" w:sz="0" w:space="0" w:color="auto"/>
              </w:divBdr>
              <w:divsChild>
                <w:div w:id="899173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4248802">
      <w:bodyDiv w:val="1"/>
      <w:marLeft w:val="0"/>
      <w:marRight w:val="0"/>
      <w:marTop w:val="0"/>
      <w:marBottom w:val="0"/>
      <w:divBdr>
        <w:top w:val="none" w:sz="0" w:space="0" w:color="auto"/>
        <w:left w:val="none" w:sz="0" w:space="0" w:color="auto"/>
        <w:bottom w:val="none" w:sz="0" w:space="0" w:color="auto"/>
        <w:right w:val="none" w:sz="0" w:space="0" w:color="auto"/>
      </w:divBdr>
    </w:div>
    <w:div w:id="499126544">
      <w:bodyDiv w:val="1"/>
      <w:marLeft w:val="0"/>
      <w:marRight w:val="0"/>
      <w:marTop w:val="0"/>
      <w:marBottom w:val="0"/>
      <w:divBdr>
        <w:top w:val="none" w:sz="0" w:space="0" w:color="auto"/>
        <w:left w:val="none" w:sz="0" w:space="0" w:color="auto"/>
        <w:bottom w:val="none" w:sz="0" w:space="0" w:color="auto"/>
        <w:right w:val="none" w:sz="0" w:space="0" w:color="auto"/>
      </w:divBdr>
    </w:div>
    <w:div w:id="554003158">
      <w:bodyDiv w:val="1"/>
      <w:marLeft w:val="0"/>
      <w:marRight w:val="0"/>
      <w:marTop w:val="0"/>
      <w:marBottom w:val="0"/>
      <w:divBdr>
        <w:top w:val="none" w:sz="0" w:space="0" w:color="auto"/>
        <w:left w:val="none" w:sz="0" w:space="0" w:color="auto"/>
        <w:bottom w:val="none" w:sz="0" w:space="0" w:color="auto"/>
        <w:right w:val="none" w:sz="0" w:space="0" w:color="auto"/>
      </w:divBdr>
    </w:div>
    <w:div w:id="763457529">
      <w:bodyDiv w:val="1"/>
      <w:marLeft w:val="0"/>
      <w:marRight w:val="0"/>
      <w:marTop w:val="0"/>
      <w:marBottom w:val="0"/>
      <w:divBdr>
        <w:top w:val="none" w:sz="0" w:space="0" w:color="auto"/>
        <w:left w:val="none" w:sz="0" w:space="0" w:color="auto"/>
        <w:bottom w:val="none" w:sz="0" w:space="0" w:color="auto"/>
        <w:right w:val="none" w:sz="0" w:space="0" w:color="auto"/>
      </w:divBdr>
    </w:div>
    <w:div w:id="980228302">
      <w:bodyDiv w:val="1"/>
      <w:marLeft w:val="0"/>
      <w:marRight w:val="0"/>
      <w:marTop w:val="0"/>
      <w:marBottom w:val="0"/>
      <w:divBdr>
        <w:top w:val="none" w:sz="0" w:space="0" w:color="auto"/>
        <w:left w:val="none" w:sz="0" w:space="0" w:color="auto"/>
        <w:bottom w:val="none" w:sz="0" w:space="0" w:color="auto"/>
        <w:right w:val="none" w:sz="0" w:space="0" w:color="auto"/>
      </w:divBdr>
    </w:div>
    <w:div w:id="1051030343">
      <w:bodyDiv w:val="1"/>
      <w:marLeft w:val="0"/>
      <w:marRight w:val="0"/>
      <w:marTop w:val="0"/>
      <w:marBottom w:val="0"/>
      <w:divBdr>
        <w:top w:val="none" w:sz="0" w:space="0" w:color="auto"/>
        <w:left w:val="none" w:sz="0" w:space="0" w:color="auto"/>
        <w:bottom w:val="none" w:sz="0" w:space="0" w:color="auto"/>
        <w:right w:val="none" w:sz="0" w:space="0" w:color="auto"/>
      </w:divBdr>
    </w:div>
    <w:div w:id="1401293555">
      <w:bodyDiv w:val="1"/>
      <w:marLeft w:val="0"/>
      <w:marRight w:val="0"/>
      <w:marTop w:val="0"/>
      <w:marBottom w:val="0"/>
      <w:divBdr>
        <w:top w:val="none" w:sz="0" w:space="0" w:color="auto"/>
        <w:left w:val="none" w:sz="0" w:space="0" w:color="auto"/>
        <w:bottom w:val="none" w:sz="0" w:space="0" w:color="auto"/>
        <w:right w:val="none" w:sz="0" w:space="0" w:color="auto"/>
      </w:divBdr>
    </w:div>
    <w:div w:id="1765302925">
      <w:bodyDiv w:val="1"/>
      <w:marLeft w:val="0"/>
      <w:marRight w:val="0"/>
      <w:marTop w:val="0"/>
      <w:marBottom w:val="0"/>
      <w:divBdr>
        <w:top w:val="none" w:sz="0" w:space="0" w:color="auto"/>
        <w:left w:val="none" w:sz="0" w:space="0" w:color="auto"/>
        <w:bottom w:val="none" w:sz="0" w:space="0" w:color="auto"/>
        <w:right w:val="none" w:sz="0" w:space="0" w:color="auto"/>
      </w:divBdr>
    </w:div>
    <w:div w:id="1774277776">
      <w:bodyDiv w:val="1"/>
      <w:marLeft w:val="0"/>
      <w:marRight w:val="0"/>
      <w:marTop w:val="0"/>
      <w:marBottom w:val="0"/>
      <w:divBdr>
        <w:top w:val="none" w:sz="0" w:space="0" w:color="auto"/>
        <w:left w:val="none" w:sz="0" w:space="0" w:color="auto"/>
        <w:bottom w:val="none" w:sz="0" w:space="0" w:color="auto"/>
        <w:right w:val="none" w:sz="0" w:space="0" w:color="auto"/>
      </w:divBdr>
      <w:divsChild>
        <w:div w:id="945386980">
          <w:marLeft w:val="0"/>
          <w:marRight w:val="0"/>
          <w:marTop w:val="0"/>
          <w:marBottom w:val="0"/>
          <w:divBdr>
            <w:top w:val="none" w:sz="0" w:space="0" w:color="auto"/>
            <w:left w:val="none" w:sz="0" w:space="0" w:color="auto"/>
            <w:bottom w:val="none" w:sz="0" w:space="0" w:color="auto"/>
            <w:right w:val="none" w:sz="0" w:space="0" w:color="auto"/>
          </w:divBdr>
          <w:divsChild>
            <w:div w:id="113722014">
              <w:marLeft w:val="0"/>
              <w:marRight w:val="0"/>
              <w:marTop w:val="0"/>
              <w:marBottom w:val="0"/>
              <w:divBdr>
                <w:top w:val="none" w:sz="0" w:space="0" w:color="auto"/>
                <w:left w:val="none" w:sz="0" w:space="0" w:color="auto"/>
                <w:bottom w:val="none" w:sz="0" w:space="0" w:color="auto"/>
                <w:right w:val="none" w:sz="0" w:space="0" w:color="auto"/>
              </w:divBdr>
              <w:divsChild>
                <w:div w:id="1674725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11969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arxiv.org/pdf/1505.04597.pdf"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1E599A-6334-438E-A001-B07697E771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7</Pages>
  <Words>1757</Words>
  <Characters>10017</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Monash University</Company>
  <LinksUpToDate>false</LinksUpToDate>
  <CharactersWithSpaces>11751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Stella Aslanoglou</dc:creator>
  <cp:keywords/>
  <dc:description/>
  <cp:lastModifiedBy>Pon Abirami A.</cp:lastModifiedBy>
  <cp:revision>4</cp:revision>
  <cp:lastPrinted>2020-07-29T13:33:00Z</cp:lastPrinted>
  <dcterms:created xsi:type="dcterms:W3CDTF">2021-02-04T07:32:00Z</dcterms:created>
  <dcterms:modified xsi:type="dcterms:W3CDTF">2021-02-08T06:51:00Z</dcterms:modified>
</cp:coreProperties>
</file>