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FE7B" w14:textId="7DDD9CE7" w:rsidR="00714ABB" w:rsidRPr="00755CF3" w:rsidRDefault="00921363">
      <w:pPr>
        <w:rPr>
          <w:lang w:val="en-US"/>
        </w:rPr>
      </w:pPr>
      <w:r w:rsidRPr="00755CF3">
        <w:rPr>
          <w:noProof/>
          <w:lang w:val="en-US"/>
        </w:rPr>
        <w:drawing>
          <wp:inline distT="0" distB="0" distL="0" distR="0" wp14:anchorId="39D94D31" wp14:editId="4ABF5FCE">
            <wp:extent cx="5943600" cy="2429510"/>
            <wp:effectExtent l="0" t="0" r="0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27E8" w14:textId="68170B9F" w:rsidR="00082E03" w:rsidRPr="00755CF3" w:rsidRDefault="00714ABB">
      <w:pPr>
        <w:rPr>
          <w:lang w:val="en-US"/>
        </w:rPr>
      </w:pPr>
      <w:r w:rsidRPr="00755CF3">
        <w:rPr>
          <w:b/>
          <w:bCs/>
          <w:lang w:val="en-US"/>
        </w:rPr>
        <w:t>Figure A1</w:t>
      </w:r>
      <w:r w:rsidRPr="00755CF3">
        <w:rPr>
          <w:lang w:val="en-US"/>
        </w:rPr>
        <w:t>. Discharge (A) and ambient water temperature (B) measured during sampling in both streams from April to November 2018 (grey = agriculture, black = forest).</w:t>
      </w:r>
      <w:r w:rsidR="00082E03" w:rsidRPr="00755CF3">
        <w:rPr>
          <w:lang w:val="en-US"/>
        </w:rPr>
        <w:br w:type="page"/>
      </w:r>
    </w:p>
    <w:p w14:paraId="5725C986" w14:textId="56E32482" w:rsidR="00B74B2B" w:rsidRPr="00755CF3" w:rsidRDefault="00082E03">
      <w:pPr>
        <w:rPr>
          <w:lang w:val="en-US"/>
        </w:rPr>
      </w:pPr>
      <w:r w:rsidRPr="00755CF3">
        <w:rPr>
          <w:noProof/>
          <w:lang w:val="en-US"/>
        </w:rPr>
        <w:lastRenderedPageBreak/>
        <w:drawing>
          <wp:inline distT="0" distB="0" distL="0" distR="0" wp14:anchorId="7094B834" wp14:editId="4AE82A91">
            <wp:extent cx="5943600" cy="46101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C80BE" w14:textId="02B9EFC0" w:rsidR="00755CF3" w:rsidRDefault="00B26D59">
      <w:r w:rsidRPr="00755CF3">
        <w:rPr>
          <w:b/>
          <w:bCs/>
          <w:lang w:val="en-US"/>
        </w:rPr>
        <w:t>Figure A2</w:t>
      </w:r>
      <w:r w:rsidRPr="00755CF3">
        <w:rPr>
          <w:lang w:val="en-US"/>
        </w:rPr>
        <w:t xml:space="preserve">. Temporal changes in four selected DOM indices and PARAFAC components during 5-day incubations: </w:t>
      </w:r>
      <w:r w:rsidR="00AB595F" w:rsidRPr="00755CF3">
        <w:rPr>
          <w:lang w:val="en-US"/>
        </w:rPr>
        <w:t xml:space="preserve">(A) </w:t>
      </w:r>
      <w:r w:rsidRPr="00755CF3">
        <w:rPr>
          <w:lang w:val="en-US"/>
        </w:rPr>
        <w:t>SUVA</w:t>
      </w:r>
      <w:r w:rsidRPr="00755CF3">
        <w:rPr>
          <w:vertAlign w:val="subscript"/>
          <w:lang w:val="en-US"/>
        </w:rPr>
        <w:t>254</w:t>
      </w:r>
      <w:r w:rsidRPr="00755CF3">
        <w:rPr>
          <w:lang w:val="en-US"/>
        </w:rPr>
        <w:t xml:space="preserve">, </w:t>
      </w:r>
      <w:r w:rsidR="00AB595F" w:rsidRPr="00755CF3">
        <w:rPr>
          <w:lang w:val="en-US"/>
        </w:rPr>
        <w:t xml:space="preserve">(B) C1, (C) C2, and (D) C6 in both streams (grey = agriculture, black = forest). </w:t>
      </w:r>
      <w:r w:rsidR="000B7FB8" w:rsidRPr="00755CF3">
        <w:t>Initial (▲) and final (○) DOM measurements are shown.</w:t>
      </w:r>
    </w:p>
    <w:p w14:paraId="322F4901" w14:textId="77777777" w:rsidR="00755CF3" w:rsidRDefault="00755CF3">
      <w:r>
        <w:br w:type="page"/>
      </w:r>
    </w:p>
    <w:p w14:paraId="602F9FAF" w14:textId="77777777" w:rsidR="000479E6" w:rsidRDefault="000479E6" w:rsidP="000479E6">
      <w:r w:rsidRPr="00255958">
        <w:rPr>
          <w:b/>
          <w:bCs/>
        </w:rPr>
        <w:t>Table</w:t>
      </w:r>
      <w:r>
        <w:rPr>
          <w:b/>
          <w:bCs/>
        </w:rPr>
        <w:t xml:space="preserve"> A1</w:t>
      </w:r>
      <w:r w:rsidRPr="008A6C7C">
        <w:t>.</w:t>
      </w:r>
      <w:r>
        <w:t xml:space="preserve"> Mean </w:t>
      </w:r>
      <w:r w:rsidRPr="00255958">
        <w:rPr>
          <w:rFonts w:eastAsia="Times New Roman"/>
          <w:color w:val="000000"/>
          <w:lang w:eastAsia="en-CA"/>
        </w:rPr>
        <w:t>±</w:t>
      </w:r>
      <w:r>
        <w:rPr>
          <w:rFonts w:eastAsia="Times New Roman"/>
          <w:color w:val="000000"/>
          <w:lang w:eastAsia="en-CA"/>
        </w:rPr>
        <w:t xml:space="preserve"> 95% confidence interval (n = 3 replicates) for the initial and final DOC concentrations (mg C L</w:t>
      </w:r>
      <w:r>
        <w:rPr>
          <w:rFonts w:eastAsia="Times New Roman"/>
          <w:color w:val="000000"/>
          <w:vertAlign w:val="superscript"/>
          <w:lang w:eastAsia="en-CA"/>
        </w:rPr>
        <w:t>-1</w:t>
      </w:r>
      <w:r>
        <w:rPr>
          <w:rFonts w:eastAsia="Times New Roman"/>
          <w:color w:val="000000"/>
          <w:lang w:eastAsia="en-CA"/>
        </w:rPr>
        <w:t>) measured in the laboratory incubation experiments from April to November 2018 in both streams.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440"/>
        <w:gridCol w:w="1760"/>
        <w:gridCol w:w="1760"/>
        <w:gridCol w:w="1760"/>
        <w:gridCol w:w="1760"/>
      </w:tblGrid>
      <w:tr w:rsidR="000479E6" w:rsidRPr="00255958" w14:paraId="55466104" w14:textId="77777777" w:rsidTr="00A66BE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00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85F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Agriculture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9EB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Forest</w:t>
            </w:r>
          </w:p>
        </w:tc>
      </w:tr>
      <w:tr w:rsidR="000479E6" w:rsidRPr="00255958" w14:paraId="0CC2674F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B97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Julian Date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C62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Initial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45B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Final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7A3C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Initial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3A3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55958">
              <w:rPr>
                <w:rFonts w:eastAsia="Times New Roman"/>
                <w:b/>
                <w:bCs/>
                <w:color w:val="000000"/>
                <w:lang w:eastAsia="en-CA"/>
              </w:rPr>
              <w:t>Final</w:t>
            </w:r>
          </w:p>
        </w:tc>
      </w:tr>
      <w:tr w:rsidR="000479E6" w:rsidRPr="00255958" w14:paraId="708D0CA7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EB2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A09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6.30 ± 1.62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E5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3.50 ± 0.31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F73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6.44 ± 2.00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6B6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3.68 ± 0.05</w:t>
            </w:r>
          </w:p>
        </w:tc>
      </w:tr>
      <w:tr w:rsidR="000479E6" w:rsidRPr="00255958" w14:paraId="70D4B5B7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72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69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4.73 ± 0.71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55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4.15 ± 0.47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C0B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5.73 ± 0.64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335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5.37 ± 0.93</w:t>
            </w:r>
          </w:p>
        </w:tc>
      </w:tr>
      <w:tr w:rsidR="000479E6" w:rsidRPr="00255958" w14:paraId="22204791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210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A4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6.72 ± 3.54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767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4.97 ± 0.81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B98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7.29 ± 1.38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769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5.45 ± 0.27</w:t>
            </w:r>
          </w:p>
        </w:tc>
      </w:tr>
      <w:tr w:rsidR="000479E6" w:rsidRPr="00255958" w14:paraId="23D6550B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5A0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461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5.22 ± 1.10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D8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3.65 ± 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5A6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5.12 ± 0.67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B8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4.15 ± 0.17</w:t>
            </w:r>
          </w:p>
        </w:tc>
      </w:tr>
      <w:tr w:rsidR="000479E6" w:rsidRPr="00255958" w14:paraId="3F7F8CD5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492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6C4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3.97 ± 0.04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DD9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4.00 ± 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0F7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4.48 ± 0.95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2B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4.37 ± 0.16</w:t>
            </w:r>
          </w:p>
        </w:tc>
      </w:tr>
      <w:tr w:rsidR="000479E6" w:rsidRPr="00255958" w14:paraId="349BE6D2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AEDC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DB7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5.12 ± 0.28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1F2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5.32 ± 0.62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269A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4.88 ± 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929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5.54 ± 1.10</w:t>
            </w:r>
          </w:p>
        </w:tc>
      </w:tr>
      <w:tr w:rsidR="000479E6" w:rsidRPr="00255958" w14:paraId="3F9D1830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E2D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9F02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5.06 ± 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C7D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4.80 ± 0.50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AB8C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5.15 ± 0.04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9E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5.13 ± 0.18</w:t>
            </w:r>
          </w:p>
        </w:tc>
      </w:tr>
      <w:tr w:rsidR="000479E6" w:rsidRPr="00255958" w14:paraId="2E500A8B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C10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05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5.32 ± 1.92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E1E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6.52 ± 1.78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1DE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4.17 ± 0.41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0F9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5.01 ± 0.83</w:t>
            </w:r>
          </w:p>
        </w:tc>
      </w:tr>
      <w:tr w:rsidR="000479E6" w:rsidRPr="00255958" w14:paraId="1270DA19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458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D78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5.20 ± 0.68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8E2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5.20 ± 0.43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E01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4.63 ± 0.78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59C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5.21 ± 1.42</w:t>
            </w:r>
          </w:p>
        </w:tc>
      </w:tr>
      <w:tr w:rsidR="000479E6" w:rsidRPr="00255958" w14:paraId="7B36B417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AA6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098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5.59 ± 1.44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979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5.53 ± 0.65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9A3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3.55 ± 0.51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CF3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4.00 ± 0.32</w:t>
            </w:r>
          </w:p>
        </w:tc>
      </w:tr>
      <w:tr w:rsidR="000479E6" w:rsidRPr="00255958" w14:paraId="12D4B757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D64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7E3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5.48 ± 0.22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CE8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6.71 ± 1.04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D58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3.64 ± 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5F1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5.74 ± 0.76</w:t>
            </w:r>
          </w:p>
        </w:tc>
      </w:tr>
      <w:tr w:rsidR="000479E6" w:rsidRPr="00255958" w14:paraId="7C47633B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45D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3782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6.06 ± 0.31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323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5.50 ± 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615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3.37 ± 0.29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6B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3.15 ± 0.44</w:t>
            </w:r>
          </w:p>
        </w:tc>
      </w:tr>
      <w:tr w:rsidR="000479E6" w:rsidRPr="00255958" w14:paraId="1B5271A8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C5B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A86A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7.31 ± 0.14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76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8.55 ± 4.33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36B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***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614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***</w:t>
            </w:r>
          </w:p>
        </w:tc>
      </w:tr>
      <w:tr w:rsidR="000479E6" w:rsidRPr="00255958" w14:paraId="1C280E89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E89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E6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8.67 ± 0.97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B52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10.08 ± 0.62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1C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11.24 ± 1.76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FD7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7.01 ± 0.80</w:t>
            </w:r>
          </w:p>
        </w:tc>
      </w:tr>
      <w:tr w:rsidR="000479E6" w:rsidRPr="00255958" w14:paraId="0FC03634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4FB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22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7.13 ± 1.45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948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6.25 ± 1.55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C5C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5.79 ± 0.99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28C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6.25 ± 1.48</w:t>
            </w:r>
          </w:p>
        </w:tc>
      </w:tr>
      <w:tr w:rsidR="000479E6" w:rsidRPr="00255958" w14:paraId="7C08B3D9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244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C61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5.86 ± 1.39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111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5.19 ± 0.63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6EE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4.31 ± 0.76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6B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4.71 ± 1.17</w:t>
            </w:r>
          </w:p>
        </w:tc>
      </w:tr>
      <w:tr w:rsidR="000479E6" w:rsidRPr="00255958" w14:paraId="5EE339CC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91BA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7D3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5.96 ± 0.70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749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5.47 ± 0.62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18F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3.80 ± 0.15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EB2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4.55 ± 0.56</w:t>
            </w:r>
          </w:p>
        </w:tc>
      </w:tr>
      <w:tr w:rsidR="000479E6" w:rsidRPr="00255958" w14:paraId="6FD37551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2B2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CA5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6.96 ± 0.79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3C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6.41 ± 0.46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53EC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5.62 ± 1.89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44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4.58 ± 1.14</w:t>
            </w:r>
          </w:p>
        </w:tc>
      </w:tr>
      <w:tr w:rsidR="000479E6" w:rsidRPr="00255958" w14:paraId="5BE4F199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A4D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314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8.53 ± 2.44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960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5.42 ± 0.65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DE8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9.69 ± 1.53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4279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6.32 ± 0.93</w:t>
            </w:r>
          </w:p>
        </w:tc>
      </w:tr>
      <w:tr w:rsidR="000479E6" w:rsidRPr="00255958" w14:paraId="06A310B9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6C0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FC2B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6.13 ± 1.19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DD4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4.59 ± 0.22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D17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6.28 ± 1.81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19F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4.24 ± 0.34</w:t>
            </w:r>
          </w:p>
        </w:tc>
      </w:tr>
      <w:tr w:rsidR="000479E6" w:rsidRPr="00255958" w14:paraId="6328A61D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4ED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7F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7.35 ± 1.47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7ED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5.33 ± 1.14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41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6.16 ± 1.03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DA03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5.13 ± 0.51</w:t>
            </w:r>
          </w:p>
        </w:tc>
      </w:tr>
      <w:tr w:rsidR="000479E6" w:rsidRPr="00255958" w14:paraId="5FBFE415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9EA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004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14.42 ± 7.42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5414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8.70 ± 2.51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4F6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10.65 ± 4.02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9E26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11.15 ± 3.94</w:t>
            </w:r>
          </w:p>
        </w:tc>
      </w:tr>
      <w:tr w:rsidR="000479E6" w:rsidRPr="00255958" w14:paraId="7AF4D566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D005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A37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4.78 ± 0.15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271F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5.34 ± 0.72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B39E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5.27 ± 0.67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88B1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5.44 ± 0.82</w:t>
            </w:r>
          </w:p>
        </w:tc>
      </w:tr>
      <w:tr w:rsidR="000479E6" w:rsidRPr="00255958" w14:paraId="5B058678" w14:textId="77777777" w:rsidTr="00A66BEE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A7DD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7BDC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5.67 ± 0.53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9810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5.95 ± 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D824A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6.68 ± 0.54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40FA" w14:textId="77777777" w:rsidR="000479E6" w:rsidRPr="00255958" w:rsidRDefault="000479E6" w:rsidP="00A66BEE">
            <w:pPr>
              <w:spacing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55958">
              <w:rPr>
                <w:rFonts w:eastAsia="Times New Roman"/>
                <w:color w:val="000000"/>
                <w:lang w:eastAsia="en-CA"/>
              </w:rPr>
              <w:t>6.89 ± 0.41</w:t>
            </w:r>
          </w:p>
        </w:tc>
      </w:tr>
    </w:tbl>
    <w:p w14:paraId="2E475CA5" w14:textId="77777777" w:rsidR="00920BDC" w:rsidRPr="00755CF3" w:rsidRDefault="00920BDC">
      <w:pPr>
        <w:rPr>
          <w:lang w:val="en-US"/>
        </w:rPr>
      </w:pPr>
    </w:p>
    <w:sectPr w:rsidR="00920BDC" w:rsidRPr="00755CF3" w:rsidSect="00AC4AB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FDF7" w14:textId="77777777" w:rsidR="007C3811" w:rsidRDefault="007C3811">
      <w:pPr>
        <w:spacing w:line="240" w:lineRule="auto"/>
      </w:pPr>
      <w:r>
        <w:separator/>
      </w:r>
    </w:p>
  </w:endnote>
  <w:endnote w:type="continuationSeparator" w:id="0">
    <w:p w14:paraId="36B70849" w14:textId="77777777" w:rsidR="007C3811" w:rsidRDefault="007C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8578" w14:textId="77777777" w:rsidR="009D3FFF" w:rsidRPr="003D5795" w:rsidRDefault="007C3811" w:rsidP="0076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1C754" w14:textId="77777777" w:rsidR="007C3811" w:rsidRDefault="007C3811">
      <w:pPr>
        <w:spacing w:line="240" w:lineRule="auto"/>
      </w:pPr>
      <w:r>
        <w:separator/>
      </w:r>
    </w:p>
  </w:footnote>
  <w:footnote w:type="continuationSeparator" w:id="0">
    <w:p w14:paraId="2D193721" w14:textId="77777777" w:rsidR="007C3811" w:rsidRDefault="007C38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D7"/>
    <w:rsid w:val="000479E6"/>
    <w:rsid w:val="00082E03"/>
    <w:rsid w:val="000B5E08"/>
    <w:rsid w:val="000B7FB8"/>
    <w:rsid w:val="00155A74"/>
    <w:rsid w:val="00714ABB"/>
    <w:rsid w:val="0072672F"/>
    <w:rsid w:val="00755CF3"/>
    <w:rsid w:val="007C3811"/>
    <w:rsid w:val="00920BDC"/>
    <w:rsid w:val="00921363"/>
    <w:rsid w:val="009857FA"/>
    <w:rsid w:val="00AB595F"/>
    <w:rsid w:val="00AC4AB3"/>
    <w:rsid w:val="00AF4328"/>
    <w:rsid w:val="00B26D59"/>
    <w:rsid w:val="00B74B2B"/>
    <w:rsid w:val="00C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79D0"/>
  <w15:chartTrackingRefBased/>
  <w15:docId w15:val="{BCBD7556-C840-48D1-8CB0-B18FE38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B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A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BB"/>
  </w:style>
  <w:style w:type="character" w:styleId="CommentReference">
    <w:name w:val="annotation reference"/>
    <w:basedOn w:val="DefaultParagraphFont"/>
    <w:uiPriority w:val="99"/>
    <w:semiHidden/>
    <w:unhideWhenUsed/>
    <w:rsid w:val="0071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ABB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1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Kadjeski</dc:creator>
  <cp:keywords/>
  <dc:description/>
  <cp:lastModifiedBy>Maggie Xenopoulos</cp:lastModifiedBy>
  <cp:revision>2</cp:revision>
  <dcterms:created xsi:type="dcterms:W3CDTF">2020-10-30T18:52:00Z</dcterms:created>
  <dcterms:modified xsi:type="dcterms:W3CDTF">2020-10-30T18:52:00Z</dcterms:modified>
</cp:coreProperties>
</file>