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DE5" w:rsidRPr="00611637" w:rsidRDefault="000C624D" w:rsidP="00EC4DE5">
      <w:pPr>
        <w:spacing w:line="360" w:lineRule="auto"/>
        <w:jc w:val="center"/>
        <w:outlineLvl w:val="0"/>
        <w:rPr>
          <w:rFonts w:ascii="Palatino Linotype" w:eastAsia="Palatino Linotype" w:hAnsi="Palatino Linotype" w:cs="Palatino Linotype"/>
          <w:b/>
          <w:sz w:val="32"/>
          <w:szCs w:val="36"/>
          <w:lang w:val="en-GB"/>
        </w:rPr>
      </w:pPr>
      <w:r w:rsidRPr="00611637">
        <w:rPr>
          <w:rFonts w:ascii="Palatino Linotype" w:eastAsia="Palatino Linotype" w:hAnsi="Palatino Linotype" w:cs="Palatino Linotype"/>
          <w:b/>
          <w:sz w:val="32"/>
          <w:szCs w:val="36"/>
          <w:lang w:val="en-GB"/>
        </w:rPr>
        <w:t>SUPPLEMENTAL</w:t>
      </w:r>
      <w:r w:rsidR="0005611C" w:rsidRPr="00611637">
        <w:rPr>
          <w:rFonts w:ascii="Palatino Linotype" w:eastAsia="Palatino Linotype" w:hAnsi="Palatino Linotype" w:cs="Palatino Linotype"/>
          <w:b/>
          <w:sz w:val="32"/>
          <w:szCs w:val="36"/>
          <w:lang w:val="en-GB"/>
        </w:rPr>
        <w:t xml:space="preserve"> MATERIAL</w:t>
      </w:r>
    </w:p>
    <w:p w:rsidR="00EC4DE5" w:rsidRPr="00611637" w:rsidRDefault="00EC4DE5" w:rsidP="00EC4DE5">
      <w:pPr>
        <w:spacing w:line="360" w:lineRule="auto"/>
        <w:jc w:val="center"/>
        <w:outlineLvl w:val="0"/>
        <w:rPr>
          <w:rFonts w:ascii="Palatino Linotype" w:eastAsia="Palatino Linotype" w:hAnsi="Palatino Linotype" w:cs="Palatino Linotype"/>
          <w:b/>
          <w:sz w:val="32"/>
          <w:szCs w:val="36"/>
          <w:lang w:val="en-GB"/>
        </w:rPr>
      </w:pPr>
    </w:p>
    <w:p w:rsidR="00EC4DE5" w:rsidRDefault="00EC4DE5" w:rsidP="00F92710">
      <w:pPr>
        <w:spacing w:line="360" w:lineRule="auto"/>
        <w:jc w:val="center"/>
        <w:outlineLvl w:val="0"/>
        <w:rPr>
          <w:rFonts w:ascii="Palatino Linotype" w:eastAsia="Palatino Linotype" w:hAnsi="Palatino Linotype" w:cs="Palatino Linotype"/>
          <w:b/>
          <w:sz w:val="28"/>
          <w:szCs w:val="36"/>
          <w:lang w:val="en-GB"/>
        </w:rPr>
      </w:pPr>
      <w:r w:rsidRPr="00611637">
        <w:rPr>
          <w:rFonts w:ascii="Palatino Linotype" w:eastAsia="Palatino Linotype" w:hAnsi="Palatino Linotype" w:cs="Palatino Linotype"/>
          <w:b/>
          <w:sz w:val="28"/>
          <w:szCs w:val="36"/>
          <w:lang w:val="en-GB"/>
        </w:rPr>
        <w:t>Contestation and Responsiveness in EU Council Deliberations</w:t>
      </w:r>
    </w:p>
    <w:p w:rsidR="00F92710" w:rsidRDefault="00F92710" w:rsidP="00F92710">
      <w:pPr>
        <w:spacing w:line="360" w:lineRule="auto"/>
        <w:jc w:val="center"/>
        <w:outlineLvl w:val="0"/>
        <w:rPr>
          <w:rFonts w:ascii="Palatino Linotype" w:eastAsia="Palatino Linotype" w:hAnsi="Palatino Linotype" w:cs="Palatino Linotype"/>
          <w:b/>
          <w:sz w:val="28"/>
          <w:szCs w:val="36"/>
          <w:lang w:val="en-GB"/>
        </w:rPr>
      </w:pPr>
    </w:p>
    <w:p w:rsidR="00F92710" w:rsidRPr="00085764" w:rsidRDefault="00F92710" w:rsidP="00F92710">
      <w:pPr>
        <w:spacing w:line="360" w:lineRule="auto"/>
        <w:jc w:val="center"/>
        <w:outlineLvl w:val="0"/>
        <w:rPr>
          <w:rFonts w:ascii="Palatino Linotype" w:eastAsia="Palatino Linotype" w:hAnsi="Palatino Linotype" w:cs="Palatino Linotype"/>
          <w:i/>
          <w:szCs w:val="36"/>
          <w:lang w:val="en-GB"/>
        </w:rPr>
      </w:pPr>
      <w:r w:rsidRPr="00085764">
        <w:rPr>
          <w:rFonts w:ascii="Palatino Linotype" w:eastAsia="Palatino Linotype" w:hAnsi="Palatino Linotype" w:cs="Palatino Linotype"/>
          <w:i/>
          <w:szCs w:val="36"/>
          <w:lang w:val="en-GB"/>
        </w:rPr>
        <w:t>Sara B. Hobolt and Christopher Wratil</w:t>
      </w:r>
    </w:p>
    <w:p w:rsidR="00F92710" w:rsidRPr="00085764" w:rsidRDefault="00F92710" w:rsidP="00F92710">
      <w:pPr>
        <w:spacing w:line="360" w:lineRule="auto"/>
        <w:jc w:val="center"/>
        <w:outlineLvl w:val="0"/>
        <w:rPr>
          <w:rFonts w:ascii="Palatino Linotype" w:eastAsia="Palatino Linotype" w:hAnsi="Palatino Linotype" w:cs="Palatino Linotype"/>
          <w:b/>
          <w:i/>
          <w:sz w:val="28"/>
          <w:szCs w:val="36"/>
          <w:lang w:val="en-GB"/>
        </w:rPr>
      </w:pPr>
    </w:p>
    <w:p w:rsidR="00EC4DE5" w:rsidRPr="00611637" w:rsidRDefault="00EC4DE5">
      <w:pPr>
        <w:rPr>
          <w:rFonts w:ascii="Palatino Linotype" w:eastAsia="Palatino Linotype" w:hAnsi="Palatino Linotype" w:cs="Palatino Linotype"/>
          <w:i/>
          <w:sz w:val="24"/>
          <w:szCs w:val="24"/>
          <w:lang w:val="en-GB"/>
        </w:rPr>
      </w:pPr>
    </w:p>
    <w:p w:rsidR="0005611C" w:rsidRPr="00611637" w:rsidRDefault="0005611C">
      <w:pPr>
        <w:rPr>
          <w:rFonts w:ascii="Palatino Linotype" w:hAnsi="Palatino Linotype"/>
          <w:lang w:val="en-GB"/>
        </w:rPr>
      </w:pPr>
    </w:p>
    <w:p w:rsidR="00EC4DE5" w:rsidRPr="004E470A" w:rsidRDefault="00EC4DE5">
      <w:pPr>
        <w:rPr>
          <w:rFonts w:ascii="Palatino Linotype" w:hAnsi="Palatino Linotype"/>
          <w:lang w:val="en-GB"/>
        </w:rPr>
      </w:pPr>
    </w:p>
    <w:p w:rsidR="00C246C4" w:rsidRPr="00C246C4" w:rsidRDefault="0059572F">
      <w:pPr>
        <w:pStyle w:val="TOC1"/>
        <w:tabs>
          <w:tab w:val="left" w:pos="440"/>
          <w:tab w:val="right" w:leader="dot" w:pos="9056"/>
        </w:tabs>
        <w:rPr>
          <w:rFonts w:ascii="Palatino Linotype" w:eastAsiaTheme="minorEastAsia" w:hAnsi="Palatino Linotype" w:cstheme="minorBidi"/>
          <w:b w:val="0"/>
          <w:bCs w:val="0"/>
          <w:noProof/>
          <w:color w:val="auto"/>
          <w:lang w:val="en-US"/>
        </w:rPr>
      </w:pPr>
      <w:r w:rsidRPr="0059572F">
        <w:rPr>
          <w:rFonts w:ascii="Palatino Linotype" w:hAnsi="Palatino Linotype"/>
          <w:lang w:val="en-GB"/>
        </w:rPr>
        <w:fldChar w:fldCharType="begin"/>
      </w:r>
      <w:r w:rsidR="006F0989" w:rsidRPr="00C246C4">
        <w:rPr>
          <w:rFonts w:ascii="Palatino Linotype" w:hAnsi="Palatino Linotype"/>
          <w:lang w:val="en-GB"/>
        </w:rPr>
        <w:instrText xml:space="preserve"> TOC \t "Headings;1" </w:instrText>
      </w:r>
      <w:r w:rsidRPr="0059572F">
        <w:rPr>
          <w:rFonts w:ascii="Palatino Linotype" w:hAnsi="Palatino Linotype"/>
          <w:lang w:val="en-GB"/>
        </w:rPr>
        <w:fldChar w:fldCharType="separate"/>
      </w:r>
      <w:r w:rsidR="00C246C4" w:rsidRPr="00C246C4">
        <w:rPr>
          <w:rFonts w:ascii="Palatino Linotype" w:hAnsi="Palatino Linotype"/>
          <w:noProof/>
          <w:lang w:val="en-GB"/>
        </w:rPr>
        <w:t>1)</w:t>
      </w:r>
      <w:r w:rsidR="00C246C4" w:rsidRPr="00C246C4">
        <w:rPr>
          <w:rFonts w:ascii="Palatino Linotype" w:eastAsiaTheme="minorEastAsia" w:hAnsi="Palatino Linotype" w:cstheme="minorBidi"/>
          <w:b w:val="0"/>
          <w:bCs w:val="0"/>
          <w:noProof/>
          <w:color w:val="auto"/>
          <w:lang w:val="en-US"/>
        </w:rPr>
        <w:tab/>
      </w:r>
      <w:r w:rsidR="00C246C4" w:rsidRPr="00C246C4">
        <w:rPr>
          <w:rFonts w:ascii="Palatino Linotype" w:hAnsi="Palatino Linotype"/>
          <w:noProof/>
          <w:lang w:val="en-GB"/>
        </w:rPr>
        <w:t>Data sources, variable definitions and descriptive statistics</w:t>
      </w:r>
      <w:r w:rsidR="00C246C4" w:rsidRPr="00C246C4">
        <w:rPr>
          <w:rFonts w:ascii="Palatino Linotype" w:hAnsi="Palatino Linotype"/>
          <w:noProof/>
          <w:lang w:val="en-US"/>
        </w:rPr>
        <w:tab/>
      </w:r>
      <w:r w:rsidRPr="00C246C4">
        <w:rPr>
          <w:rFonts w:ascii="Palatino Linotype" w:hAnsi="Palatino Linotype"/>
          <w:noProof/>
        </w:rPr>
        <w:fldChar w:fldCharType="begin"/>
      </w:r>
      <w:r w:rsidR="00C246C4" w:rsidRPr="00C246C4">
        <w:rPr>
          <w:rFonts w:ascii="Palatino Linotype" w:hAnsi="Palatino Linotype"/>
          <w:noProof/>
          <w:lang w:val="en-US"/>
        </w:rPr>
        <w:instrText xml:space="preserve"> PAGEREF _Toc10981869 \h </w:instrText>
      </w:r>
      <w:r w:rsidRPr="00C246C4">
        <w:rPr>
          <w:rFonts w:ascii="Palatino Linotype" w:hAnsi="Palatino Linotype"/>
          <w:noProof/>
        </w:rPr>
      </w:r>
      <w:r w:rsidRPr="00C246C4">
        <w:rPr>
          <w:rFonts w:ascii="Palatino Linotype" w:hAnsi="Palatino Linotype"/>
          <w:noProof/>
        </w:rPr>
        <w:fldChar w:fldCharType="separate"/>
      </w:r>
      <w:r w:rsidR="00FC674A">
        <w:rPr>
          <w:rFonts w:ascii="Palatino Linotype" w:hAnsi="Palatino Linotype"/>
          <w:noProof/>
          <w:lang w:val="en-US"/>
        </w:rPr>
        <w:t>2</w:t>
      </w:r>
      <w:r w:rsidRPr="00C246C4">
        <w:rPr>
          <w:rFonts w:ascii="Palatino Linotype" w:hAnsi="Palatino Linotype"/>
          <w:noProof/>
        </w:rPr>
        <w:fldChar w:fldCharType="end"/>
      </w:r>
    </w:p>
    <w:p w:rsidR="00C246C4" w:rsidRPr="00C246C4" w:rsidRDefault="00C246C4">
      <w:pPr>
        <w:pStyle w:val="TOC1"/>
        <w:tabs>
          <w:tab w:val="left" w:pos="440"/>
          <w:tab w:val="right" w:leader="dot" w:pos="9056"/>
        </w:tabs>
        <w:rPr>
          <w:rFonts w:ascii="Palatino Linotype" w:eastAsiaTheme="minorEastAsia" w:hAnsi="Palatino Linotype" w:cstheme="minorBidi"/>
          <w:b w:val="0"/>
          <w:bCs w:val="0"/>
          <w:noProof/>
          <w:color w:val="auto"/>
          <w:lang w:val="en-US"/>
        </w:rPr>
      </w:pPr>
      <w:r w:rsidRPr="00C246C4">
        <w:rPr>
          <w:rFonts w:ascii="Palatino Linotype" w:hAnsi="Palatino Linotype"/>
          <w:noProof/>
          <w:lang w:val="en-GB"/>
        </w:rPr>
        <w:t>2)</w:t>
      </w:r>
      <w:r w:rsidRPr="00C246C4">
        <w:rPr>
          <w:rFonts w:ascii="Palatino Linotype" w:eastAsiaTheme="minorEastAsia" w:hAnsi="Palatino Linotype" w:cstheme="minorBidi"/>
          <w:b w:val="0"/>
          <w:bCs w:val="0"/>
          <w:noProof/>
          <w:color w:val="auto"/>
          <w:lang w:val="en-US"/>
        </w:rPr>
        <w:tab/>
      </w:r>
      <w:r w:rsidRPr="00C246C4">
        <w:rPr>
          <w:rFonts w:ascii="Palatino Linotype" w:hAnsi="Palatino Linotype"/>
          <w:noProof/>
          <w:lang w:val="en-GB"/>
        </w:rPr>
        <w:t>Examples of Council deliberations</w:t>
      </w:r>
      <w:r w:rsidRPr="00C246C4">
        <w:rPr>
          <w:rFonts w:ascii="Palatino Linotype" w:hAnsi="Palatino Linotype"/>
          <w:noProof/>
          <w:lang w:val="en-US"/>
        </w:rPr>
        <w:tab/>
      </w:r>
      <w:r w:rsidR="0059572F" w:rsidRPr="00C246C4">
        <w:rPr>
          <w:rFonts w:ascii="Palatino Linotype" w:hAnsi="Palatino Linotype"/>
          <w:noProof/>
        </w:rPr>
        <w:fldChar w:fldCharType="begin"/>
      </w:r>
      <w:r w:rsidRPr="00C246C4">
        <w:rPr>
          <w:rFonts w:ascii="Palatino Linotype" w:hAnsi="Palatino Linotype"/>
          <w:noProof/>
          <w:lang w:val="en-US"/>
        </w:rPr>
        <w:instrText xml:space="preserve"> PAGEREF _Toc10981870 \h </w:instrText>
      </w:r>
      <w:r w:rsidR="0059572F" w:rsidRPr="00C246C4">
        <w:rPr>
          <w:rFonts w:ascii="Palatino Linotype" w:hAnsi="Palatino Linotype"/>
          <w:noProof/>
        </w:rPr>
      </w:r>
      <w:r w:rsidR="0059572F" w:rsidRPr="00C246C4">
        <w:rPr>
          <w:rFonts w:ascii="Palatino Linotype" w:hAnsi="Palatino Linotype"/>
          <w:noProof/>
        </w:rPr>
        <w:fldChar w:fldCharType="separate"/>
      </w:r>
      <w:r w:rsidR="00FC674A">
        <w:rPr>
          <w:rFonts w:ascii="Palatino Linotype" w:hAnsi="Palatino Linotype"/>
          <w:noProof/>
          <w:lang w:val="en-US"/>
        </w:rPr>
        <w:t>10</w:t>
      </w:r>
      <w:r w:rsidR="0059572F" w:rsidRPr="00C246C4">
        <w:rPr>
          <w:rFonts w:ascii="Palatino Linotype" w:hAnsi="Palatino Linotype"/>
          <w:noProof/>
        </w:rPr>
        <w:fldChar w:fldCharType="end"/>
      </w:r>
    </w:p>
    <w:p w:rsidR="00C246C4" w:rsidRPr="00C246C4" w:rsidRDefault="00C246C4">
      <w:pPr>
        <w:pStyle w:val="TOC1"/>
        <w:tabs>
          <w:tab w:val="left" w:pos="440"/>
          <w:tab w:val="right" w:leader="dot" w:pos="9056"/>
        </w:tabs>
        <w:rPr>
          <w:rFonts w:ascii="Palatino Linotype" w:eastAsiaTheme="minorEastAsia" w:hAnsi="Palatino Linotype" w:cstheme="minorBidi"/>
          <w:b w:val="0"/>
          <w:bCs w:val="0"/>
          <w:noProof/>
          <w:color w:val="auto"/>
          <w:lang w:val="en-US"/>
        </w:rPr>
      </w:pPr>
      <w:r w:rsidRPr="00C246C4">
        <w:rPr>
          <w:rFonts w:ascii="Palatino Linotype" w:hAnsi="Palatino Linotype"/>
          <w:noProof/>
          <w:lang w:val="en-GB"/>
        </w:rPr>
        <w:t>3)</w:t>
      </w:r>
      <w:r w:rsidRPr="00C246C4">
        <w:rPr>
          <w:rFonts w:ascii="Palatino Linotype" w:eastAsiaTheme="minorEastAsia" w:hAnsi="Palatino Linotype" w:cstheme="minorBidi"/>
          <w:b w:val="0"/>
          <w:bCs w:val="0"/>
          <w:noProof/>
          <w:color w:val="auto"/>
          <w:lang w:val="en-US"/>
        </w:rPr>
        <w:tab/>
      </w:r>
      <w:r w:rsidRPr="00C246C4">
        <w:rPr>
          <w:rFonts w:ascii="Palatino Linotype" w:hAnsi="Palatino Linotype"/>
          <w:noProof/>
          <w:lang w:val="en-GB"/>
        </w:rPr>
        <w:t>Bivariate relationships</w:t>
      </w:r>
      <w:r w:rsidRPr="00C246C4">
        <w:rPr>
          <w:rFonts w:ascii="Palatino Linotype" w:hAnsi="Palatino Linotype"/>
          <w:noProof/>
          <w:lang w:val="en-US"/>
        </w:rPr>
        <w:tab/>
      </w:r>
      <w:r w:rsidR="0059572F" w:rsidRPr="00C246C4">
        <w:rPr>
          <w:rFonts w:ascii="Palatino Linotype" w:hAnsi="Palatino Linotype"/>
          <w:noProof/>
        </w:rPr>
        <w:fldChar w:fldCharType="begin"/>
      </w:r>
      <w:r w:rsidRPr="00C246C4">
        <w:rPr>
          <w:rFonts w:ascii="Palatino Linotype" w:hAnsi="Palatino Linotype"/>
          <w:noProof/>
          <w:lang w:val="en-US"/>
        </w:rPr>
        <w:instrText xml:space="preserve"> PAGEREF _Toc10981871 \h </w:instrText>
      </w:r>
      <w:r w:rsidR="0059572F" w:rsidRPr="00C246C4">
        <w:rPr>
          <w:rFonts w:ascii="Palatino Linotype" w:hAnsi="Palatino Linotype"/>
          <w:noProof/>
        </w:rPr>
      </w:r>
      <w:r w:rsidR="0059572F" w:rsidRPr="00C246C4">
        <w:rPr>
          <w:rFonts w:ascii="Palatino Linotype" w:hAnsi="Palatino Linotype"/>
          <w:noProof/>
        </w:rPr>
        <w:fldChar w:fldCharType="separate"/>
      </w:r>
      <w:r w:rsidR="00FC674A">
        <w:rPr>
          <w:rFonts w:ascii="Palatino Linotype" w:hAnsi="Palatino Linotype"/>
          <w:noProof/>
          <w:lang w:val="en-US"/>
        </w:rPr>
        <w:t>13</w:t>
      </w:r>
      <w:r w:rsidR="0059572F" w:rsidRPr="00C246C4">
        <w:rPr>
          <w:rFonts w:ascii="Palatino Linotype" w:hAnsi="Palatino Linotype"/>
          <w:noProof/>
        </w:rPr>
        <w:fldChar w:fldCharType="end"/>
      </w:r>
    </w:p>
    <w:p w:rsidR="00C246C4" w:rsidRPr="00C246C4" w:rsidRDefault="00C246C4">
      <w:pPr>
        <w:pStyle w:val="TOC1"/>
        <w:tabs>
          <w:tab w:val="left" w:pos="440"/>
          <w:tab w:val="right" w:leader="dot" w:pos="9056"/>
        </w:tabs>
        <w:rPr>
          <w:rFonts w:ascii="Palatino Linotype" w:eastAsiaTheme="minorEastAsia" w:hAnsi="Palatino Linotype" w:cstheme="minorBidi"/>
          <w:b w:val="0"/>
          <w:bCs w:val="0"/>
          <w:noProof/>
          <w:color w:val="auto"/>
          <w:lang w:val="en-US"/>
        </w:rPr>
      </w:pPr>
      <w:r w:rsidRPr="00C246C4">
        <w:rPr>
          <w:rFonts w:ascii="Palatino Linotype" w:hAnsi="Palatino Linotype"/>
          <w:noProof/>
          <w:lang w:val="en-GB"/>
        </w:rPr>
        <w:t>4)</w:t>
      </w:r>
      <w:r w:rsidRPr="00C246C4">
        <w:rPr>
          <w:rFonts w:ascii="Palatino Linotype" w:eastAsiaTheme="minorEastAsia" w:hAnsi="Palatino Linotype" w:cstheme="minorBidi"/>
          <w:b w:val="0"/>
          <w:bCs w:val="0"/>
          <w:noProof/>
          <w:color w:val="auto"/>
          <w:lang w:val="en-US"/>
        </w:rPr>
        <w:tab/>
      </w:r>
      <w:r w:rsidRPr="00C246C4">
        <w:rPr>
          <w:rFonts w:ascii="Palatino Linotype" w:hAnsi="Palatino Linotype"/>
          <w:noProof/>
          <w:lang w:val="en-GB"/>
        </w:rPr>
        <w:t>Information on multiple imputation models</w:t>
      </w:r>
      <w:r w:rsidRPr="00C246C4">
        <w:rPr>
          <w:rFonts w:ascii="Palatino Linotype" w:hAnsi="Palatino Linotype"/>
          <w:noProof/>
          <w:lang w:val="en-US"/>
        </w:rPr>
        <w:tab/>
      </w:r>
      <w:r w:rsidR="0059572F" w:rsidRPr="00C246C4">
        <w:rPr>
          <w:rFonts w:ascii="Palatino Linotype" w:hAnsi="Palatino Linotype"/>
          <w:noProof/>
        </w:rPr>
        <w:fldChar w:fldCharType="begin"/>
      </w:r>
      <w:r w:rsidRPr="00C246C4">
        <w:rPr>
          <w:rFonts w:ascii="Palatino Linotype" w:hAnsi="Palatino Linotype"/>
          <w:noProof/>
          <w:lang w:val="en-US"/>
        </w:rPr>
        <w:instrText xml:space="preserve"> PAGEREF _Toc10981872 \h </w:instrText>
      </w:r>
      <w:r w:rsidR="0059572F" w:rsidRPr="00C246C4">
        <w:rPr>
          <w:rFonts w:ascii="Palatino Linotype" w:hAnsi="Palatino Linotype"/>
          <w:noProof/>
        </w:rPr>
      </w:r>
      <w:r w:rsidR="0059572F" w:rsidRPr="00C246C4">
        <w:rPr>
          <w:rFonts w:ascii="Palatino Linotype" w:hAnsi="Palatino Linotype"/>
          <w:noProof/>
        </w:rPr>
        <w:fldChar w:fldCharType="separate"/>
      </w:r>
      <w:r w:rsidR="00FC674A">
        <w:rPr>
          <w:rFonts w:ascii="Palatino Linotype" w:hAnsi="Palatino Linotype"/>
          <w:noProof/>
          <w:lang w:val="en-US"/>
        </w:rPr>
        <w:t>20</w:t>
      </w:r>
      <w:r w:rsidR="0059572F" w:rsidRPr="00C246C4">
        <w:rPr>
          <w:rFonts w:ascii="Palatino Linotype" w:hAnsi="Palatino Linotype"/>
          <w:noProof/>
        </w:rPr>
        <w:fldChar w:fldCharType="end"/>
      </w:r>
    </w:p>
    <w:p w:rsidR="00C246C4" w:rsidRPr="00C246C4" w:rsidRDefault="00C246C4">
      <w:pPr>
        <w:pStyle w:val="TOC1"/>
        <w:tabs>
          <w:tab w:val="left" w:pos="440"/>
          <w:tab w:val="right" w:leader="dot" w:pos="9056"/>
        </w:tabs>
        <w:rPr>
          <w:rFonts w:ascii="Palatino Linotype" w:eastAsiaTheme="minorEastAsia" w:hAnsi="Palatino Linotype" w:cstheme="minorBidi"/>
          <w:b w:val="0"/>
          <w:bCs w:val="0"/>
          <w:noProof/>
          <w:color w:val="auto"/>
          <w:lang w:val="en-US"/>
        </w:rPr>
      </w:pPr>
      <w:r w:rsidRPr="00C246C4">
        <w:rPr>
          <w:rFonts w:ascii="Palatino Linotype" w:hAnsi="Palatino Linotype"/>
          <w:noProof/>
          <w:lang w:val="en-GB"/>
        </w:rPr>
        <w:t>5)</w:t>
      </w:r>
      <w:r w:rsidRPr="00C246C4">
        <w:rPr>
          <w:rFonts w:ascii="Palatino Linotype" w:eastAsiaTheme="minorEastAsia" w:hAnsi="Palatino Linotype" w:cstheme="minorBidi"/>
          <w:b w:val="0"/>
          <w:bCs w:val="0"/>
          <w:noProof/>
          <w:color w:val="auto"/>
          <w:lang w:val="en-US"/>
        </w:rPr>
        <w:tab/>
      </w:r>
      <w:r w:rsidRPr="00C246C4">
        <w:rPr>
          <w:rFonts w:ascii="Palatino Linotype" w:hAnsi="Palatino Linotype"/>
          <w:noProof/>
          <w:lang w:val="en-GB"/>
        </w:rPr>
        <w:t>Responsiveness results by legislative package</w:t>
      </w:r>
      <w:r w:rsidRPr="00C246C4">
        <w:rPr>
          <w:rFonts w:ascii="Palatino Linotype" w:hAnsi="Palatino Linotype"/>
          <w:noProof/>
          <w:lang w:val="en-US"/>
        </w:rPr>
        <w:tab/>
      </w:r>
      <w:r w:rsidR="0059572F" w:rsidRPr="00C246C4">
        <w:rPr>
          <w:rFonts w:ascii="Palatino Linotype" w:hAnsi="Palatino Linotype"/>
          <w:noProof/>
        </w:rPr>
        <w:fldChar w:fldCharType="begin"/>
      </w:r>
      <w:r w:rsidRPr="00C246C4">
        <w:rPr>
          <w:rFonts w:ascii="Palatino Linotype" w:hAnsi="Palatino Linotype"/>
          <w:noProof/>
          <w:lang w:val="en-US"/>
        </w:rPr>
        <w:instrText xml:space="preserve"> PAGEREF _Toc10981873 \h </w:instrText>
      </w:r>
      <w:r w:rsidR="0059572F" w:rsidRPr="00C246C4">
        <w:rPr>
          <w:rFonts w:ascii="Palatino Linotype" w:hAnsi="Palatino Linotype"/>
          <w:noProof/>
        </w:rPr>
      </w:r>
      <w:r w:rsidR="0059572F" w:rsidRPr="00C246C4">
        <w:rPr>
          <w:rFonts w:ascii="Palatino Linotype" w:hAnsi="Palatino Linotype"/>
          <w:noProof/>
        </w:rPr>
        <w:fldChar w:fldCharType="separate"/>
      </w:r>
      <w:r w:rsidR="00FC674A">
        <w:rPr>
          <w:rFonts w:ascii="Palatino Linotype" w:hAnsi="Palatino Linotype"/>
          <w:noProof/>
          <w:lang w:val="en-US"/>
        </w:rPr>
        <w:t>21</w:t>
      </w:r>
      <w:r w:rsidR="0059572F" w:rsidRPr="00C246C4">
        <w:rPr>
          <w:rFonts w:ascii="Palatino Linotype" w:hAnsi="Palatino Linotype"/>
          <w:noProof/>
        </w:rPr>
        <w:fldChar w:fldCharType="end"/>
      </w:r>
    </w:p>
    <w:p w:rsidR="00C246C4" w:rsidRPr="00C246C4" w:rsidRDefault="00C246C4">
      <w:pPr>
        <w:pStyle w:val="TOC1"/>
        <w:tabs>
          <w:tab w:val="left" w:pos="440"/>
          <w:tab w:val="right" w:leader="dot" w:pos="9056"/>
        </w:tabs>
        <w:rPr>
          <w:rFonts w:ascii="Palatino Linotype" w:eastAsiaTheme="minorEastAsia" w:hAnsi="Palatino Linotype" w:cstheme="minorBidi"/>
          <w:b w:val="0"/>
          <w:bCs w:val="0"/>
          <w:noProof/>
          <w:color w:val="auto"/>
          <w:lang w:val="en-US"/>
        </w:rPr>
      </w:pPr>
      <w:r w:rsidRPr="00C246C4">
        <w:rPr>
          <w:rFonts w:ascii="Palatino Linotype" w:hAnsi="Palatino Linotype"/>
          <w:noProof/>
          <w:lang w:val="en-GB"/>
        </w:rPr>
        <w:t>6)</w:t>
      </w:r>
      <w:r w:rsidRPr="00C246C4">
        <w:rPr>
          <w:rFonts w:ascii="Palatino Linotype" w:eastAsiaTheme="minorEastAsia" w:hAnsi="Palatino Linotype" w:cstheme="minorBidi"/>
          <w:b w:val="0"/>
          <w:bCs w:val="0"/>
          <w:noProof/>
          <w:color w:val="auto"/>
          <w:lang w:val="en-US"/>
        </w:rPr>
        <w:tab/>
      </w:r>
      <w:r w:rsidRPr="00C246C4">
        <w:rPr>
          <w:rFonts w:ascii="Palatino Linotype" w:hAnsi="Palatino Linotype"/>
          <w:noProof/>
          <w:lang w:val="en-GB"/>
        </w:rPr>
        <w:t>Robustness checks</w:t>
      </w:r>
      <w:r w:rsidRPr="00C246C4">
        <w:rPr>
          <w:rFonts w:ascii="Palatino Linotype" w:hAnsi="Palatino Linotype"/>
          <w:noProof/>
          <w:lang w:val="en-US"/>
        </w:rPr>
        <w:tab/>
      </w:r>
      <w:r w:rsidR="0059572F" w:rsidRPr="00C246C4">
        <w:rPr>
          <w:rFonts w:ascii="Palatino Linotype" w:hAnsi="Palatino Linotype"/>
          <w:noProof/>
        </w:rPr>
        <w:fldChar w:fldCharType="begin"/>
      </w:r>
      <w:r w:rsidRPr="00C246C4">
        <w:rPr>
          <w:rFonts w:ascii="Palatino Linotype" w:hAnsi="Palatino Linotype"/>
          <w:noProof/>
          <w:lang w:val="en-US"/>
        </w:rPr>
        <w:instrText xml:space="preserve"> PAGEREF _Toc10981874 \h </w:instrText>
      </w:r>
      <w:r w:rsidR="0059572F" w:rsidRPr="00C246C4">
        <w:rPr>
          <w:rFonts w:ascii="Palatino Linotype" w:hAnsi="Palatino Linotype"/>
          <w:noProof/>
        </w:rPr>
      </w:r>
      <w:r w:rsidR="0059572F" w:rsidRPr="00C246C4">
        <w:rPr>
          <w:rFonts w:ascii="Palatino Linotype" w:hAnsi="Palatino Linotype"/>
          <w:noProof/>
        </w:rPr>
        <w:fldChar w:fldCharType="separate"/>
      </w:r>
      <w:r w:rsidR="00FC674A">
        <w:rPr>
          <w:rFonts w:ascii="Palatino Linotype" w:hAnsi="Palatino Linotype"/>
          <w:noProof/>
          <w:lang w:val="en-US"/>
        </w:rPr>
        <w:t>23</w:t>
      </w:r>
      <w:r w:rsidR="0059572F" w:rsidRPr="00C246C4">
        <w:rPr>
          <w:rFonts w:ascii="Palatino Linotype" w:hAnsi="Palatino Linotype"/>
          <w:noProof/>
        </w:rPr>
        <w:fldChar w:fldCharType="end"/>
      </w:r>
    </w:p>
    <w:p w:rsidR="00C246C4" w:rsidRPr="00C246C4" w:rsidRDefault="00C246C4">
      <w:pPr>
        <w:pStyle w:val="TOC1"/>
        <w:tabs>
          <w:tab w:val="left" w:pos="440"/>
          <w:tab w:val="right" w:leader="dot" w:pos="9056"/>
        </w:tabs>
        <w:rPr>
          <w:rFonts w:ascii="Palatino Linotype" w:eastAsiaTheme="minorEastAsia" w:hAnsi="Palatino Linotype" w:cstheme="minorBidi"/>
          <w:b w:val="0"/>
          <w:bCs w:val="0"/>
          <w:noProof/>
          <w:color w:val="auto"/>
          <w:lang w:val="en-US"/>
        </w:rPr>
      </w:pPr>
      <w:r w:rsidRPr="00C246C4">
        <w:rPr>
          <w:rFonts w:ascii="Palatino Linotype" w:hAnsi="Palatino Linotype"/>
          <w:noProof/>
          <w:lang w:val="en-GB"/>
        </w:rPr>
        <w:t>7)</w:t>
      </w:r>
      <w:r w:rsidRPr="00C246C4">
        <w:rPr>
          <w:rFonts w:ascii="Palatino Linotype" w:eastAsiaTheme="minorEastAsia" w:hAnsi="Palatino Linotype" w:cstheme="minorBidi"/>
          <w:b w:val="0"/>
          <w:bCs w:val="0"/>
          <w:noProof/>
          <w:color w:val="auto"/>
          <w:lang w:val="en-US"/>
        </w:rPr>
        <w:tab/>
      </w:r>
      <w:r w:rsidRPr="00C246C4">
        <w:rPr>
          <w:rFonts w:ascii="Palatino Linotype" w:hAnsi="Palatino Linotype"/>
          <w:noProof/>
          <w:lang w:val="en-GB"/>
        </w:rPr>
        <w:t>Direction of causality</w:t>
      </w:r>
      <w:r w:rsidRPr="00C246C4">
        <w:rPr>
          <w:rFonts w:ascii="Palatino Linotype" w:hAnsi="Palatino Linotype"/>
          <w:noProof/>
          <w:lang w:val="en-US"/>
        </w:rPr>
        <w:tab/>
      </w:r>
      <w:r w:rsidR="0059572F" w:rsidRPr="00C246C4">
        <w:rPr>
          <w:rFonts w:ascii="Palatino Linotype" w:hAnsi="Palatino Linotype"/>
          <w:noProof/>
        </w:rPr>
        <w:fldChar w:fldCharType="begin"/>
      </w:r>
      <w:r w:rsidRPr="00C246C4">
        <w:rPr>
          <w:rFonts w:ascii="Palatino Linotype" w:hAnsi="Palatino Linotype"/>
          <w:noProof/>
          <w:lang w:val="en-US"/>
        </w:rPr>
        <w:instrText xml:space="preserve"> PAGEREF _Toc10981875 \h </w:instrText>
      </w:r>
      <w:r w:rsidR="0059572F" w:rsidRPr="00C246C4">
        <w:rPr>
          <w:rFonts w:ascii="Palatino Linotype" w:hAnsi="Palatino Linotype"/>
          <w:noProof/>
        </w:rPr>
      </w:r>
      <w:r w:rsidR="0059572F" w:rsidRPr="00C246C4">
        <w:rPr>
          <w:rFonts w:ascii="Palatino Linotype" w:hAnsi="Palatino Linotype"/>
          <w:noProof/>
        </w:rPr>
        <w:fldChar w:fldCharType="separate"/>
      </w:r>
      <w:r w:rsidR="00FC674A">
        <w:rPr>
          <w:rFonts w:ascii="Palatino Linotype" w:hAnsi="Palatino Linotype"/>
          <w:noProof/>
          <w:lang w:val="en-US"/>
        </w:rPr>
        <w:t>30</w:t>
      </w:r>
      <w:r w:rsidR="0059572F" w:rsidRPr="00C246C4">
        <w:rPr>
          <w:rFonts w:ascii="Palatino Linotype" w:hAnsi="Palatino Linotype"/>
          <w:noProof/>
        </w:rPr>
        <w:fldChar w:fldCharType="end"/>
      </w:r>
    </w:p>
    <w:p w:rsidR="00C246C4" w:rsidRPr="00C246C4" w:rsidRDefault="00C246C4">
      <w:pPr>
        <w:pStyle w:val="TOC1"/>
        <w:tabs>
          <w:tab w:val="left" w:pos="440"/>
          <w:tab w:val="right" w:leader="dot" w:pos="9056"/>
        </w:tabs>
        <w:rPr>
          <w:rFonts w:ascii="Palatino Linotype" w:eastAsiaTheme="minorEastAsia" w:hAnsi="Palatino Linotype" w:cstheme="minorBidi"/>
          <w:b w:val="0"/>
          <w:bCs w:val="0"/>
          <w:noProof/>
          <w:color w:val="auto"/>
          <w:lang w:val="en-US"/>
        </w:rPr>
      </w:pPr>
      <w:r w:rsidRPr="00C246C4">
        <w:rPr>
          <w:rFonts w:ascii="Palatino Linotype" w:hAnsi="Palatino Linotype"/>
          <w:noProof/>
          <w:lang w:val="en-GB"/>
        </w:rPr>
        <w:t>8)</w:t>
      </w:r>
      <w:r w:rsidRPr="00C246C4">
        <w:rPr>
          <w:rFonts w:ascii="Palatino Linotype" w:eastAsiaTheme="minorEastAsia" w:hAnsi="Palatino Linotype" w:cstheme="minorBidi"/>
          <w:b w:val="0"/>
          <w:bCs w:val="0"/>
          <w:noProof/>
          <w:color w:val="auto"/>
          <w:lang w:val="en-US"/>
        </w:rPr>
        <w:tab/>
      </w:r>
      <w:r w:rsidRPr="00C246C4">
        <w:rPr>
          <w:rFonts w:ascii="Palatino Linotype" w:hAnsi="Palatino Linotype"/>
          <w:noProof/>
          <w:lang w:val="en-GB"/>
        </w:rPr>
        <w:t>DICEU codebook</w:t>
      </w:r>
      <w:r w:rsidRPr="00C246C4">
        <w:rPr>
          <w:rFonts w:ascii="Palatino Linotype" w:hAnsi="Palatino Linotype"/>
          <w:noProof/>
          <w:lang w:val="en-US"/>
        </w:rPr>
        <w:tab/>
      </w:r>
      <w:r w:rsidR="0059572F" w:rsidRPr="00C246C4">
        <w:rPr>
          <w:rFonts w:ascii="Palatino Linotype" w:hAnsi="Palatino Linotype"/>
          <w:noProof/>
        </w:rPr>
        <w:fldChar w:fldCharType="begin"/>
      </w:r>
      <w:r w:rsidRPr="00C246C4">
        <w:rPr>
          <w:rFonts w:ascii="Palatino Linotype" w:hAnsi="Palatino Linotype"/>
          <w:noProof/>
          <w:lang w:val="en-US"/>
        </w:rPr>
        <w:instrText xml:space="preserve"> PAGEREF _Toc10981876 \h </w:instrText>
      </w:r>
      <w:r w:rsidR="0059572F" w:rsidRPr="00C246C4">
        <w:rPr>
          <w:rFonts w:ascii="Palatino Linotype" w:hAnsi="Palatino Linotype"/>
          <w:noProof/>
        </w:rPr>
      </w:r>
      <w:r w:rsidR="0059572F" w:rsidRPr="00C246C4">
        <w:rPr>
          <w:rFonts w:ascii="Palatino Linotype" w:hAnsi="Palatino Linotype"/>
          <w:noProof/>
        </w:rPr>
        <w:fldChar w:fldCharType="separate"/>
      </w:r>
      <w:r w:rsidR="00FC674A">
        <w:rPr>
          <w:rFonts w:ascii="Palatino Linotype" w:hAnsi="Palatino Linotype"/>
          <w:noProof/>
          <w:lang w:val="en-US"/>
        </w:rPr>
        <w:t>32</w:t>
      </w:r>
      <w:r w:rsidR="0059572F" w:rsidRPr="00C246C4">
        <w:rPr>
          <w:rFonts w:ascii="Palatino Linotype" w:hAnsi="Palatino Linotype"/>
          <w:noProof/>
        </w:rPr>
        <w:fldChar w:fldCharType="end"/>
      </w:r>
    </w:p>
    <w:p w:rsidR="00C246C4" w:rsidRPr="00C246C4" w:rsidRDefault="00C246C4">
      <w:pPr>
        <w:pStyle w:val="TOC1"/>
        <w:tabs>
          <w:tab w:val="left" w:pos="440"/>
          <w:tab w:val="right" w:leader="dot" w:pos="9056"/>
        </w:tabs>
        <w:rPr>
          <w:rFonts w:ascii="Palatino Linotype" w:eastAsiaTheme="minorEastAsia" w:hAnsi="Palatino Linotype" w:cstheme="minorBidi"/>
          <w:b w:val="0"/>
          <w:bCs w:val="0"/>
          <w:noProof/>
          <w:color w:val="auto"/>
          <w:lang w:val="en-US"/>
        </w:rPr>
      </w:pPr>
      <w:r w:rsidRPr="00C246C4">
        <w:rPr>
          <w:rFonts w:ascii="Palatino Linotype" w:hAnsi="Palatino Linotype"/>
          <w:noProof/>
          <w:lang w:val="en-GB"/>
        </w:rPr>
        <w:t>9)</w:t>
      </w:r>
      <w:r w:rsidRPr="00C246C4">
        <w:rPr>
          <w:rFonts w:ascii="Palatino Linotype" w:eastAsiaTheme="minorEastAsia" w:hAnsi="Palatino Linotype" w:cstheme="minorBidi"/>
          <w:b w:val="0"/>
          <w:bCs w:val="0"/>
          <w:noProof/>
          <w:color w:val="auto"/>
          <w:lang w:val="en-US"/>
        </w:rPr>
        <w:tab/>
      </w:r>
      <w:r w:rsidRPr="00C246C4">
        <w:rPr>
          <w:rFonts w:ascii="Palatino Linotype" w:hAnsi="Palatino Linotype"/>
          <w:noProof/>
          <w:lang w:val="en-GB"/>
        </w:rPr>
        <w:t>Media collection search terms</w:t>
      </w:r>
      <w:r w:rsidRPr="00C246C4">
        <w:rPr>
          <w:rFonts w:ascii="Palatino Linotype" w:hAnsi="Palatino Linotype"/>
          <w:noProof/>
          <w:lang w:val="en-US"/>
        </w:rPr>
        <w:tab/>
      </w:r>
      <w:r w:rsidR="0059572F" w:rsidRPr="00C246C4">
        <w:rPr>
          <w:rFonts w:ascii="Palatino Linotype" w:hAnsi="Palatino Linotype"/>
          <w:noProof/>
        </w:rPr>
        <w:fldChar w:fldCharType="begin"/>
      </w:r>
      <w:r w:rsidRPr="00C246C4">
        <w:rPr>
          <w:rFonts w:ascii="Palatino Linotype" w:hAnsi="Palatino Linotype"/>
          <w:noProof/>
          <w:lang w:val="en-US"/>
        </w:rPr>
        <w:instrText xml:space="preserve"> PAGEREF _Toc10981877 \h </w:instrText>
      </w:r>
      <w:r w:rsidR="0059572F" w:rsidRPr="00C246C4">
        <w:rPr>
          <w:rFonts w:ascii="Palatino Linotype" w:hAnsi="Palatino Linotype"/>
          <w:noProof/>
        </w:rPr>
      </w:r>
      <w:r w:rsidR="0059572F" w:rsidRPr="00C246C4">
        <w:rPr>
          <w:rFonts w:ascii="Palatino Linotype" w:hAnsi="Palatino Linotype"/>
          <w:noProof/>
        </w:rPr>
        <w:fldChar w:fldCharType="separate"/>
      </w:r>
      <w:r w:rsidR="00FC674A">
        <w:rPr>
          <w:rFonts w:ascii="Palatino Linotype" w:hAnsi="Palatino Linotype"/>
          <w:noProof/>
          <w:lang w:val="en-US"/>
        </w:rPr>
        <w:t>36</w:t>
      </w:r>
      <w:r w:rsidR="0059572F" w:rsidRPr="00C246C4">
        <w:rPr>
          <w:rFonts w:ascii="Palatino Linotype" w:hAnsi="Palatino Linotype"/>
          <w:noProof/>
        </w:rPr>
        <w:fldChar w:fldCharType="end"/>
      </w:r>
    </w:p>
    <w:p w:rsidR="00C246C4" w:rsidRPr="00C246C4" w:rsidRDefault="00C246C4">
      <w:pPr>
        <w:pStyle w:val="TOC1"/>
        <w:tabs>
          <w:tab w:val="left" w:pos="660"/>
          <w:tab w:val="right" w:leader="dot" w:pos="9056"/>
        </w:tabs>
        <w:rPr>
          <w:rFonts w:ascii="Palatino Linotype" w:eastAsiaTheme="minorEastAsia" w:hAnsi="Palatino Linotype" w:cstheme="minorBidi"/>
          <w:b w:val="0"/>
          <w:bCs w:val="0"/>
          <w:noProof/>
          <w:color w:val="auto"/>
        </w:rPr>
      </w:pPr>
      <w:r w:rsidRPr="00C246C4">
        <w:rPr>
          <w:rFonts w:ascii="Palatino Linotype" w:hAnsi="Palatino Linotype"/>
          <w:noProof/>
          <w:lang w:val="en-GB"/>
        </w:rPr>
        <w:t>10)</w:t>
      </w:r>
      <w:r w:rsidRPr="00C246C4">
        <w:rPr>
          <w:rFonts w:ascii="Palatino Linotype" w:eastAsiaTheme="minorEastAsia" w:hAnsi="Palatino Linotype" w:cstheme="minorBidi"/>
          <w:b w:val="0"/>
          <w:bCs w:val="0"/>
          <w:noProof/>
          <w:color w:val="auto"/>
        </w:rPr>
        <w:tab/>
      </w:r>
      <w:r w:rsidRPr="00C246C4">
        <w:rPr>
          <w:rFonts w:ascii="Palatino Linotype" w:hAnsi="Palatino Linotype"/>
          <w:noProof/>
          <w:lang w:val="en-GB"/>
        </w:rPr>
        <w:t>References</w:t>
      </w:r>
      <w:r w:rsidRPr="00C246C4">
        <w:rPr>
          <w:rFonts w:ascii="Palatino Linotype" w:hAnsi="Palatino Linotype"/>
          <w:noProof/>
        </w:rPr>
        <w:tab/>
      </w:r>
      <w:r w:rsidR="0059572F" w:rsidRPr="00C246C4">
        <w:rPr>
          <w:rFonts w:ascii="Palatino Linotype" w:hAnsi="Palatino Linotype"/>
          <w:noProof/>
        </w:rPr>
        <w:fldChar w:fldCharType="begin"/>
      </w:r>
      <w:r w:rsidRPr="00C246C4">
        <w:rPr>
          <w:rFonts w:ascii="Palatino Linotype" w:hAnsi="Palatino Linotype"/>
          <w:noProof/>
        </w:rPr>
        <w:instrText xml:space="preserve"> PAGEREF _Toc10981878 \h </w:instrText>
      </w:r>
      <w:r w:rsidR="0059572F" w:rsidRPr="00C246C4">
        <w:rPr>
          <w:rFonts w:ascii="Palatino Linotype" w:hAnsi="Palatino Linotype"/>
          <w:noProof/>
        </w:rPr>
      </w:r>
      <w:r w:rsidR="0059572F" w:rsidRPr="00C246C4">
        <w:rPr>
          <w:rFonts w:ascii="Palatino Linotype" w:hAnsi="Palatino Linotype"/>
          <w:noProof/>
        </w:rPr>
        <w:fldChar w:fldCharType="separate"/>
      </w:r>
      <w:r w:rsidR="00FC674A">
        <w:rPr>
          <w:rFonts w:ascii="Palatino Linotype" w:hAnsi="Palatino Linotype"/>
          <w:noProof/>
        </w:rPr>
        <w:t>40</w:t>
      </w:r>
      <w:r w:rsidR="0059572F" w:rsidRPr="00C246C4">
        <w:rPr>
          <w:rFonts w:ascii="Palatino Linotype" w:hAnsi="Palatino Linotype"/>
          <w:noProof/>
        </w:rPr>
        <w:fldChar w:fldCharType="end"/>
      </w:r>
    </w:p>
    <w:p w:rsidR="006F0989" w:rsidRPr="004E470A" w:rsidRDefault="0059572F">
      <w:pPr>
        <w:rPr>
          <w:rFonts w:ascii="Palatino Linotype" w:hAnsi="Palatino Linotype"/>
          <w:sz w:val="24"/>
          <w:szCs w:val="24"/>
          <w:lang w:val="en-GB"/>
        </w:rPr>
      </w:pPr>
      <w:r w:rsidRPr="00C246C4">
        <w:rPr>
          <w:rFonts w:ascii="Palatino Linotype" w:hAnsi="Palatino Linotype"/>
          <w:sz w:val="24"/>
          <w:szCs w:val="24"/>
          <w:lang w:val="en-GB"/>
        </w:rPr>
        <w:fldChar w:fldCharType="end"/>
      </w:r>
    </w:p>
    <w:p w:rsidR="006F0989" w:rsidRPr="00611637" w:rsidRDefault="006F0989">
      <w:pPr>
        <w:rPr>
          <w:rFonts w:ascii="Palatino Linotype" w:hAnsi="Palatino Linotype"/>
          <w:lang w:val="en-GB"/>
        </w:rPr>
      </w:pPr>
    </w:p>
    <w:p w:rsidR="006F0989" w:rsidRPr="00611637" w:rsidRDefault="006F0989">
      <w:pPr>
        <w:rPr>
          <w:rFonts w:ascii="Palatino Linotype" w:hAnsi="Palatino Linotype"/>
          <w:lang w:val="en-GB"/>
        </w:rPr>
      </w:pPr>
      <w:r w:rsidRPr="00611637">
        <w:rPr>
          <w:rFonts w:ascii="Palatino Linotype" w:hAnsi="Palatino Linotype"/>
          <w:lang w:val="en-GB"/>
        </w:rPr>
        <w:br w:type="page"/>
      </w:r>
    </w:p>
    <w:p w:rsidR="00EC4DE5" w:rsidRPr="00611637" w:rsidRDefault="00EC4DE5" w:rsidP="00EC4DE5">
      <w:pPr>
        <w:pStyle w:val="Headings"/>
        <w:rPr>
          <w:i w:val="0"/>
          <w:lang w:val="en-GB"/>
        </w:rPr>
      </w:pPr>
      <w:bookmarkStart w:id="0" w:name="_Toc10981869"/>
      <w:r w:rsidRPr="00611637">
        <w:rPr>
          <w:i w:val="0"/>
          <w:lang w:val="en-GB"/>
        </w:rPr>
        <w:lastRenderedPageBreak/>
        <w:t>Data sources, variable definitions and descriptive statistics</w:t>
      </w:r>
      <w:bookmarkEnd w:id="0"/>
    </w:p>
    <w:p w:rsidR="00EC4DE5" w:rsidRPr="00611637" w:rsidRDefault="00EC4DE5" w:rsidP="00EC4DE5">
      <w:pPr>
        <w:rPr>
          <w:rFonts w:ascii="Palatino Linotype" w:hAnsi="Palatino Linotype"/>
          <w:b/>
          <w:i/>
          <w:sz w:val="26"/>
          <w:szCs w:val="26"/>
          <w:lang w:val="en-GB"/>
        </w:rPr>
      </w:pPr>
    </w:p>
    <w:p w:rsidR="00EC4DE5" w:rsidRPr="00611637" w:rsidRDefault="00EC4DE5" w:rsidP="00EC4DE5">
      <w:pPr>
        <w:pStyle w:val="Maintext"/>
        <w:rPr>
          <w:lang w:val="en-GB"/>
        </w:rPr>
      </w:pPr>
      <w:r w:rsidRPr="00611637">
        <w:rPr>
          <w:lang w:val="en-GB"/>
        </w:rPr>
        <w:t>In this section, we list all data sources and variable definitions for all main variables used in the paper. We also provide basic descriptive statistics for these variables.</w:t>
      </w:r>
    </w:p>
    <w:p w:rsidR="00EC4DE5" w:rsidRPr="00611637" w:rsidRDefault="00EC4DE5" w:rsidP="00EC4DE5">
      <w:pPr>
        <w:spacing w:line="360" w:lineRule="auto"/>
        <w:rPr>
          <w:rFonts w:ascii="Palatino Linotype" w:hAnsi="Palatino Linotype"/>
          <w:lang w:val="en-GB"/>
        </w:rPr>
      </w:pPr>
    </w:p>
    <w:p w:rsidR="00EC4DE5" w:rsidRPr="00611637" w:rsidRDefault="00EC4DE5" w:rsidP="00EC4DE5">
      <w:pPr>
        <w:spacing w:line="360" w:lineRule="auto"/>
        <w:rPr>
          <w:rFonts w:ascii="Palatino Linotype" w:hAnsi="Palatino Linotype"/>
          <w:i/>
          <w:lang w:val="en-GB"/>
        </w:rPr>
      </w:pPr>
      <w:r w:rsidRPr="00611637">
        <w:rPr>
          <w:rFonts w:ascii="Palatino Linotype" w:hAnsi="Palatino Linotype"/>
          <w:i/>
          <w:lang w:val="en-GB"/>
        </w:rPr>
        <w:t>Disapproval</w:t>
      </w:r>
    </w:p>
    <w:p w:rsidR="005C28CD" w:rsidRPr="00611637" w:rsidRDefault="00EC4DE5" w:rsidP="00D068F4">
      <w:pPr>
        <w:spacing w:line="360" w:lineRule="auto"/>
        <w:jc w:val="both"/>
        <w:rPr>
          <w:rFonts w:ascii="Palatino Linotype" w:hAnsi="Palatino Linotype"/>
          <w:lang w:val="en-GB"/>
        </w:rPr>
      </w:pPr>
      <w:r w:rsidRPr="00611637">
        <w:rPr>
          <w:rFonts w:ascii="Palatino Linotype" w:hAnsi="Palatino Linotype"/>
          <w:lang w:val="en-GB"/>
        </w:rPr>
        <w:t xml:space="preserve">Governmental disapproval to EU policy proposals is measured from the DICEU dataset </w:t>
      </w:r>
      <w:r w:rsidR="0059572F" w:rsidRPr="00611637">
        <w:rPr>
          <w:rFonts w:ascii="Palatino Linotype" w:hAnsi="Palatino Linotype"/>
          <w:lang w:val="en-GB"/>
        </w:rPr>
        <w:fldChar w:fldCharType="begin" w:fldLock="1"/>
      </w:r>
      <w:r w:rsidR="000B065E" w:rsidRPr="00611637">
        <w:rPr>
          <w:rFonts w:ascii="Palatino Linotype" w:hAnsi="Palatino Linotype"/>
          <w:lang w:val="en-GB"/>
        </w:rPr>
        <w:instrText>ADDIN CSL_CITATION {"citationItems":[{"id":"ITEM-1","itemData":{"DOI":"10.1177/1465116519839152","ISSN":"1465-1165","author":[{"dropping-particle":"","family":"Wratil","given":"Christopher","non-dropping-particle":"","parse-names":false,"suffix":""},{"dropping-particle":"","family":"Hobolt","given":"Sara B.","non-dropping-particle":"","parse-names":false,"suffix":""}],"container-title":"European Union Politics","id":"ITEM-1","issued":{"date-parts":[["2019","4","17"]]},"page":"1-21","title":"Public Deliberations in the Council of the European Union: Introducing and Validating DICEU","type":"article-journal"},"uris":["http://www.mendeley.com/documents/?uuid=ed8b63bf-5376-4ccb-a00b-59af62370f06"]}],"mendeley":{"formattedCitation":"(Wratil and Hobolt 2019)","manualFormatting":"(XX 2019)","plainTextFormattedCitation":"(Wratil and Hobolt 2019)","previouslyFormattedCitation":"(Wratil and Hobolt 2019)"},"properties":{"noteIndex":0},"schema":"https://github.com/citation-style-language/schema/raw/master/csl-citation.json"}</w:instrText>
      </w:r>
      <w:r w:rsidR="0059572F" w:rsidRPr="00611637">
        <w:rPr>
          <w:rFonts w:ascii="Palatino Linotype" w:hAnsi="Palatino Linotype"/>
          <w:lang w:val="en-GB"/>
        </w:rPr>
        <w:fldChar w:fldCharType="separate"/>
      </w:r>
      <w:r w:rsidR="00E70AE3" w:rsidRPr="00611637">
        <w:rPr>
          <w:rFonts w:ascii="Palatino Linotype" w:hAnsi="Palatino Linotype"/>
          <w:noProof/>
          <w:lang w:val="en-GB"/>
        </w:rPr>
        <w:t>(</w:t>
      </w:r>
      <w:r w:rsidR="00B97A7E" w:rsidRPr="00611637">
        <w:rPr>
          <w:rFonts w:ascii="Palatino Linotype" w:hAnsi="Palatino Linotype"/>
          <w:noProof/>
          <w:lang w:val="en-GB"/>
        </w:rPr>
        <w:t>XX</w:t>
      </w:r>
      <w:r w:rsidR="00B66408" w:rsidRPr="00611637">
        <w:rPr>
          <w:rFonts w:ascii="Palatino Linotype" w:hAnsi="Palatino Linotype"/>
          <w:noProof/>
          <w:lang w:val="en-GB"/>
        </w:rPr>
        <w:t xml:space="preserve"> 2019</w:t>
      </w:r>
      <w:r w:rsidR="00E70AE3" w:rsidRPr="00611637">
        <w:rPr>
          <w:rFonts w:ascii="Palatino Linotype" w:hAnsi="Palatino Linotype"/>
          <w:noProof/>
          <w:lang w:val="en-GB"/>
        </w:rPr>
        <w:t>)</w:t>
      </w:r>
      <w:r w:rsidR="0059572F" w:rsidRPr="00611637">
        <w:rPr>
          <w:rFonts w:ascii="Palatino Linotype" w:hAnsi="Palatino Linotype"/>
          <w:lang w:val="en-GB"/>
        </w:rPr>
        <w:fldChar w:fldCharType="end"/>
      </w:r>
      <w:r w:rsidRPr="00611637">
        <w:rPr>
          <w:rFonts w:ascii="Palatino Linotype" w:hAnsi="Palatino Linotype"/>
          <w:lang w:val="en-GB"/>
        </w:rPr>
        <w:t xml:space="preserve">. </w:t>
      </w:r>
      <w:r w:rsidR="00E70AE3" w:rsidRPr="00611637">
        <w:rPr>
          <w:rFonts w:ascii="Palatino Linotype" w:hAnsi="Palatino Linotype"/>
          <w:lang w:val="en-GB"/>
        </w:rPr>
        <w:t>The</w:t>
      </w:r>
      <w:r w:rsidR="005C28CD" w:rsidRPr="00611637">
        <w:rPr>
          <w:rFonts w:ascii="Palatino Linotype" w:hAnsi="Palatino Linotype"/>
          <w:lang w:val="en-GB"/>
        </w:rPr>
        <w:t xml:space="preserve"> coders used a 5-point Likert item to assess the degree of approval of each actor speaking in the debate:</w:t>
      </w:r>
    </w:p>
    <w:p w:rsidR="005C28CD" w:rsidRPr="00611637" w:rsidRDefault="005C28CD" w:rsidP="005C28CD">
      <w:pPr>
        <w:numPr>
          <w:ilvl w:val="0"/>
          <w:numId w:val="6"/>
        </w:numPr>
        <w:spacing w:line="360" w:lineRule="auto"/>
        <w:contextualSpacing/>
        <w:jc w:val="both"/>
        <w:rPr>
          <w:rFonts w:ascii="Palatino Linotype" w:eastAsia="Palatino Linotype" w:hAnsi="Palatino Linotype" w:cs="Palatino Linotype"/>
          <w:i/>
          <w:lang w:val="en-GB"/>
        </w:rPr>
      </w:pPr>
      <w:r w:rsidRPr="00611637">
        <w:rPr>
          <w:rFonts w:ascii="Palatino Linotype" w:eastAsia="Palatino Linotype" w:hAnsi="Palatino Linotype" w:cs="Palatino Linotype"/>
          <w:i/>
          <w:lang w:val="en-GB"/>
        </w:rPr>
        <w:t>The speaker expresses full approval.</w:t>
      </w:r>
    </w:p>
    <w:p w:rsidR="005C28CD" w:rsidRPr="00611637" w:rsidRDefault="005C28CD" w:rsidP="005C28CD">
      <w:pPr>
        <w:numPr>
          <w:ilvl w:val="0"/>
          <w:numId w:val="6"/>
        </w:numPr>
        <w:spacing w:line="360" w:lineRule="auto"/>
        <w:contextualSpacing/>
        <w:jc w:val="both"/>
        <w:rPr>
          <w:rFonts w:ascii="Palatino Linotype" w:eastAsia="Palatino Linotype" w:hAnsi="Palatino Linotype" w:cs="Palatino Linotype"/>
          <w:i/>
          <w:lang w:val="en-GB"/>
        </w:rPr>
      </w:pPr>
      <w:r w:rsidRPr="00611637">
        <w:rPr>
          <w:rFonts w:ascii="Palatino Linotype" w:eastAsia="Palatino Linotype" w:hAnsi="Palatino Linotype" w:cs="Palatino Linotype"/>
          <w:i/>
          <w:lang w:val="en-GB"/>
        </w:rPr>
        <w:t>The speaker expresses more approval than disapproval.</w:t>
      </w:r>
    </w:p>
    <w:p w:rsidR="005C28CD" w:rsidRPr="00611637" w:rsidRDefault="005C28CD" w:rsidP="005C28CD">
      <w:pPr>
        <w:numPr>
          <w:ilvl w:val="0"/>
          <w:numId w:val="6"/>
        </w:numPr>
        <w:spacing w:line="360" w:lineRule="auto"/>
        <w:contextualSpacing/>
        <w:jc w:val="both"/>
        <w:rPr>
          <w:rFonts w:ascii="Palatino Linotype" w:eastAsia="Palatino Linotype" w:hAnsi="Palatino Linotype" w:cs="Palatino Linotype"/>
          <w:i/>
          <w:lang w:val="en-GB"/>
        </w:rPr>
      </w:pPr>
      <w:r w:rsidRPr="00611637">
        <w:rPr>
          <w:rFonts w:ascii="Palatino Linotype" w:eastAsia="Palatino Linotype" w:hAnsi="Palatino Linotype" w:cs="Palatino Linotype"/>
          <w:i/>
          <w:lang w:val="en-GB"/>
        </w:rPr>
        <w:t>The speaker expresses a balance of approval and disapproval.</w:t>
      </w:r>
    </w:p>
    <w:p w:rsidR="005C28CD" w:rsidRPr="00611637" w:rsidRDefault="005C28CD" w:rsidP="005C28CD">
      <w:pPr>
        <w:numPr>
          <w:ilvl w:val="0"/>
          <w:numId w:val="6"/>
        </w:numPr>
        <w:spacing w:line="360" w:lineRule="auto"/>
        <w:contextualSpacing/>
        <w:jc w:val="both"/>
        <w:rPr>
          <w:rFonts w:ascii="Palatino Linotype" w:eastAsia="Palatino Linotype" w:hAnsi="Palatino Linotype" w:cs="Palatino Linotype"/>
          <w:i/>
          <w:lang w:val="en-GB"/>
        </w:rPr>
      </w:pPr>
      <w:r w:rsidRPr="00611637">
        <w:rPr>
          <w:rFonts w:ascii="Palatino Linotype" w:eastAsia="Palatino Linotype" w:hAnsi="Palatino Linotype" w:cs="Palatino Linotype"/>
          <w:i/>
          <w:lang w:val="en-GB"/>
        </w:rPr>
        <w:t>The speaker expresses more disapproval than approval.</w:t>
      </w:r>
    </w:p>
    <w:p w:rsidR="005C28CD" w:rsidRPr="00611637" w:rsidRDefault="005C28CD" w:rsidP="005C28CD">
      <w:pPr>
        <w:numPr>
          <w:ilvl w:val="0"/>
          <w:numId w:val="6"/>
        </w:numPr>
        <w:spacing w:line="360" w:lineRule="auto"/>
        <w:contextualSpacing/>
        <w:jc w:val="both"/>
        <w:rPr>
          <w:rFonts w:ascii="Palatino Linotype" w:eastAsia="Palatino Linotype" w:hAnsi="Palatino Linotype" w:cs="Palatino Linotype"/>
          <w:i/>
          <w:lang w:val="en-GB"/>
        </w:rPr>
      </w:pPr>
      <w:r w:rsidRPr="00611637">
        <w:rPr>
          <w:rFonts w:ascii="Palatino Linotype" w:eastAsia="Palatino Linotype" w:hAnsi="Palatino Linotype" w:cs="Palatino Linotype"/>
          <w:i/>
          <w:lang w:val="en-GB"/>
        </w:rPr>
        <w:t>The speaker expresses full disapproval.</w:t>
      </w:r>
    </w:p>
    <w:p w:rsidR="005C28CD" w:rsidRPr="00611637" w:rsidRDefault="005C28CD" w:rsidP="005C28CD">
      <w:pPr>
        <w:numPr>
          <w:ilvl w:val="0"/>
          <w:numId w:val="7"/>
        </w:numPr>
        <w:spacing w:line="360" w:lineRule="auto"/>
        <w:contextualSpacing/>
        <w:jc w:val="both"/>
        <w:rPr>
          <w:rFonts w:ascii="Palatino Linotype" w:eastAsia="Palatino Linotype" w:hAnsi="Palatino Linotype" w:cs="Palatino Linotype"/>
          <w:i/>
          <w:lang w:val="en-GB"/>
        </w:rPr>
      </w:pPr>
      <w:r w:rsidRPr="00611637">
        <w:rPr>
          <w:rFonts w:ascii="Palatino Linotype" w:eastAsia="Palatino Linotype" w:hAnsi="Palatino Linotype" w:cs="Palatino Linotype"/>
          <w:i/>
          <w:lang w:val="en-GB"/>
        </w:rPr>
        <w:t>Degree of approval cannot be assessed (applies to very short or irrelevant interventions)</w:t>
      </w:r>
    </w:p>
    <w:p w:rsidR="005C28CD" w:rsidRPr="00611637" w:rsidRDefault="005C28CD" w:rsidP="00EC4DE5">
      <w:pPr>
        <w:pStyle w:val="Maintext"/>
        <w:ind w:firstLine="0"/>
        <w:rPr>
          <w:lang w:val="en-GB"/>
        </w:rPr>
      </w:pPr>
    </w:p>
    <w:p w:rsidR="00D068F4" w:rsidRPr="00D068F4" w:rsidRDefault="00EC4DE5" w:rsidP="00D068F4">
      <w:pPr>
        <w:pStyle w:val="Maintext"/>
      </w:pPr>
      <w:r w:rsidRPr="00D068F4">
        <w:t xml:space="preserve">The full codebook is attached at the end of this </w:t>
      </w:r>
      <w:r w:rsidR="00E70AE3" w:rsidRPr="00D068F4">
        <w:t>Supplemental Material</w:t>
      </w:r>
      <w:r w:rsidRPr="00D068F4">
        <w:t>. Specifically, we use variable V</w:t>
      </w:r>
      <w:r w:rsidR="0033382F" w:rsidRPr="00D068F4">
        <w:t>6</w:t>
      </w:r>
      <w:r w:rsidRPr="00D068F4">
        <w:t xml:space="preserve"> </w:t>
      </w:r>
      <w:r w:rsidR="00AC113F" w:rsidRPr="00D068F4">
        <w:t>‘</w:t>
      </w:r>
      <w:r w:rsidRPr="00D068F4">
        <w:t>General Approval</w:t>
      </w:r>
      <w:r w:rsidR="00AC113F" w:rsidRPr="00D068F4">
        <w:t>’</w:t>
      </w:r>
      <w:r w:rsidRPr="00D068F4">
        <w:t>. The codebook also provides definitions of what co</w:t>
      </w:r>
      <w:r w:rsidRPr="00D068F4">
        <w:t>n</w:t>
      </w:r>
      <w:r w:rsidRPr="00D068F4">
        <w:t>stitutes a legislative debate.</w:t>
      </w:r>
      <w:r w:rsidR="00C15D22" w:rsidRPr="00D068F4">
        <w:t xml:space="preserve"> </w:t>
      </w:r>
      <w:r w:rsidR="002B3D72">
        <w:t>In previous work, w</w:t>
      </w:r>
      <w:r w:rsidR="00D068F4" w:rsidRPr="00D068F4">
        <w:t xml:space="preserve">e assessed the inter-coder reliability of </w:t>
      </w:r>
      <w:r w:rsidR="00D068F4">
        <w:t>di</w:t>
      </w:r>
      <w:r w:rsidR="00D068F4">
        <w:t>s</w:t>
      </w:r>
      <w:r w:rsidR="00D068F4">
        <w:t xml:space="preserve">approval </w:t>
      </w:r>
      <w:r w:rsidR="00D068F4" w:rsidRPr="00D068F4">
        <w:t>by double-coding a random sample of 22 (about 25% of our 89) debates</w:t>
      </w:r>
      <w:r w:rsidR="00D068F4">
        <w:t xml:space="preserve"> </w:t>
      </w:r>
      <w:r w:rsidR="0059572F">
        <w:fldChar w:fldCharType="begin" w:fldLock="1"/>
      </w:r>
      <w:r w:rsidR="00FF2A6B">
        <w:instrText>ADDIN CSL_CITATION {"citationItems":[{"id":"ITEM-1","itemData":{"DOI":"10.1177/1465116519839152","ISSN":"1465-1165","author":[{"dropping-particle":"","family":"Wratil","given":"Christopher","non-dropping-particle":"","parse-names":false,"suffix":""},{"dropping-particle":"","family":"Hobolt","given":"Sara B.","non-dropping-particle":"","parse-names":false,"suffix":""}],"container-title":"European Union Politics","id":"ITEM-1","issued":{"date-parts":[["2019","4","17"]]},"page":"1-21","title":"Public Deliberations in the Council of the European Union: Introducing and Validating DICEU","type":"article-journal"},"uris":["http://www.mendeley.com/documents/?uuid=ed8b63bf-5376-4ccb-a00b-59af62370f06"]}],"mendeley":{"formattedCitation":"(Wratil and Hobolt 2019)","manualFormatting":"(XX 2019)","plainTextFormattedCitation":"(Wratil and Hobolt 2019)","previouslyFormattedCitation":"(Wratil and Hobolt 2019)"},"properties":{"noteIndex":0},"schema":"https://github.com/citation-style-language/schema/raw/master/csl-citation.json"}</w:instrText>
      </w:r>
      <w:r w:rsidR="0059572F">
        <w:fldChar w:fldCharType="separate"/>
      </w:r>
      <w:r w:rsidR="00D068F4" w:rsidRPr="00D068F4">
        <w:rPr>
          <w:noProof/>
        </w:rPr>
        <w:t>(</w:t>
      </w:r>
      <w:r w:rsidR="00D068F4">
        <w:rPr>
          <w:noProof/>
        </w:rPr>
        <w:t>XX</w:t>
      </w:r>
      <w:r w:rsidR="00D068F4" w:rsidRPr="00D068F4">
        <w:rPr>
          <w:noProof/>
        </w:rPr>
        <w:t xml:space="preserve"> 2019)</w:t>
      </w:r>
      <w:r w:rsidR="0059572F">
        <w:fldChar w:fldCharType="end"/>
      </w:r>
      <w:r w:rsidR="00D068F4" w:rsidRPr="00D068F4">
        <w:t>. Within this sample, the general approval variable was coded for 251 participations of actors in debates (we excluded cases in which at least one of the coders coded ‘9’ ‘</w:t>
      </w:r>
      <w:r w:rsidR="00D068F4" w:rsidRPr="00D068F4">
        <w:rPr>
          <w:i/>
        </w:rPr>
        <w:t>Degree of approval cannot be assessed</w:t>
      </w:r>
      <w:r w:rsidR="00D068F4" w:rsidRPr="00D068F4">
        <w:t xml:space="preserve">’). Comparing the 251 </w:t>
      </w:r>
      <w:proofErr w:type="spellStart"/>
      <w:r w:rsidR="00D068F4" w:rsidRPr="00D068F4">
        <w:t>codings</w:t>
      </w:r>
      <w:proofErr w:type="spellEnd"/>
      <w:r w:rsidR="00D068F4" w:rsidRPr="00D068F4">
        <w:t xml:space="preserve"> of coder 1 and coder 2, </w:t>
      </w:r>
      <w:proofErr w:type="spellStart"/>
      <w:r w:rsidR="00D068F4" w:rsidRPr="00D068F4">
        <w:t>Krippendorff’s</w:t>
      </w:r>
      <w:proofErr w:type="spellEnd"/>
      <w:r w:rsidR="00D068F4" w:rsidRPr="00D068F4">
        <w:t xml:space="preserve"> alpha indicates a very high reliability of the item at 0.82. </w:t>
      </w:r>
    </w:p>
    <w:p w:rsidR="00D068F4" w:rsidRPr="00D068F4" w:rsidRDefault="00D068F4" w:rsidP="00D068F4">
      <w:pPr>
        <w:pStyle w:val="Maintext"/>
      </w:pPr>
      <w:r w:rsidRPr="00D068F4">
        <w:t>A potential criticism of this comparison is that the general approval variable should not be treated as a single item across debates, since its meaning slightly changes between debates depending on the debate’s content. The alternative option is to conceive of the ge</w:t>
      </w:r>
      <w:r w:rsidRPr="00D068F4">
        <w:t>n</w:t>
      </w:r>
      <w:r w:rsidRPr="00D068F4">
        <w:t xml:space="preserve">eral approval variable in each debate as a distinct, separate item, and only assess reliability within debates. If we apply this view, we obtain not one </w:t>
      </w:r>
      <w:proofErr w:type="spellStart"/>
      <w:r w:rsidRPr="00D068F4">
        <w:t>Krippendorff’s</w:t>
      </w:r>
      <w:proofErr w:type="spellEnd"/>
      <w:r w:rsidRPr="00D068F4">
        <w:t xml:space="preserve"> alpha but 22 alphas – one for each debate. The simple average of these alphas is 0.66 and the average weighted by the number of observations per items is 0.69. While </w:t>
      </w:r>
      <w:proofErr w:type="spellStart"/>
      <w:r w:rsidRPr="00D068F4">
        <w:t>Krippendorff’s</w:t>
      </w:r>
      <w:proofErr w:type="spellEnd"/>
      <w:r w:rsidRPr="00D068F4">
        <w:t xml:space="preserve"> alpha within debates </w:t>
      </w:r>
      <w:r w:rsidRPr="00D068F4">
        <w:lastRenderedPageBreak/>
        <w:t>is therefore lower than across debates, it is still acceptable. In addition, it is not at all clear that the general approval variable should be treated as separate items across debates.</w:t>
      </w:r>
    </w:p>
    <w:p w:rsidR="00623B70" w:rsidRPr="00611637" w:rsidRDefault="00623B70" w:rsidP="00EC4DE5">
      <w:pPr>
        <w:pStyle w:val="Maintext"/>
        <w:ind w:firstLine="0"/>
        <w:rPr>
          <w:lang w:val="en-GB"/>
        </w:rPr>
      </w:pPr>
    </w:p>
    <w:p w:rsidR="00EC4DE5" w:rsidRPr="00611637" w:rsidRDefault="00EC4DE5" w:rsidP="00EC4DE5">
      <w:pPr>
        <w:pStyle w:val="Maintext"/>
        <w:ind w:firstLine="0"/>
        <w:rPr>
          <w:i/>
          <w:lang w:val="en-GB"/>
        </w:rPr>
      </w:pPr>
      <w:r w:rsidRPr="00611637">
        <w:rPr>
          <w:i/>
          <w:lang w:val="en-GB"/>
        </w:rPr>
        <w:t>Public opposition</w:t>
      </w:r>
    </w:p>
    <w:p w:rsidR="00EC4DE5" w:rsidRPr="00611637" w:rsidRDefault="0033382F" w:rsidP="00EC4DE5">
      <w:pPr>
        <w:pStyle w:val="Maintext"/>
        <w:ind w:firstLine="0"/>
        <w:rPr>
          <w:lang w:val="en-GB"/>
        </w:rPr>
      </w:pPr>
      <w:r w:rsidRPr="00611637">
        <w:rPr>
          <w:lang w:val="en-GB"/>
        </w:rPr>
        <w:t>Public opposition is measured from the Eurobarometer survey series using five different items, one relating to each legislative package. Here we list the question texts and scales in full.</w:t>
      </w:r>
    </w:p>
    <w:p w:rsidR="001E77A0" w:rsidRPr="00611637" w:rsidRDefault="001E77A0" w:rsidP="00EC4DE5">
      <w:pPr>
        <w:pStyle w:val="Maintext"/>
        <w:ind w:firstLine="0"/>
        <w:rPr>
          <w:lang w:val="en-GB"/>
        </w:rPr>
      </w:pPr>
    </w:p>
    <w:p w:rsidR="0033382F" w:rsidRPr="00611637" w:rsidRDefault="0033382F" w:rsidP="0033382F">
      <w:pPr>
        <w:pStyle w:val="Maintext"/>
        <w:ind w:left="360" w:firstLine="0"/>
        <w:rPr>
          <w:rFonts w:eastAsia="Palatino Linotype" w:cs="Palatino Linotype"/>
          <w:i/>
          <w:lang w:val="en-GB"/>
        </w:rPr>
      </w:pPr>
      <w:r w:rsidRPr="00611637">
        <w:rPr>
          <w:u w:val="single"/>
          <w:lang w:val="en-GB"/>
        </w:rPr>
        <w:t>Financial transaction tax:</w:t>
      </w:r>
      <w:r w:rsidRPr="00611637">
        <w:rPr>
          <w:lang w:val="en-GB"/>
        </w:rPr>
        <w:t xml:space="preserve"> </w:t>
      </w:r>
      <w:r w:rsidR="00AC113F" w:rsidRPr="00611637">
        <w:rPr>
          <w:rFonts w:eastAsia="Palatino Linotype" w:cs="Palatino Linotype"/>
          <w:i/>
          <w:lang w:val="en-GB"/>
        </w:rPr>
        <w:t>‘</w:t>
      </w:r>
      <w:r w:rsidRPr="00611637">
        <w:rPr>
          <w:rFonts w:eastAsia="Palatino Linotype" w:cs="Palatino Linotype"/>
          <w:i/>
          <w:lang w:val="en-GB"/>
        </w:rPr>
        <w:t xml:space="preserve">Thinking about reform global financial markets, please tell me whether you are in favour or opposed to the following measures to be taken by the EU. </w:t>
      </w:r>
      <w:r w:rsidRPr="00611637">
        <w:rPr>
          <w:rFonts w:eastAsia="Palatino Linotype" w:cs="Palatino Linotype"/>
          <w:b/>
          <w:lang w:val="en-GB"/>
        </w:rPr>
        <w:t>The i</w:t>
      </w:r>
      <w:r w:rsidRPr="00611637">
        <w:rPr>
          <w:rFonts w:eastAsia="Palatino Linotype" w:cs="Palatino Linotype"/>
          <w:b/>
          <w:lang w:val="en-GB"/>
        </w:rPr>
        <w:t>n</w:t>
      </w:r>
      <w:r w:rsidRPr="00611637">
        <w:rPr>
          <w:rFonts w:eastAsia="Palatino Linotype" w:cs="Palatino Linotype"/>
          <w:b/>
          <w:lang w:val="en-GB"/>
        </w:rPr>
        <w:t>troduction of a tax on financial transactions.</w:t>
      </w:r>
      <w:r w:rsidR="00BC3C9F" w:rsidRPr="00611637">
        <w:rPr>
          <w:rFonts w:eastAsia="Palatino Linotype" w:cs="Palatino Linotype"/>
          <w:i/>
          <w:lang w:val="en-GB"/>
        </w:rPr>
        <w:t>’</w:t>
      </w:r>
    </w:p>
    <w:p w:rsidR="0033382F" w:rsidRPr="00611637" w:rsidRDefault="00AC113F" w:rsidP="0033382F">
      <w:pPr>
        <w:pStyle w:val="Maintext"/>
        <w:numPr>
          <w:ilvl w:val="0"/>
          <w:numId w:val="5"/>
        </w:numPr>
        <w:ind w:left="1080"/>
        <w:rPr>
          <w:i/>
          <w:lang w:val="en-GB"/>
        </w:rPr>
      </w:pPr>
      <w:r w:rsidRPr="00611637">
        <w:rPr>
          <w:i/>
          <w:lang w:val="en-GB"/>
        </w:rPr>
        <w:t>‘</w:t>
      </w:r>
      <w:r w:rsidR="0033382F" w:rsidRPr="00611637">
        <w:rPr>
          <w:i/>
          <w:lang w:val="en-GB"/>
        </w:rPr>
        <w:t>Strongly in favour</w:t>
      </w:r>
      <w:r w:rsidRPr="00611637">
        <w:rPr>
          <w:i/>
          <w:lang w:val="en-GB"/>
        </w:rPr>
        <w:t>’</w:t>
      </w:r>
      <w:r w:rsidR="0033382F" w:rsidRPr="00611637">
        <w:rPr>
          <w:i/>
          <w:lang w:val="en-GB"/>
        </w:rPr>
        <w:t xml:space="preserve"> – 1</w:t>
      </w:r>
    </w:p>
    <w:p w:rsidR="0033382F" w:rsidRPr="00611637" w:rsidRDefault="00AC113F" w:rsidP="0033382F">
      <w:pPr>
        <w:pStyle w:val="Maintext"/>
        <w:numPr>
          <w:ilvl w:val="0"/>
          <w:numId w:val="5"/>
        </w:numPr>
        <w:ind w:left="1080"/>
        <w:rPr>
          <w:i/>
          <w:lang w:val="en-GB"/>
        </w:rPr>
      </w:pPr>
      <w:r w:rsidRPr="00611637">
        <w:rPr>
          <w:i/>
          <w:lang w:val="en-GB"/>
        </w:rPr>
        <w:t>‘</w:t>
      </w:r>
      <w:r w:rsidR="0033382F" w:rsidRPr="00611637">
        <w:rPr>
          <w:i/>
          <w:lang w:val="en-GB"/>
        </w:rPr>
        <w:t>Fairly in favour</w:t>
      </w:r>
      <w:r w:rsidRPr="00611637">
        <w:rPr>
          <w:i/>
          <w:lang w:val="en-GB"/>
        </w:rPr>
        <w:t>’</w:t>
      </w:r>
      <w:r w:rsidR="0033382F" w:rsidRPr="00611637">
        <w:rPr>
          <w:i/>
          <w:lang w:val="en-GB"/>
        </w:rPr>
        <w:t xml:space="preserve"> – 2</w:t>
      </w:r>
    </w:p>
    <w:p w:rsidR="0033382F" w:rsidRPr="00611637" w:rsidRDefault="00AC113F" w:rsidP="0033382F">
      <w:pPr>
        <w:pStyle w:val="Maintext"/>
        <w:numPr>
          <w:ilvl w:val="0"/>
          <w:numId w:val="5"/>
        </w:numPr>
        <w:ind w:left="1080"/>
        <w:rPr>
          <w:i/>
          <w:lang w:val="en-GB"/>
        </w:rPr>
      </w:pPr>
      <w:r w:rsidRPr="00611637">
        <w:rPr>
          <w:i/>
          <w:lang w:val="en-GB"/>
        </w:rPr>
        <w:t>‘</w:t>
      </w:r>
      <w:r w:rsidR="0033382F" w:rsidRPr="00611637">
        <w:rPr>
          <w:i/>
          <w:lang w:val="en-GB"/>
        </w:rPr>
        <w:t>Fairly opposed</w:t>
      </w:r>
      <w:r w:rsidRPr="00611637">
        <w:rPr>
          <w:i/>
          <w:lang w:val="en-GB"/>
        </w:rPr>
        <w:t>’</w:t>
      </w:r>
      <w:r w:rsidR="0033382F" w:rsidRPr="00611637">
        <w:rPr>
          <w:i/>
          <w:lang w:val="en-GB"/>
        </w:rPr>
        <w:t xml:space="preserve"> – 3</w:t>
      </w:r>
    </w:p>
    <w:p w:rsidR="007905BA" w:rsidRPr="00611637" w:rsidRDefault="00AC113F" w:rsidP="007905BA">
      <w:pPr>
        <w:pStyle w:val="Maintext"/>
        <w:numPr>
          <w:ilvl w:val="0"/>
          <w:numId w:val="5"/>
        </w:numPr>
        <w:ind w:left="1080"/>
        <w:rPr>
          <w:i/>
          <w:lang w:val="en-GB"/>
        </w:rPr>
      </w:pPr>
      <w:r w:rsidRPr="00611637">
        <w:rPr>
          <w:i/>
          <w:lang w:val="en-GB"/>
        </w:rPr>
        <w:t>‘</w:t>
      </w:r>
      <w:r w:rsidR="0033382F" w:rsidRPr="00611637">
        <w:rPr>
          <w:i/>
          <w:lang w:val="en-GB"/>
        </w:rPr>
        <w:t>Strongly opposed</w:t>
      </w:r>
      <w:r w:rsidRPr="00611637">
        <w:rPr>
          <w:i/>
          <w:lang w:val="en-GB"/>
        </w:rPr>
        <w:t>’</w:t>
      </w:r>
      <w:r w:rsidR="0033382F" w:rsidRPr="00611637">
        <w:rPr>
          <w:i/>
          <w:lang w:val="en-GB"/>
        </w:rPr>
        <w:t xml:space="preserve"> – 4</w:t>
      </w:r>
    </w:p>
    <w:p w:rsidR="007905BA" w:rsidRPr="00611637" w:rsidRDefault="007905BA" w:rsidP="007905BA">
      <w:pPr>
        <w:pStyle w:val="Maintext"/>
        <w:rPr>
          <w:i/>
          <w:lang w:val="en-GB"/>
        </w:rPr>
      </w:pPr>
    </w:p>
    <w:p w:rsidR="007905BA" w:rsidRPr="00611637" w:rsidRDefault="007905BA" w:rsidP="007905BA">
      <w:pPr>
        <w:pStyle w:val="Maintext"/>
        <w:ind w:left="360" w:firstLine="0"/>
        <w:rPr>
          <w:rFonts w:eastAsia="Palatino Linotype" w:cs="Palatino Linotype"/>
          <w:i/>
          <w:lang w:val="en-GB"/>
        </w:rPr>
      </w:pPr>
      <w:r w:rsidRPr="00611637">
        <w:rPr>
          <w:u w:val="single"/>
          <w:lang w:val="en-GB"/>
        </w:rPr>
        <w:t>Tax issues:</w:t>
      </w:r>
      <w:r w:rsidRPr="00611637">
        <w:rPr>
          <w:lang w:val="en-GB"/>
        </w:rPr>
        <w:t xml:space="preserve"> </w:t>
      </w:r>
      <w:r w:rsidR="00AC113F" w:rsidRPr="00611637">
        <w:rPr>
          <w:rFonts w:eastAsia="Palatino Linotype" w:cs="Palatino Linotype"/>
          <w:i/>
          <w:lang w:val="en-GB"/>
        </w:rPr>
        <w:t>‘</w:t>
      </w:r>
      <w:r w:rsidRPr="00611637">
        <w:rPr>
          <w:rFonts w:eastAsia="Palatino Linotype" w:cs="Palatino Linotype"/>
          <w:i/>
          <w:lang w:val="en-GB"/>
        </w:rPr>
        <w:t>Thinking about reform global financial markets, please tell me whether you are in f</w:t>
      </w:r>
      <w:r w:rsidRPr="00611637">
        <w:rPr>
          <w:rFonts w:eastAsia="Palatino Linotype" w:cs="Palatino Linotype"/>
          <w:i/>
          <w:lang w:val="en-GB"/>
        </w:rPr>
        <w:t>a</w:t>
      </w:r>
      <w:r w:rsidRPr="00611637">
        <w:rPr>
          <w:rFonts w:eastAsia="Palatino Linotype" w:cs="Palatino Linotype"/>
          <w:i/>
          <w:lang w:val="en-GB"/>
        </w:rPr>
        <w:t xml:space="preserve">vour or opposed to the following measures to be taken by the EU. </w:t>
      </w:r>
      <w:r w:rsidRPr="00611637">
        <w:rPr>
          <w:rFonts w:eastAsia="Palatino Linotype" w:cs="Palatino Linotype"/>
          <w:b/>
          <w:lang w:val="en-GB"/>
        </w:rPr>
        <w:t>Tougher rules on tax avoi</w:t>
      </w:r>
      <w:r w:rsidRPr="00611637">
        <w:rPr>
          <w:rFonts w:eastAsia="Palatino Linotype" w:cs="Palatino Linotype"/>
          <w:b/>
          <w:lang w:val="en-GB"/>
        </w:rPr>
        <w:t>d</w:t>
      </w:r>
      <w:r w:rsidRPr="00611637">
        <w:rPr>
          <w:rFonts w:eastAsia="Palatino Linotype" w:cs="Palatino Linotype"/>
          <w:b/>
          <w:lang w:val="en-GB"/>
        </w:rPr>
        <w:t>ance and tax havens.</w:t>
      </w:r>
      <w:r w:rsidR="00BC3C9F" w:rsidRPr="00611637">
        <w:rPr>
          <w:rFonts w:eastAsia="Palatino Linotype" w:cs="Palatino Linotype"/>
          <w:lang w:val="en-GB"/>
        </w:rPr>
        <w:t>’</w:t>
      </w:r>
    </w:p>
    <w:p w:rsidR="007905BA" w:rsidRPr="00611637" w:rsidRDefault="00AC113F" w:rsidP="007905BA">
      <w:pPr>
        <w:pStyle w:val="Maintext"/>
        <w:numPr>
          <w:ilvl w:val="0"/>
          <w:numId w:val="5"/>
        </w:numPr>
        <w:ind w:left="1080"/>
        <w:rPr>
          <w:i/>
          <w:lang w:val="en-GB"/>
        </w:rPr>
      </w:pPr>
      <w:r w:rsidRPr="00611637">
        <w:rPr>
          <w:i/>
          <w:lang w:val="en-GB"/>
        </w:rPr>
        <w:t>‘</w:t>
      </w:r>
      <w:r w:rsidR="007905BA" w:rsidRPr="00611637">
        <w:rPr>
          <w:i/>
          <w:lang w:val="en-GB"/>
        </w:rPr>
        <w:t>Strongly in favour</w:t>
      </w:r>
      <w:r w:rsidRPr="00611637">
        <w:rPr>
          <w:i/>
          <w:lang w:val="en-GB"/>
        </w:rPr>
        <w:t>’</w:t>
      </w:r>
      <w:r w:rsidR="007905BA" w:rsidRPr="00611637">
        <w:rPr>
          <w:i/>
          <w:lang w:val="en-GB"/>
        </w:rPr>
        <w:t xml:space="preserve"> – 1</w:t>
      </w:r>
    </w:p>
    <w:p w:rsidR="007905BA" w:rsidRPr="00611637" w:rsidRDefault="00AC113F" w:rsidP="007905BA">
      <w:pPr>
        <w:pStyle w:val="Maintext"/>
        <w:numPr>
          <w:ilvl w:val="0"/>
          <w:numId w:val="5"/>
        </w:numPr>
        <w:ind w:left="1080"/>
        <w:rPr>
          <w:i/>
          <w:lang w:val="en-GB"/>
        </w:rPr>
      </w:pPr>
      <w:r w:rsidRPr="00611637">
        <w:rPr>
          <w:i/>
          <w:lang w:val="en-GB"/>
        </w:rPr>
        <w:t>‘</w:t>
      </w:r>
      <w:r w:rsidR="007905BA" w:rsidRPr="00611637">
        <w:rPr>
          <w:i/>
          <w:lang w:val="en-GB"/>
        </w:rPr>
        <w:t>Fairly in favour</w:t>
      </w:r>
      <w:r w:rsidRPr="00611637">
        <w:rPr>
          <w:i/>
          <w:lang w:val="en-GB"/>
        </w:rPr>
        <w:t>’</w:t>
      </w:r>
      <w:r w:rsidR="007905BA" w:rsidRPr="00611637">
        <w:rPr>
          <w:i/>
          <w:lang w:val="en-GB"/>
        </w:rPr>
        <w:t xml:space="preserve"> – 2</w:t>
      </w:r>
    </w:p>
    <w:p w:rsidR="007905BA" w:rsidRPr="00611637" w:rsidRDefault="00AC113F" w:rsidP="007905BA">
      <w:pPr>
        <w:pStyle w:val="Maintext"/>
        <w:numPr>
          <w:ilvl w:val="0"/>
          <w:numId w:val="5"/>
        </w:numPr>
        <w:ind w:left="1080"/>
        <w:rPr>
          <w:i/>
          <w:lang w:val="en-GB"/>
        </w:rPr>
      </w:pPr>
      <w:r w:rsidRPr="00611637">
        <w:rPr>
          <w:i/>
          <w:lang w:val="en-GB"/>
        </w:rPr>
        <w:t>‘</w:t>
      </w:r>
      <w:r w:rsidR="007905BA" w:rsidRPr="00611637">
        <w:rPr>
          <w:i/>
          <w:lang w:val="en-GB"/>
        </w:rPr>
        <w:t>Fairly opposed</w:t>
      </w:r>
      <w:r w:rsidRPr="00611637">
        <w:rPr>
          <w:i/>
          <w:lang w:val="en-GB"/>
        </w:rPr>
        <w:t>’</w:t>
      </w:r>
      <w:r w:rsidR="007905BA" w:rsidRPr="00611637">
        <w:rPr>
          <w:i/>
          <w:lang w:val="en-GB"/>
        </w:rPr>
        <w:t xml:space="preserve"> – 3</w:t>
      </w:r>
    </w:p>
    <w:p w:rsidR="007905BA" w:rsidRPr="00611637" w:rsidRDefault="00AC113F" w:rsidP="007905BA">
      <w:pPr>
        <w:pStyle w:val="Maintext"/>
        <w:numPr>
          <w:ilvl w:val="0"/>
          <w:numId w:val="5"/>
        </w:numPr>
        <w:ind w:left="1080"/>
        <w:rPr>
          <w:i/>
          <w:lang w:val="en-GB"/>
        </w:rPr>
      </w:pPr>
      <w:r w:rsidRPr="00611637">
        <w:rPr>
          <w:i/>
          <w:lang w:val="en-GB"/>
        </w:rPr>
        <w:t>‘</w:t>
      </w:r>
      <w:r w:rsidR="007905BA" w:rsidRPr="00611637">
        <w:rPr>
          <w:i/>
          <w:lang w:val="en-GB"/>
        </w:rPr>
        <w:t>Strongly opposed</w:t>
      </w:r>
      <w:r w:rsidRPr="00611637">
        <w:rPr>
          <w:i/>
          <w:lang w:val="en-GB"/>
        </w:rPr>
        <w:t>’</w:t>
      </w:r>
      <w:r w:rsidR="007905BA" w:rsidRPr="00611637">
        <w:rPr>
          <w:i/>
          <w:lang w:val="en-GB"/>
        </w:rPr>
        <w:t xml:space="preserve"> – 4</w:t>
      </w:r>
    </w:p>
    <w:p w:rsidR="009771A3" w:rsidRPr="00611637" w:rsidRDefault="009771A3" w:rsidP="009771A3">
      <w:pPr>
        <w:pStyle w:val="Maintext"/>
        <w:rPr>
          <w:i/>
          <w:lang w:val="en-GB"/>
        </w:rPr>
      </w:pPr>
    </w:p>
    <w:p w:rsidR="009771A3" w:rsidRPr="00611637" w:rsidRDefault="009771A3" w:rsidP="009771A3">
      <w:pPr>
        <w:pStyle w:val="Maintext"/>
        <w:ind w:left="360" w:firstLine="0"/>
        <w:rPr>
          <w:rFonts w:eastAsia="Palatino Linotype" w:cs="Palatino Linotype"/>
          <w:i/>
          <w:lang w:val="en-GB"/>
        </w:rPr>
      </w:pPr>
      <w:r w:rsidRPr="00611637">
        <w:rPr>
          <w:u w:val="single"/>
          <w:lang w:val="en-GB"/>
        </w:rPr>
        <w:t>Banking union:</w:t>
      </w:r>
      <w:r w:rsidRPr="00611637">
        <w:rPr>
          <w:lang w:val="en-GB"/>
        </w:rPr>
        <w:t xml:space="preserve"> </w:t>
      </w:r>
      <w:r w:rsidR="00AC113F" w:rsidRPr="00611637">
        <w:rPr>
          <w:rFonts w:eastAsia="Palatino Linotype" w:cs="Palatino Linotype"/>
          <w:i/>
          <w:lang w:val="en-GB"/>
        </w:rPr>
        <w:t>‘</w:t>
      </w:r>
      <w:r w:rsidRPr="00611637">
        <w:rPr>
          <w:rFonts w:eastAsia="Palatino Linotype" w:cs="Palatino Linotype"/>
          <w:i/>
          <w:lang w:val="en-GB"/>
        </w:rPr>
        <w:t xml:space="preserve">Thinking about reform global financial markets, please tell me whether you are in favour or opposed to the following measures to be taken by the EU. </w:t>
      </w:r>
      <w:r w:rsidRPr="00611637">
        <w:rPr>
          <w:rFonts w:eastAsia="Palatino Linotype" w:cs="Palatino Linotype"/>
          <w:b/>
          <w:lang w:val="en-GB"/>
        </w:rPr>
        <w:t>The introduction of a tax on profits made by banks.</w:t>
      </w:r>
      <w:r w:rsidR="00BC3C9F" w:rsidRPr="00611637">
        <w:rPr>
          <w:rFonts w:eastAsia="Palatino Linotype" w:cs="Palatino Linotype"/>
          <w:lang w:val="en-GB"/>
        </w:rPr>
        <w:t>’</w:t>
      </w:r>
    </w:p>
    <w:p w:rsidR="009771A3" w:rsidRPr="00611637" w:rsidRDefault="00AC113F" w:rsidP="009771A3">
      <w:pPr>
        <w:pStyle w:val="Maintext"/>
        <w:numPr>
          <w:ilvl w:val="0"/>
          <w:numId w:val="5"/>
        </w:numPr>
        <w:ind w:left="1080"/>
        <w:rPr>
          <w:i/>
          <w:lang w:val="en-GB"/>
        </w:rPr>
      </w:pPr>
      <w:r w:rsidRPr="00611637">
        <w:rPr>
          <w:i/>
          <w:lang w:val="en-GB"/>
        </w:rPr>
        <w:lastRenderedPageBreak/>
        <w:t>‘</w:t>
      </w:r>
      <w:r w:rsidR="009771A3" w:rsidRPr="00611637">
        <w:rPr>
          <w:i/>
          <w:lang w:val="en-GB"/>
        </w:rPr>
        <w:t>Strongly in favour</w:t>
      </w:r>
      <w:r w:rsidRPr="00611637">
        <w:rPr>
          <w:i/>
          <w:lang w:val="en-GB"/>
        </w:rPr>
        <w:t>’</w:t>
      </w:r>
      <w:r w:rsidR="009771A3" w:rsidRPr="00611637">
        <w:rPr>
          <w:i/>
          <w:lang w:val="en-GB"/>
        </w:rPr>
        <w:t xml:space="preserve"> – 1</w:t>
      </w:r>
    </w:p>
    <w:p w:rsidR="009771A3" w:rsidRPr="00611637" w:rsidRDefault="00AC113F" w:rsidP="009771A3">
      <w:pPr>
        <w:pStyle w:val="Maintext"/>
        <w:numPr>
          <w:ilvl w:val="0"/>
          <w:numId w:val="5"/>
        </w:numPr>
        <w:ind w:left="1080"/>
        <w:rPr>
          <w:i/>
          <w:lang w:val="en-GB"/>
        </w:rPr>
      </w:pPr>
      <w:r w:rsidRPr="00611637">
        <w:rPr>
          <w:i/>
          <w:lang w:val="en-GB"/>
        </w:rPr>
        <w:t>‘</w:t>
      </w:r>
      <w:r w:rsidR="009771A3" w:rsidRPr="00611637">
        <w:rPr>
          <w:i/>
          <w:lang w:val="en-GB"/>
        </w:rPr>
        <w:t>Fairly in favour</w:t>
      </w:r>
      <w:r w:rsidRPr="00611637">
        <w:rPr>
          <w:i/>
          <w:lang w:val="en-GB"/>
        </w:rPr>
        <w:t>’</w:t>
      </w:r>
      <w:r w:rsidR="009771A3" w:rsidRPr="00611637">
        <w:rPr>
          <w:i/>
          <w:lang w:val="en-GB"/>
        </w:rPr>
        <w:t xml:space="preserve"> – 2</w:t>
      </w:r>
    </w:p>
    <w:p w:rsidR="009771A3" w:rsidRPr="00611637" w:rsidRDefault="00AC113F" w:rsidP="009771A3">
      <w:pPr>
        <w:pStyle w:val="Maintext"/>
        <w:numPr>
          <w:ilvl w:val="0"/>
          <w:numId w:val="5"/>
        </w:numPr>
        <w:ind w:left="1080"/>
        <w:rPr>
          <w:i/>
          <w:lang w:val="en-GB"/>
        </w:rPr>
      </w:pPr>
      <w:r w:rsidRPr="00611637">
        <w:rPr>
          <w:i/>
          <w:lang w:val="en-GB"/>
        </w:rPr>
        <w:t>‘</w:t>
      </w:r>
      <w:r w:rsidR="009771A3" w:rsidRPr="00611637">
        <w:rPr>
          <w:i/>
          <w:lang w:val="en-GB"/>
        </w:rPr>
        <w:t>Fairly opposed</w:t>
      </w:r>
      <w:r w:rsidRPr="00611637">
        <w:rPr>
          <w:i/>
          <w:lang w:val="en-GB"/>
        </w:rPr>
        <w:t>’</w:t>
      </w:r>
      <w:r w:rsidR="009771A3" w:rsidRPr="00611637">
        <w:rPr>
          <w:i/>
          <w:lang w:val="en-GB"/>
        </w:rPr>
        <w:t xml:space="preserve"> – 3</w:t>
      </w:r>
    </w:p>
    <w:p w:rsidR="009771A3" w:rsidRPr="00611637" w:rsidRDefault="00AC113F" w:rsidP="009771A3">
      <w:pPr>
        <w:pStyle w:val="Maintext"/>
        <w:numPr>
          <w:ilvl w:val="0"/>
          <w:numId w:val="5"/>
        </w:numPr>
        <w:ind w:left="1080"/>
        <w:rPr>
          <w:i/>
          <w:lang w:val="en-GB"/>
        </w:rPr>
      </w:pPr>
      <w:r w:rsidRPr="00611637">
        <w:rPr>
          <w:i/>
          <w:lang w:val="en-GB"/>
        </w:rPr>
        <w:t>‘</w:t>
      </w:r>
      <w:r w:rsidR="009771A3" w:rsidRPr="00611637">
        <w:rPr>
          <w:i/>
          <w:lang w:val="en-GB"/>
        </w:rPr>
        <w:t>Strongly opposed</w:t>
      </w:r>
      <w:r w:rsidRPr="00611637">
        <w:rPr>
          <w:i/>
          <w:lang w:val="en-GB"/>
        </w:rPr>
        <w:t>’</w:t>
      </w:r>
      <w:r w:rsidR="009771A3" w:rsidRPr="00611637">
        <w:rPr>
          <w:i/>
          <w:lang w:val="en-GB"/>
        </w:rPr>
        <w:t xml:space="preserve"> – 4</w:t>
      </w:r>
    </w:p>
    <w:p w:rsidR="007449E4" w:rsidRPr="00611637" w:rsidRDefault="007449E4" w:rsidP="007449E4">
      <w:pPr>
        <w:pStyle w:val="Maintext"/>
        <w:rPr>
          <w:i/>
          <w:lang w:val="en-GB"/>
        </w:rPr>
      </w:pPr>
    </w:p>
    <w:p w:rsidR="007449E4" w:rsidRPr="00611637" w:rsidRDefault="007449E4" w:rsidP="007449E4">
      <w:pPr>
        <w:pStyle w:val="Maintext"/>
        <w:ind w:left="360" w:firstLine="0"/>
        <w:rPr>
          <w:rFonts w:eastAsia="Palatino Linotype" w:cs="Palatino Linotype"/>
          <w:i/>
          <w:lang w:val="en-GB"/>
        </w:rPr>
      </w:pPr>
      <w:r w:rsidRPr="00611637">
        <w:rPr>
          <w:u w:val="single"/>
          <w:lang w:val="en-GB"/>
        </w:rPr>
        <w:t>European Fund for Strategic Investments:</w:t>
      </w:r>
      <w:r w:rsidRPr="00611637">
        <w:rPr>
          <w:lang w:val="en-GB"/>
        </w:rPr>
        <w:t xml:space="preserve"> </w:t>
      </w:r>
      <w:r w:rsidR="00AC113F" w:rsidRPr="00611637">
        <w:rPr>
          <w:rFonts w:eastAsia="Palatino Linotype" w:cs="Palatino Linotype"/>
          <w:i/>
          <w:lang w:val="en-GB"/>
        </w:rPr>
        <w:t>‘</w:t>
      </w:r>
      <w:r w:rsidR="00C3247F" w:rsidRPr="00611637">
        <w:rPr>
          <w:rFonts w:eastAsia="Palatino Linotype" w:cs="Palatino Linotype"/>
          <w:lang w:val="en-GB"/>
        </w:rPr>
        <w:t>For each of the following statements, please tell me whether you totally agree, tend to agree, tend to disagree or totally disagree.</w:t>
      </w:r>
      <w:r w:rsidRPr="00611637">
        <w:rPr>
          <w:rFonts w:eastAsia="Palatino Linotype" w:cs="Palatino Linotype"/>
          <w:i/>
          <w:lang w:val="en-GB"/>
        </w:rPr>
        <w:t xml:space="preserve"> </w:t>
      </w:r>
      <w:r w:rsidR="00C3247F" w:rsidRPr="00611637">
        <w:rPr>
          <w:rFonts w:eastAsia="Palatino Linotype" w:cs="Palatino Linotype"/>
          <w:b/>
          <w:lang w:val="en-GB"/>
        </w:rPr>
        <w:t>Pu</w:t>
      </w:r>
      <w:r w:rsidR="00C3247F" w:rsidRPr="00611637">
        <w:rPr>
          <w:rFonts w:eastAsia="Palatino Linotype" w:cs="Palatino Linotype"/>
          <w:b/>
          <w:lang w:val="en-GB"/>
        </w:rPr>
        <w:t>b</w:t>
      </w:r>
      <w:r w:rsidR="00C3247F" w:rsidRPr="00611637">
        <w:rPr>
          <w:rFonts w:eastAsia="Palatino Linotype" w:cs="Palatino Linotype"/>
          <w:b/>
          <w:lang w:val="en-GB"/>
        </w:rPr>
        <w:t>lic money should be used to stimulate private sector investment at EU level</w:t>
      </w:r>
      <w:r w:rsidRPr="00611637">
        <w:rPr>
          <w:rFonts w:eastAsia="Palatino Linotype" w:cs="Palatino Linotype"/>
          <w:b/>
          <w:lang w:val="en-GB"/>
        </w:rPr>
        <w:t>.</w:t>
      </w:r>
      <w:r w:rsidR="00AC113F" w:rsidRPr="00611637">
        <w:rPr>
          <w:rFonts w:eastAsia="Palatino Linotype" w:cs="Palatino Linotype"/>
          <w:i/>
          <w:lang w:val="en-GB"/>
        </w:rPr>
        <w:t>’</w:t>
      </w:r>
    </w:p>
    <w:p w:rsidR="007449E4" w:rsidRPr="00611637" w:rsidRDefault="00AC113F" w:rsidP="007449E4">
      <w:pPr>
        <w:pStyle w:val="Maintext"/>
        <w:numPr>
          <w:ilvl w:val="0"/>
          <w:numId w:val="5"/>
        </w:numPr>
        <w:ind w:left="1080"/>
        <w:rPr>
          <w:i/>
          <w:lang w:val="en-GB"/>
        </w:rPr>
      </w:pPr>
      <w:r w:rsidRPr="00611637">
        <w:rPr>
          <w:i/>
          <w:lang w:val="en-GB"/>
        </w:rPr>
        <w:t>‘</w:t>
      </w:r>
      <w:r w:rsidR="00B67826" w:rsidRPr="00611637">
        <w:rPr>
          <w:i/>
          <w:lang w:val="en-GB"/>
        </w:rPr>
        <w:t>Totally agree</w:t>
      </w:r>
      <w:r w:rsidRPr="00611637">
        <w:rPr>
          <w:i/>
          <w:lang w:val="en-GB"/>
        </w:rPr>
        <w:t>’</w:t>
      </w:r>
      <w:r w:rsidR="007449E4" w:rsidRPr="00611637">
        <w:rPr>
          <w:i/>
          <w:lang w:val="en-GB"/>
        </w:rPr>
        <w:t xml:space="preserve"> – 1</w:t>
      </w:r>
    </w:p>
    <w:p w:rsidR="007449E4" w:rsidRPr="00611637" w:rsidRDefault="00AC113F" w:rsidP="007449E4">
      <w:pPr>
        <w:pStyle w:val="Maintext"/>
        <w:numPr>
          <w:ilvl w:val="0"/>
          <w:numId w:val="5"/>
        </w:numPr>
        <w:ind w:left="1080"/>
        <w:rPr>
          <w:i/>
          <w:lang w:val="en-GB"/>
        </w:rPr>
      </w:pPr>
      <w:r w:rsidRPr="00611637">
        <w:rPr>
          <w:i/>
          <w:lang w:val="en-GB"/>
        </w:rPr>
        <w:t>‘</w:t>
      </w:r>
      <w:r w:rsidR="00B67826" w:rsidRPr="00611637">
        <w:rPr>
          <w:i/>
          <w:lang w:val="en-GB"/>
        </w:rPr>
        <w:t>Tend to agree</w:t>
      </w:r>
      <w:r w:rsidRPr="00611637">
        <w:rPr>
          <w:i/>
          <w:lang w:val="en-GB"/>
        </w:rPr>
        <w:t>’</w:t>
      </w:r>
      <w:r w:rsidR="007449E4" w:rsidRPr="00611637">
        <w:rPr>
          <w:i/>
          <w:lang w:val="en-GB"/>
        </w:rPr>
        <w:t xml:space="preserve"> – 2</w:t>
      </w:r>
    </w:p>
    <w:p w:rsidR="007449E4" w:rsidRPr="00611637" w:rsidRDefault="00AC113F" w:rsidP="007449E4">
      <w:pPr>
        <w:pStyle w:val="Maintext"/>
        <w:numPr>
          <w:ilvl w:val="0"/>
          <w:numId w:val="5"/>
        </w:numPr>
        <w:ind w:left="1080"/>
        <w:rPr>
          <w:i/>
          <w:lang w:val="en-GB"/>
        </w:rPr>
      </w:pPr>
      <w:r w:rsidRPr="00611637">
        <w:rPr>
          <w:i/>
          <w:lang w:val="en-GB"/>
        </w:rPr>
        <w:t>‘</w:t>
      </w:r>
      <w:r w:rsidR="00B67826" w:rsidRPr="00611637">
        <w:rPr>
          <w:i/>
          <w:lang w:val="en-GB"/>
        </w:rPr>
        <w:t>Tend to disagree</w:t>
      </w:r>
      <w:r w:rsidRPr="00611637">
        <w:rPr>
          <w:i/>
          <w:lang w:val="en-GB"/>
        </w:rPr>
        <w:t>’</w:t>
      </w:r>
      <w:r w:rsidR="007449E4" w:rsidRPr="00611637">
        <w:rPr>
          <w:i/>
          <w:lang w:val="en-GB"/>
        </w:rPr>
        <w:t xml:space="preserve"> – 3</w:t>
      </w:r>
    </w:p>
    <w:p w:rsidR="007449E4" w:rsidRPr="00611637" w:rsidRDefault="00AC113F" w:rsidP="007449E4">
      <w:pPr>
        <w:pStyle w:val="Maintext"/>
        <w:numPr>
          <w:ilvl w:val="0"/>
          <w:numId w:val="5"/>
        </w:numPr>
        <w:ind w:left="1080"/>
        <w:rPr>
          <w:i/>
          <w:lang w:val="en-GB"/>
        </w:rPr>
      </w:pPr>
      <w:r w:rsidRPr="00611637">
        <w:rPr>
          <w:i/>
          <w:lang w:val="en-GB"/>
        </w:rPr>
        <w:t>‘</w:t>
      </w:r>
      <w:r w:rsidR="00B67826" w:rsidRPr="00611637">
        <w:rPr>
          <w:i/>
          <w:lang w:val="en-GB"/>
        </w:rPr>
        <w:t>Totally disagree</w:t>
      </w:r>
      <w:r w:rsidRPr="00611637">
        <w:rPr>
          <w:i/>
          <w:lang w:val="en-GB"/>
        </w:rPr>
        <w:t>’</w:t>
      </w:r>
      <w:r w:rsidR="007449E4" w:rsidRPr="00611637">
        <w:rPr>
          <w:i/>
          <w:lang w:val="en-GB"/>
        </w:rPr>
        <w:t xml:space="preserve"> – 4</w:t>
      </w:r>
    </w:p>
    <w:p w:rsidR="007449E4" w:rsidRPr="00611637" w:rsidRDefault="007449E4" w:rsidP="007449E4">
      <w:pPr>
        <w:pStyle w:val="Maintext"/>
        <w:rPr>
          <w:i/>
          <w:lang w:val="en-GB"/>
        </w:rPr>
      </w:pPr>
    </w:p>
    <w:p w:rsidR="00B67826" w:rsidRPr="00611637" w:rsidRDefault="00B67826" w:rsidP="00B67826">
      <w:pPr>
        <w:pStyle w:val="Maintext"/>
        <w:ind w:left="360" w:firstLine="0"/>
        <w:rPr>
          <w:rFonts w:eastAsia="Palatino Linotype" w:cs="Palatino Linotype"/>
          <w:i/>
          <w:lang w:val="en-GB"/>
        </w:rPr>
      </w:pPr>
      <w:r w:rsidRPr="00611637">
        <w:rPr>
          <w:u w:val="single"/>
          <w:lang w:val="en-GB"/>
        </w:rPr>
        <w:t>EU budget:</w:t>
      </w:r>
      <w:r w:rsidRPr="00611637">
        <w:rPr>
          <w:lang w:val="en-GB"/>
        </w:rPr>
        <w:t xml:space="preserve"> </w:t>
      </w:r>
      <w:r w:rsidR="00AC113F" w:rsidRPr="00611637">
        <w:rPr>
          <w:rFonts w:eastAsia="Palatino Linotype" w:cs="Palatino Linotype"/>
          <w:i/>
          <w:lang w:val="en-GB"/>
        </w:rPr>
        <w:t>‘</w:t>
      </w:r>
      <w:r w:rsidR="00B51E71" w:rsidRPr="00611637">
        <w:rPr>
          <w:rFonts w:eastAsia="Palatino Linotype" w:cs="Palatino Linotype"/>
          <w:lang w:val="en-GB"/>
        </w:rPr>
        <w:t>With which of the following two statements do you most agree?</w:t>
      </w:r>
      <w:r w:rsidR="00AC113F" w:rsidRPr="00611637">
        <w:rPr>
          <w:rFonts w:eastAsia="Palatino Linotype" w:cs="Palatino Linotype"/>
          <w:i/>
          <w:lang w:val="en-GB"/>
        </w:rPr>
        <w:t>’</w:t>
      </w:r>
    </w:p>
    <w:p w:rsidR="00B67826" w:rsidRPr="00611637" w:rsidRDefault="00AC113F" w:rsidP="00B67826">
      <w:pPr>
        <w:pStyle w:val="Maintext"/>
        <w:numPr>
          <w:ilvl w:val="0"/>
          <w:numId w:val="5"/>
        </w:numPr>
        <w:ind w:left="1080"/>
        <w:rPr>
          <w:i/>
          <w:lang w:val="en-GB"/>
        </w:rPr>
      </w:pPr>
      <w:r w:rsidRPr="00611637">
        <w:rPr>
          <w:i/>
          <w:lang w:val="en-GB"/>
        </w:rPr>
        <w:t>‘</w:t>
      </w:r>
      <w:r w:rsidR="00B51E71" w:rsidRPr="00611637">
        <w:rPr>
          <w:rFonts w:eastAsia="Palatino Linotype" w:cs="Palatino Linotype"/>
          <w:b/>
          <w:lang w:val="en-GB"/>
        </w:rPr>
        <w:t>The EU should have greater financial means given its political objectives</w:t>
      </w:r>
      <w:r w:rsidRPr="00611637">
        <w:rPr>
          <w:i/>
          <w:lang w:val="en-GB"/>
        </w:rPr>
        <w:t>’</w:t>
      </w:r>
      <w:r w:rsidR="00B67826" w:rsidRPr="00611637">
        <w:rPr>
          <w:i/>
          <w:lang w:val="en-GB"/>
        </w:rPr>
        <w:t xml:space="preserve"> – </w:t>
      </w:r>
      <w:r w:rsidR="00C274E4" w:rsidRPr="00611637">
        <w:rPr>
          <w:i/>
          <w:lang w:val="en-GB"/>
        </w:rPr>
        <w:t>0</w:t>
      </w:r>
    </w:p>
    <w:p w:rsidR="00B67826" w:rsidRPr="00611637" w:rsidRDefault="00AC113F" w:rsidP="00B67826">
      <w:pPr>
        <w:pStyle w:val="Maintext"/>
        <w:numPr>
          <w:ilvl w:val="0"/>
          <w:numId w:val="5"/>
        </w:numPr>
        <w:ind w:left="1080"/>
        <w:rPr>
          <w:i/>
          <w:lang w:val="en-GB"/>
        </w:rPr>
      </w:pPr>
      <w:r w:rsidRPr="00611637">
        <w:rPr>
          <w:i/>
          <w:lang w:val="en-GB"/>
        </w:rPr>
        <w:t>‘</w:t>
      </w:r>
      <w:r w:rsidR="00B51E71" w:rsidRPr="00611637">
        <w:rPr>
          <w:rFonts w:eastAsia="Palatino Linotype" w:cs="Palatino Linotype"/>
          <w:b/>
          <w:lang w:val="en-GB"/>
        </w:rPr>
        <w:t>The EU’s political objectives do not justify an increase in the Union’s budget</w:t>
      </w:r>
      <w:r w:rsidRPr="00611637">
        <w:rPr>
          <w:i/>
          <w:lang w:val="en-GB"/>
        </w:rPr>
        <w:t>’</w:t>
      </w:r>
      <w:r w:rsidR="00B67826" w:rsidRPr="00611637">
        <w:rPr>
          <w:i/>
          <w:lang w:val="en-GB"/>
        </w:rPr>
        <w:t xml:space="preserve"> –</w:t>
      </w:r>
      <w:r w:rsidR="00C274E4" w:rsidRPr="00611637">
        <w:rPr>
          <w:i/>
          <w:lang w:val="en-GB"/>
        </w:rPr>
        <w:t xml:space="preserve"> 1</w:t>
      </w:r>
    </w:p>
    <w:p w:rsidR="006F0989" w:rsidRPr="00611637" w:rsidRDefault="006F0989" w:rsidP="006F0989">
      <w:pPr>
        <w:pStyle w:val="Maintext"/>
        <w:ind w:firstLine="0"/>
        <w:rPr>
          <w:i/>
          <w:lang w:val="en-GB"/>
        </w:rPr>
      </w:pPr>
    </w:p>
    <w:p w:rsidR="009771A3" w:rsidRPr="00611637" w:rsidRDefault="005618F9" w:rsidP="00C52CEF">
      <w:pPr>
        <w:pStyle w:val="Maintext"/>
        <w:rPr>
          <w:lang w:val="en-GB"/>
        </w:rPr>
      </w:pPr>
      <w:r w:rsidRPr="00611637">
        <w:rPr>
          <w:lang w:val="en-GB"/>
        </w:rPr>
        <w:t>First, w</w:t>
      </w:r>
      <w:r w:rsidR="006F0989" w:rsidRPr="00611637">
        <w:rPr>
          <w:lang w:val="en-GB"/>
        </w:rPr>
        <w:t>e</w:t>
      </w:r>
      <w:r w:rsidR="00356C1B" w:rsidRPr="00611637">
        <w:rPr>
          <w:lang w:val="en-GB"/>
        </w:rPr>
        <w:t xml:space="preserve"> calculate the country mean of all responses (excluding </w:t>
      </w:r>
      <w:r w:rsidR="00AC113F" w:rsidRPr="00611637">
        <w:rPr>
          <w:lang w:val="en-GB"/>
        </w:rPr>
        <w:t>‘</w:t>
      </w:r>
      <w:r w:rsidR="00356C1B" w:rsidRPr="00611637">
        <w:rPr>
          <w:lang w:val="en-GB"/>
        </w:rPr>
        <w:t>don’t know</w:t>
      </w:r>
      <w:r w:rsidR="00AC113F" w:rsidRPr="00611637">
        <w:rPr>
          <w:lang w:val="en-GB"/>
        </w:rPr>
        <w:t>’</w:t>
      </w:r>
      <w:r w:rsidR="00356C1B" w:rsidRPr="00611637">
        <w:rPr>
          <w:lang w:val="en-GB"/>
        </w:rPr>
        <w:t xml:space="preserve"> and r</w:t>
      </w:r>
      <w:r w:rsidR="00356C1B" w:rsidRPr="00611637">
        <w:rPr>
          <w:lang w:val="en-GB"/>
        </w:rPr>
        <w:t>e</w:t>
      </w:r>
      <w:r w:rsidR="00356C1B" w:rsidRPr="00611637">
        <w:rPr>
          <w:lang w:val="en-GB"/>
        </w:rPr>
        <w:t xml:space="preserve">fusal responses). </w:t>
      </w:r>
      <w:r w:rsidR="00C52CEF">
        <w:rPr>
          <w:lang w:val="en-GB"/>
        </w:rPr>
        <w:t xml:space="preserve">We then use these estimates from the chronologically last survey before a Council meeting for all main models. </w:t>
      </w:r>
      <w:r w:rsidR="00276596" w:rsidRPr="00611637">
        <w:rPr>
          <w:lang w:val="en-GB"/>
        </w:rPr>
        <w:t>In order to obtain a single measure of public oppos</w:t>
      </w:r>
      <w:r w:rsidR="00276596" w:rsidRPr="00611637">
        <w:rPr>
          <w:lang w:val="en-GB"/>
        </w:rPr>
        <w:t>i</w:t>
      </w:r>
      <w:r w:rsidR="00276596" w:rsidRPr="00611637">
        <w:rPr>
          <w:lang w:val="en-GB"/>
        </w:rPr>
        <w:t>tion we z-standardi</w:t>
      </w:r>
      <w:r w:rsidR="00ED5522">
        <w:rPr>
          <w:lang w:val="en-GB"/>
        </w:rPr>
        <w:t>s</w:t>
      </w:r>
      <w:r w:rsidR="00276596" w:rsidRPr="00611637">
        <w:rPr>
          <w:lang w:val="en-GB"/>
        </w:rPr>
        <w:t>e each item based on the whole sub-sample of debates with government positions on this item, and then simply pool the standardized items</w:t>
      </w:r>
      <w:r w:rsidR="00E70A84" w:rsidRPr="00611637">
        <w:rPr>
          <w:lang w:val="en-GB"/>
        </w:rPr>
        <w:t xml:space="preserve"> in a single measure</w:t>
      </w:r>
      <w:r w:rsidR="00276596" w:rsidRPr="00611637">
        <w:rPr>
          <w:lang w:val="en-GB"/>
        </w:rPr>
        <w:t>.</w:t>
      </w:r>
      <w:r w:rsidR="00C52CEF">
        <w:rPr>
          <w:lang w:val="en-GB"/>
        </w:rPr>
        <w:t xml:space="preserve"> To obtain the six-month lag and current opinion, which we use in some robustness checks</w:t>
      </w:r>
      <w:r w:rsidR="00011021">
        <w:rPr>
          <w:lang w:val="en-GB"/>
        </w:rPr>
        <w:t xml:space="preserve"> (see section 6</w:t>
      </w:r>
      <w:r w:rsidR="00C52CEF">
        <w:rPr>
          <w:lang w:val="en-GB"/>
        </w:rPr>
        <w:t xml:space="preserve"> below</w:t>
      </w:r>
      <w:r w:rsidR="00011021">
        <w:rPr>
          <w:lang w:val="en-GB"/>
        </w:rPr>
        <w:t>)</w:t>
      </w:r>
      <w:r w:rsidR="00C52CEF">
        <w:rPr>
          <w:lang w:val="en-GB"/>
        </w:rPr>
        <w:t>, w</w:t>
      </w:r>
      <w:r w:rsidR="00C52CEF" w:rsidRPr="00611637">
        <w:rPr>
          <w:lang w:val="en-GB"/>
        </w:rPr>
        <w:t xml:space="preserve">e linearly interpolate </w:t>
      </w:r>
      <w:r w:rsidR="00C52CEF">
        <w:rPr>
          <w:lang w:val="en-GB"/>
        </w:rPr>
        <w:t>the country mean of all responses</w:t>
      </w:r>
      <w:r w:rsidR="00C52CEF" w:rsidRPr="00611637">
        <w:rPr>
          <w:lang w:val="en-GB"/>
        </w:rPr>
        <w:t xml:space="preserve"> between survey waves. This provides package-specific estimates of public opposition on the day of the public deliberations.</w:t>
      </w:r>
      <w:r w:rsidR="00C52CEF">
        <w:rPr>
          <w:lang w:val="en-GB"/>
        </w:rPr>
        <w:t xml:space="preserve"> We then again z-standardise each item to combine them in a single variable.</w:t>
      </w:r>
    </w:p>
    <w:p w:rsidR="007808C1" w:rsidRPr="00611637" w:rsidRDefault="007808C1" w:rsidP="006F0989">
      <w:pPr>
        <w:pStyle w:val="Maintext"/>
        <w:ind w:firstLine="0"/>
        <w:rPr>
          <w:lang w:val="en-GB"/>
        </w:rPr>
      </w:pPr>
    </w:p>
    <w:p w:rsidR="00507A82" w:rsidRPr="00611637" w:rsidRDefault="00BC3C9F" w:rsidP="006F0989">
      <w:pPr>
        <w:pStyle w:val="Maintext"/>
        <w:ind w:firstLine="0"/>
        <w:rPr>
          <w:i/>
          <w:lang w:val="en-GB"/>
        </w:rPr>
      </w:pPr>
      <w:r w:rsidRPr="00611637">
        <w:rPr>
          <w:i/>
          <w:lang w:val="en-GB"/>
        </w:rPr>
        <w:lastRenderedPageBreak/>
        <w:t>Salient legislative package</w:t>
      </w:r>
    </w:p>
    <w:p w:rsidR="00507A82" w:rsidRPr="00611637" w:rsidRDefault="00507A82" w:rsidP="006F0989">
      <w:pPr>
        <w:pStyle w:val="Maintext"/>
        <w:ind w:firstLine="0"/>
        <w:rPr>
          <w:lang w:val="en-GB"/>
        </w:rPr>
      </w:pPr>
      <w:r w:rsidRPr="00611637">
        <w:rPr>
          <w:lang w:val="en-GB"/>
        </w:rPr>
        <w:t xml:space="preserve">We measure </w:t>
      </w:r>
      <w:r w:rsidR="00BC3C9F" w:rsidRPr="00611637">
        <w:rPr>
          <w:lang w:val="en-GB"/>
        </w:rPr>
        <w:t xml:space="preserve">public salience based on the number of media stories </w:t>
      </w:r>
      <w:r w:rsidR="0021274E" w:rsidRPr="00611637">
        <w:rPr>
          <w:lang w:val="en-GB"/>
        </w:rPr>
        <w:t>relating to</w:t>
      </w:r>
      <w:r w:rsidR="003C6870" w:rsidRPr="00611637">
        <w:rPr>
          <w:lang w:val="en-GB"/>
        </w:rPr>
        <w:t xml:space="preserve"> the topic of the legislative package that appeared</w:t>
      </w:r>
      <w:r w:rsidRPr="00611637">
        <w:rPr>
          <w:lang w:val="en-GB"/>
        </w:rPr>
        <w:t xml:space="preserve"> in major broadsheet and tabloid newspapers in </w:t>
      </w:r>
      <w:r w:rsidR="00C34346" w:rsidRPr="00611637">
        <w:rPr>
          <w:lang w:val="en-GB"/>
        </w:rPr>
        <w:t>nine</w:t>
      </w:r>
      <w:r w:rsidRPr="00611637">
        <w:rPr>
          <w:lang w:val="en-GB"/>
        </w:rPr>
        <w:t xml:space="preserve"> EU countries</w:t>
      </w:r>
      <w:r w:rsidR="00BC3C9F" w:rsidRPr="00611637">
        <w:rPr>
          <w:lang w:val="en-GB"/>
        </w:rPr>
        <w:t xml:space="preserve"> in the </w:t>
      </w:r>
      <w:r w:rsidR="007B133F" w:rsidRPr="00611637">
        <w:rPr>
          <w:lang w:val="en-GB"/>
        </w:rPr>
        <w:t>six-month</w:t>
      </w:r>
      <w:r w:rsidR="003C6870" w:rsidRPr="00611637">
        <w:rPr>
          <w:lang w:val="en-GB"/>
        </w:rPr>
        <w:t xml:space="preserve"> period preceding </w:t>
      </w:r>
      <w:r w:rsidR="0021274E" w:rsidRPr="00611637">
        <w:rPr>
          <w:lang w:val="en-GB"/>
        </w:rPr>
        <w:t>legislative debate</w:t>
      </w:r>
      <w:r w:rsidR="00BC3C9F" w:rsidRPr="00611637">
        <w:rPr>
          <w:lang w:val="en-GB"/>
        </w:rPr>
        <w:t>s</w:t>
      </w:r>
      <w:r w:rsidR="0021274E" w:rsidRPr="00611637">
        <w:rPr>
          <w:lang w:val="en-GB"/>
        </w:rPr>
        <w:t xml:space="preserve"> on the package</w:t>
      </w:r>
      <w:r w:rsidR="003C6870" w:rsidRPr="00611637">
        <w:rPr>
          <w:lang w:val="en-GB"/>
        </w:rPr>
        <w:t xml:space="preserve"> in </w:t>
      </w:r>
      <w:r w:rsidR="0021274E" w:rsidRPr="00611637">
        <w:rPr>
          <w:lang w:val="en-GB"/>
        </w:rPr>
        <w:t>the Cou</w:t>
      </w:r>
      <w:r w:rsidR="0021274E" w:rsidRPr="00611637">
        <w:rPr>
          <w:lang w:val="en-GB"/>
        </w:rPr>
        <w:t>n</w:t>
      </w:r>
      <w:r w:rsidR="0021274E" w:rsidRPr="00611637">
        <w:rPr>
          <w:lang w:val="en-GB"/>
        </w:rPr>
        <w:t>cil</w:t>
      </w:r>
      <w:r w:rsidRPr="00611637">
        <w:rPr>
          <w:lang w:val="en-GB"/>
        </w:rPr>
        <w:t xml:space="preserve">. </w:t>
      </w:r>
      <w:r w:rsidR="0021274E" w:rsidRPr="00611637">
        <w:rPr>
          <w:lang w:val="en-GB"/>
        </w:rPr>
        <w:t xml:space="preserve">We obtain this </w:t>
      </w:r>
      <w:r w:rsidR="00BC3C9F" w:rsidRPr="00611637">
        <w:rPr>
          <w:lang w:val="en-GB"/>
        </w:rPr>
        <w:t>data</w:t>
      </w:r>
      <w:r w:rsidR="0021274E" w:rsidRPr="00611637">
        <w:rPr>
          <w:lang w:val="en-GB"/>
        </w:rPr>
        <w:t xml:space="preserve"> through searches in the LexisNexis media database. While we aimed to </w:t>
      </w:r>
      <w:r w:rsidR="00EB7A32" w:rsidRPr="00611637">
        <w:rPr>
          <w:lang w:val="en-GB"/>
        </w:rPr>
        <w:t>focus on</w:t>
      </w:r>
      <w:r w:rsidR="0021274E" w:rsidRPr="00611637">
        <w:rPr>
          <w:lang w:val="en-GB"/>
        </w:rPr>
        <w:t xml:space="preserve"> the two most circulated broadsheet as well as the most circulated tabloid new</w:t>
      </w:r>
      <w:r w:rsidR="0021274E" w:rsidRPr="00611637">
        <w:rPr>
          <w:lang w:val="en-GB"/>
        </w:rPr>
        <w:t>s</w:t>
      </w:r>
      <w:r w:rsidR="0021274E" w:rsidRPr="00611637">
        <w:rPr>
          <w:lang w:val="en-GB"/>
        </w:rPr>
        <w:t>paper</w:t>
      </w:r>
      <w:r w:rsidR="00EB7A32" w:rsidRPr="00611637">
        <w:rPr>
          <w:lang w:val="en-GB"/>
        </w:rPr>
        <w:t xml:space="preserve"> per country</w:t>
      </w:r>
      <w:r w:rsidR="0021274E" w:rsidRPr="00611637">
        <w:rPr>
          <w:lang w:val="en-GB"/>
        </w:rPr>
        <w:t>, the availability of newspapers on LexisNexis restricted our selection. Hence, we reverted to selecting the two most circulated broadsheet and the most circulate</w:t>
      </w:r>
      <w:r w:rsidR="00EB7A32" w:rsidRPr="00611637">
        <w:rPr>
          <w:lang w:val="en-GB"/>
        </w:rPr>
        <w:t>d</w:t>
      </w:r>
      <w:r w:rsidR="0021274E" w:rsidRPr="00611637">
        <w:rPr>
          <w:lang w:val="en-GB"/>
        </w:rPr>
        <w:t xml:space="preserve"> tabloid newspaper </w:t>
      </w:r>
      <w:r w:rsidR="00EB7A32" w:rsidRPr="00611637">
        <w:rPr>
          <w:i/>
          <w:lang w:val="en-GB"/>
        </w:rPr>
        <w:t xml:space="preserve">out of those </w:t>
      </w:r>
      <w:r w:rsidR="0021274E" w:rsidRPr="00611637">
        <w:rPr>
          <w:i/>
          <w:lang w:val="en-GB"/>
        </w:rPr>
        <w:t>available on LexisNexis</w:t>
      </w:r>
      <w:r w:rsidR="0021274E" w:rsidRPr="00611637">
        <w:rPr>
          <w:lang w:val="en-GB"/>
        </w:rPr>
        <w:t xml:space="preserve"> for our period of study (2010 to 2015).</w:t>
      </w:r>
      <w:r w:rsidR="00D3147A" w:rsidRPr="00FC674A">
        <w:rPr>
          <w:rStyle w:val="FootnoteReference"/>
        </w:rPr>
        <w:footnoteReference w:id="1"/>
      </w:r>
      <w:r w:rsidR="0021274E" w:rsidRPr="00611637">
        <w:rPr>
          <w:lang w:val="en-GB"/>
        </w:rPr>
        <w:t xml:space="preserve"> The final selection of newspapers per country follows.</w:t>
      </w:r>
    </w:p>
    <w:p w:rsidR="0021274E" w:rsidRPr="00611637" w:rsidRDefault="0021274E" w:rsidP="006F0989">
      <w:pPr>
        <w:pStyle w:val="Maintext"/>
        <w:ind w:firstLine="0"/>
        <w:rPr>
          <w:lang w:val="en-GB"/>
        </w:rPr>
      </w:pPr>
    </w:p>
    <w:p w:rsidR="0021274E" w:rsidRPr="00611637" w:rsidRDefault="0021274E" w:rsidP="0021274E">
      <w:pPr>
        <w:pStyle w:val="Maintext"/>
        <w:ind w:left="708" w:firstLine="0"/>
        <w:rPr>
          <w:lang w:val="en-GB"/>
        </w:rPr>
      </w:pPr>
      <w:r w:rsidRPr="00611637">
        <w:rPr>
          <w:lang w:val="en-GB"/>
        </w:rPr>
        <w:t xml:space="preserve">Austria: </w:t>
      </w:r>
      <w:r w:rsidR="00770310" w:rsidRPr="00611637">
        <w:rPr>
          <w:i/>
          <w:lang w:val="en-GB"/>
        </w:rPr>
        <w:t>Die Presse, Der Standard</w:t>
      </w:r>
    </w:p>
    <w:p w:rsidR="00770310" w:rsidRPr="0081045B" w:rsidRDefault="00770310" w:rsidP="0021274E">
      <w:pPr>
        <w:pStyle w:val="Maintext"/>
        <w:ind w:left="708" w:firstLine="0"/>
        <w:rPr>
          <w:i/>
          <w:lang w:val="de-DE"/>
        </w:rPr>
      </w:pPr>
      <w:r w:rsidRPr="0081045B">
        <w:rPr>
          <w:lang w:val="de-DE"/>
        </w:rPr>
        <w:t xml:space="preserve">France: </w:t>
      </w:r>
      <w:r w:rsidRPr="0081045B">
        <w:rPr>
          <w:i/>
          <w:lang w:val="de-DE"/>
        </w:rPr>
        <w:t>Le Figaro, Le Monde, Le Parisien // Aujourd’hui en France</w:t>
      </w:r>
    </w:p>
    <w:p w:rsidR="00770310" w:rsidRPr="0081045B" w:rsidRDefault="00770310" w:rsidP="00770310">
      <w:pPr>
        <w:pStyle w:val="Maintext"/>
        <w:ind w:left="708" w:firstLine="0"/>
        <w:rPr>
          <w:i/>
          <w:lang w:val="de-DE"/>
        </w:rPr>
      </w:pPr>
      <w:r w:rsidRPr="0081045B">
        <w:rPr>
          <w:lang w:val="de-DE"/>
        </w:rPr>
        <w:t xml:space="preserve">Germany: </w:t>
      </w:r>
      <w:r w:rsidRPr="0081045B">
        <w:rPr>
          <w:i/>
          <w:lang w:val="de-DE"/>
        </w:rPr>
        <w:t>Die Welt // Die Welt am Sonntag, Die Tageszeitung, Bild (Bund) // Bild am Sonntag</w:t>
      </w:r>
    </w:p>
    <w:p w:rsidR="00770310" w:rsidRPr="00611637" w:rsidRDefault="00770310" w:rsidP="00770310">
      <w:pPr>
        <w:pStyle w:val="Maintext"/>
        <w:ind w:left="708" w:firstLine="0"/>
        <w:rPr>
          <w:i/>
          <w:lang w:val="en-GB"/>
        </w:rPr>
      </w:pPr>
      <w:r w:rsidRPr="00611637">
        <w:rPr>
          <w:lang w:val="en-GB"/>
        </w:rPr>
        <w:t xml:space="preserve">Ireland: </w:t>
      </w:r>
      <w:r w:rsidRPr="00611637">
        <w:rPr>
          <w:i/>
          <w:lang w:val="en-GB"/>
        </w:rPr>
        <w:t>Irish Independent // Sunday Independent, Irish Times, Irish Daily Mail</w:t>
      </w:r>
    </w:p>
    <w:p w:rsidR="007B133F" w:rsidRPr="00611637" w:rsidRDefault="007B133F" w:rsidP="007B133F">
      <w:pPr>
        <w:pStyle w:val="Maintext"/>
        <w:rPr>
          <w:lang w:val="en-GB"/>
        </w:rPr>
      </w:pPr>
      <w:r w:rsidRPr="00611637">
        <w:rPr>
          <w:lang w:val="en-GB"/>
        </w:rPr>
        <w:t xml:space="preserve">Italy: </w:t>
      </w:r>
      <w:proofErr w:type="spellStart"/>
      <w:r w:rsidRPr="00611637">
        <w:rPr>
          <w:i/>
          <w:iCs/>
          <w:lang w:val="en-GB"/>
        </w:rPr>
        <w:t>Corriere</w:t>
      </w:r>
      <w:proofErr w:type="spellEnd"/>
      <w:r w:rsidRPr="00611637">
        <w:rPr>
          <w:i/>
          <w:iCs/>
          <w:lang w:val="en-GB"/>
        </w:rPr>
        <w:t xml:space="preserve"> </w:t>
      </w:r>
      <w:proofErr w:type="spellStart"/>
      <w:r w:rsidRPr="00611637">
        <w:rPr>
          <w:i/>
          <w:iCs/>
          <w:lang w:val="en-GB"/>
        </w:rPr>
        <w:t>della</w:t>
      </w:r>
      <w:proofErr w:type="spellEnd"/>
      <w:r w:rsidRPr="00611637">
        <w:rPr>
          <w:i/>
          <w:iCs/>
          <w:lang w:val="en-GB"/>
        </w:rPr>
        <w:t xml:space="preserve"> Sera, La </w:t>
      </w:r>
      <w:proofErr w:type="spellStart"/>
      <w:r w:rsidRPr="00611637">
        <w:rPr>
          <w:i/>
          <w:iCs/>
          <w:lang w:val="en-GB"/>
        </w:rPr>
        <w:t>Stampa</w:t>
      </w:r>
      <w:proofErr w:type="spellEnd"/>
    </w:p>
    <w:p w:rsidR="00770310" w:rsidRPr="00611637" w:rsidRDefault="00770310" w:rsidP="00770310">
      <w:pPr>
        <w:pStyle w:val="Maintext"/>
        <w:ind w:left="708" w:firstLine="0"/>
        <w:rPr>
          <w:i/>
          <w:lang w:val="en-GB"/>
        </w:rPr>
      </w:pPr>
      <w:r w:rsidRPr="00611637">
        <w:rPr>
          <w:lang w:val="en-GB"/>
        </w:rPr>
        <w:t xml:space="preserve">Malta: </w:t>
      </w:r>
      <w:r w:rsidRPr="00611637">
        <w:rPr>
          <w:i/>
          <w:lang w:val="en-GB"/>
        </w:rPr>
        <w:t>The Malta Independent, Malta Today</w:t>
      </w:r>
    </w:p>
    <w:p w:rsidR="00553D55" w:rsidRPr="0081045B" w:rsidRDefault="00553D55" w:rsidP="00553D55">
      <w:pPr>
        <w:pStyle w:val="Maintext"/>
        <w:ind w:left="708" w:firstLine="0"/>
        <w:rPr>
          <w:i/>
          <w:lang w:val="de-DE"/>
        </w:rPr>
      </w:pPr>
      <w:r w:rsidRPr="0081045B">
        <w:rPr>
          <w:lang w:val="de-DE"/>
        </w:rPr>
        <w:t xml:space="preserve">Netherlands: </w:t>
      </w:r>
      <w:r w:rsidRPr="0081045B">
        <w:rPr>
          <w:i/>
          <w:lang w:val="de-DE"/>
        </w:rPr>
        <w:t>De Volkskrant, NRC Handelsblad, De Telegraaf</w:t>
      </w:r>
    </w:p>
    <w:p w:rsidR="00AB1F09" w:rsidRPr="00611637" w:rsidRDefault="00AB1F09" w:rsidP="00553D55">
      <w:pPr>
        <w:pStyle w:val="Maintext"/>
        <w:ind w:left="708" w:firstLine="0"/>
        <w:rPr>
          <w:i/>
          <w:lang w:val="en-GB"/>
        </w:rPr>
      </w:pPr>
      <w:r w:rsidRPr="00611637">
        <w:rPr>
          <w:lang w:val="en-GB"/>
        </w:rPr>
        <w:t xml:space="preserve">Spain: </w:t>
      </w:r>
      <w:r w:rsidRPr="00611637">
        <w:rPr>
          <w:i/>
          <w:lang w:val="en-GB"/>
        </w:rPr>
        <w:t xml:space="preserve">El </w:t>
      </w:r>
      <w:proofErr w:type="spellStart"/>
      <w:r w:rsidRPr="00611637">
        <w:rPr>
          <w:i/>
          <w:lang w:val="en-GB"/>
        </w:rPr>
        <w:t>Pais</w:t>
      </w:r>
      <w:proofErr w:type="spellEnd"/>
      <w:r w:rsidRPr="00611637">
        <w:rPr>
          <w:i/>
          <w:lang w:val="en-GB"/>
        </w:rPr>
        <w:t xml:space="preserve">, El </w:t>
      </w:r>
      <w:proofErr w:type="spellStart"/>
      <w:r w:rsidRPr="00611637">
        <w:rPr>
          <w:i/>
          <w:lang w:val="en-GB"/>
        </w:rPr>
        <w:t>Mundo</w:t>
      </w:r>
      <w:proofErr w:type="spellEnd"/>
      <w:r w:rsidRPr="00611637">
        <w:rPr>
          <w:i/>
          <w:lang w:val="en-GB"/>
        </w:rPr>
        <w:t>, ABC</w:t>
      </w:r>
    </w:p>
    <w:p w:rsidR="003E05D8" w:rsidRPr="00611637" w:rsidRDefault="003E05D8" w:rsidP="00770310">
      <w:pPr>
        <w:pStyle w:val="Maintext"/>
        <w:ind w:left="708" w:firstLine="0"/>
        <w:rPr>
          <w:lang w:val="en-GB"/>
        </w:rPr>
      </w:pPr>
      <w:r w:rsidRPr="00611637">
        <w:rPr>
          <w:lang w:val="en-GB"/>
        </w:rPr>
        <w:t xml:space="preserve">United Kingdom: </w:t>
      </w:r>
      <w:r w:rsidRPr="00611637">
        <w:rPr>
          <w:i/>
          <w:lang w:val="en-GB"/>
        </w:rPr>
        <w:t>The Daily Telegraph /</w:t>
      </w:r>
      <w:r w:rsidR="00A62E90" w:rsidRPr="00611637">
        <w:rPr>
          <w:i/>
          <w:lang w:val="en-GB"/>
        </w:rPr>
        <w:t xml:space="preserve">/ Sunday Telegraph, </w:t>
      </w:r>
      <w:r w:rsidRPr="00611637">
        <w:rPr>
          <w:i/>
          <w:lang w:val="en-GB"/>
        </w:rPr>
        <w:t>The Guardian, Daily Mail // Mail on Sunday</w:t>
      </w:r>
      <w:r w:rsidRPr="00611637">
        <w:rPr>
          <w:lang w:val="en-GB"/>
        </w:rPr>
        <w:t xml:space="preserve"> </w:t>
      </w:r>
    </w:p>
    <w:p w:rsidR="0021274E" w:rsidRPr="00611637" w:rsidRDefault="0021274E" w:rsidP="006F0989">
      <w:pPr>
        <w:pStyle w:val="Maintext"/>
        <w:ind w:firstLine="0"/>
        <w:rPr>
          <w:lang w:val="en-GB"/>
        </w:rPr>
      </w:pPr>
    </w:p>
    <w:p w:rsidR="006D0131" w:rsidRDefault="003E05D8" w:rsidP="006F0989">
      <w:pPr>
        <w:pStyle w:val="Maintext"/>
        <w:ind w:firstLine="0"/>
        <w:rPr>
          <w:lang w:val="en-GB"/>
        </w:rPr>
      </w:pPr>
      <w:r w:rsidRPr="00611637">
        <w:rPr>
          <w:lang w:val="en-GB"/>
        </w:rPr>
        <w:t xml:space="preserve">In order to identify </w:t>
      </w:r>
      <w:r w:rsidR="009B453F" w:rsidRPr="00611637">
        <w:rPr>
          <w:lang w:val="en-GB"/>
        </w:rPr>
        <w:t xml:space="preserve">newspaper </w:t>
      </w:r>
      <w:r w:rsidRPr="00611637">
        <w:rPr>
          <w:lang w:val="en-GB"/>
        </w:rPr>
        <w:t xml:space="preserve">articles relating to the topics of the legislative packages, we constructed a set of search terms for each of the </w:t>
      </w:r>
      <w:r w:rsidR="00203FC4" w:rsidRPr="00611637">
        <w:rPr>
          <w:lang w:val="en-GB"/>
        </w:rPr>
        <w:t>legislative packages</w:t>
      </w:r>
      <w:r w:rsidR="009B453F" w:rsidRPr="00611637">
        <w:rPr>
          <w:lang w:val="en-GB"/>
        </w:rPr>
        <w:t xml:space="preserve"> in English, French and German</w:t>
      </w:r>
      <w:r w:rsidR="00203FC4" w:rsidRPr="00611637">
        <w:rPr>
          <w:lang w:val="en-GB"/>
        </w:rPr>
        <w:t xml:space="preserve">. These sets of search terms were pretested in several rounds to make sure that we capture all articles that </w:t>
      </w:r>
      <w:r w:rsidR="009B453F" w:rsidRPr="00611637">
        <w:rPr>
          <w:lang w:val="en-GB"/>
        </w:rPr>
        <w:t xml:space="preserve">touch upon the theme of the legislative package (e.g. also articles that </w:t>
      </w:r>
      <w:r w:rsidR="009B453F" w:rsidRPr="00611637">
        <w:rPr>
          <w:lang w:val="en-GB"/>
        </w:rPr>
        <w:lastRenderedPageBreak/>
        <w:t xml:space="preserve">discuss European tax cooperation but might not directly mention the word </w:t>
      </w:r>
      <w:r w:rsidR="00AC113F" w:rsidRPr="00611637">
        <w:rPr>
          <w:lang w:val="en-GB"/>
        </w:rPr>
        <w:t>‘</w:t>
      </w:r>
      <w:r w:rsidR="009B453F" w:rsidRPr="00611637">
        <w:rPr>
          <w:lang w:val="en-GB"/>
        </w:rPr>
        <w:t>EU</w:t>
      </w:r>
      <w:r w:rsidR="00AC113F" w:rsidRPr="00611637">
        <w:rPr>
          <w:lang w:val="en-GB"/>
        </w:rPr>
        <w:t>’</w:t>
      </w:r>
      <w:r w:rsidR="009B453F" w:rsidRPr="00611637">
        <w:rPr>
          <w:lang w:val="en-GB"/>
        </w:rPr>
        <w:t>) without</w:t>
      </w:r>
      <w:r w:rsidR="00203FC4" w:rsidRPr="00611637">
        <w:rPr>
          <w:lang w:val="en-GB"/>
        </w:rPr>
        <w:t xml:space="preserve"> </w:t>
      </w:r>
      <w:r w:rsidR="009B453F" w:rsidRPr="00611637">
        <w:rPr>
          <w:lang w:val="en-GB"/>
        </w:rPr>
        <w:t>including articles that are not specific to European cooperation (e.g. that discuss tax cooper</w:t>
      </w:r>
      <w:r w:rsidR="009B453F" w:rsidRPr="00611637">
        <w:rPr>
          <w:lang w:val="en-GB"/>
        </w:rPr>
        <w:t>a</w:t>
      </w:r>
      <w:r w:rsidR="009B453F" w:rsidRPr="00611637">
        <w:rPr>
          <w:lang w:val="en-GB"/>
        </w:rPr>
        <w:t xml:space="preserve">tion with the U.S.). The sets of search terms used are included </w:t>
      </w:r>
      <w:r w:rsidR="009F0CE1" w:rsidRPr="00611637">
        <w:rPr>
          <w:lang w:val="en-GB"/>
        </w:rPr>
        <w:t xml:space="preserve">in section </w:t>
      </w:r>
      <w:r w:rsidR="00F27533">
        <w:rPr>
          <w:lang w:val="en-GB"/>
        </w:rPr>
        <w:t>9</w:t>
      </w:r>
      <w:r w:rsidR="009B453F" w:rsidRPr="00611637">
        <w:rPr>
          <w:lang w:val="en-GB"/>
        </w:rPr>
        <w:t xml:space="preserve"> of this </w:t>
      </w:r>
      <w:r w:rsidR="00295119" w:rsidRPr="00611637">
        <w:rPr>
          <w:lang w:val="en-GB"/>
        </w:rPr>
        <w:t>Suppleme</w:t>
      </w:r>
      <w:r w:rsidR="00295119" w:rsidRPr="00611637">
        <w:rPr>
          <w:lang w:val="en-GB"/>
        </w:rPr>
        <w:t>n</w:t>
      </w:r>
      <w:r w:rsidR="00295119" w:rsidRPr="00611637">
        <w:rPr>
          <w:lang w:val="en-GB"/>
        </w:rPr>
        <w:t>tal Material</w:t>
      </w:r>
      <w:r w:rsidR="009B453F" w:rsidRPr="00611637">
        <w:rPr>
          <w:lang w:val="en-GB"/>
        </w:rPr>
        <w:t>.</w:t>
      </w:r>
      <w:r w:rsidR="004D0E57">
        <w:rPr>
          <w:lang w:val="en-GB"/>
        </w:rPr>
        <w:t xml:space="preserve"> Table A1 </w:t>
      </w:r>
      <w:r w:rsidR="006D0131">
        <w:rPr>
          <w:lang w:val="en-GB"/>
        </w:rPr>
        <w:t xml:space="preserve">displays the average absolute number of newspaper articles published in each country in the six-month period before a debate. </w:t>
      </w:r>
    </w:p>
    <w:p w:rsidR="001F0F7D" w:rsidRDefault="001F0F7D" w:rsidP="001F0F7D">
      <w:pPr>
        <w:pStyle w:val="Maintext"/>
        <w:ind w:firstLine="0"/>
        <w:rPr>
          <w:lang w:val="en-GB"/>
        </w:rPr>
      </w:pPr>
    </w:p>
    <w:p w:rsidR="001F0F7D" w:rsidRDefault="001F0F7D" w:rsidP="001F0F7D">
      <w:pPr>
        <w:pStyle w:val="Maintext"/>
        <w:ind w:firstLine="0"/>
        <w:rPr>
          <w:lang w:val="en-GB"/>
        </w:rPr>
      </w:pPr>
    </w:p>
    <w:p w:rsidR="001F0F7D" w:rsidRPr="00611637" w:rsidRDefault="001F0F7D" w:rsidP="001F0F7D">
      <w:pPr>
        <w:jc w:val="center"/>
        <w:outlineLvl w:val="0"/>
        <w:rPr>
          <w:rFonts w:ascii="Palatino Linotype" w:eastAsia="Palatino Linotype" w:hAnsi="Palatino Linotype" w:cs="Palatino Linotype"/>
          <w:lang w:val="en-GB"/>
        </w:rPr>
      </w:pPr>
      <w:r w:rsidRPr="00611637">
        <w:rPr>
          <w:rFonts w:ascii="Palatino Linotype" w:eastAsia="Palatino Linotype" w:hAnsi="Palatino Linotype" w:cs="Palatino Linotype"/>
          <w:b/>
          <w:lang w:val="en-GB"/>
        </w:rPr>
        <w:t xml:space="preserve">Table A1: </w:t>
      </w:r>
      <w:r>
        <w:rPr>
          <w:rFonts w:ascii="Palatino Linotype" w:eastAsia="Palatino Linotype" w:hAnsi="Palatino Linotype" w:cs="Palatino Linotype"/>
          <w:lang w:val="en-GB"/>
        </w:rPr>
        <w:t>Average number of newspaper articles per package and country</w:t>
      </w:r>
    </w:p>
    <w:p w:rsidR="001F0F7D" w:rsidRPr="00611637" w:rsidRDefault="001F0F7D" w:rsidP="001F0F7D">
      <w:pPr>
        <w:jc w:val="center"/>
        <w:outlineLvl w:val="0"/>
        <w:rPr>
          <w:rFonts w:ascii="Palatino Linotype" w:eastAsia="Palatino Linotype" w:hAnsi="Palatino Linotype" w:cs="Palatino Linotype"/>
          <w:b/>
          <w:lang w:val="en-GB"/>
        </w:rPr>
      </w:pPr>
    </w:p>
    <w:tbl>
      <w:tblPr>
        <w:tblW w:w="0" w:type="auto"/>
        <w:jc w:val="center"/>
        <w:tblCellMar>
          <w:left w:w="0" w:type="dxa"/>
          <w:right w:w="0" w:type="dxa"/>
        </w:tblCellMar>
        <w:tblLook w:val="04A0"/>
      </w:tblPr>
      <w:tblGrid>
        <w:gridCol w:w="1578"/>
        <w:gridCol w:w="893"/>
        <w:gridCol w:w="894"/>
        <w:gridCol w:w="894"/>
        <w:gridCol w:w="893"/>
        <w:gridCol w:w="894"/>
        <w:gridCol w:w="894"/>
      </w:tblGrid>
      <w:tr w:rsidR="001F0F7D" w:rsidRPr="00611637" w:rsidTr="009D78C3">
        <w:trPr>
          <w:jc w:val="center"/>
        </w:trPr>
        <w:tc>
          <w:tcPr>
            <w:tcW w:w="0" w:type="auto"/>
            <w:tcBorders>
              <w:top w:val="single" w:sz="4" w:space="0" w:color="auto"/>
              <w:bottom w:val="single" w:sz="4" w:space="0" w:color="auto"/>
            </w:tcBorders>
            <w:tcMar>
              <w:top w:w="0" w:type="dxa"/>
              <w:left w:w="75" w:type="dxa"/>
              <w:bottom w:w="0" w:type="dxa"/>
              <w:right w:w="75" w:type="dxa"/>
            </w:tcMar>
            <w:vAlign w:val="center"/>
            <w:hideMark/>
          </w:tcPr>
          <w:p w:rsidR="001F0F7D" w:rsidRPr="00611637" w:rsidRDefault="001F0F7D" w:rsidP="00275BFB">
            <w:p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ascii="Times New Roman" w:eastAsiaTheme="minorHAnsi" w:hAnsi="Times New Roman" w:cs="Times New Roman"/>
                <w:color w:val="auto"/>
                <w:sz w:val="20"/>
                <w:szCs w:val="20"/>
                <w:lang w:val="en-GB"/>
              </w:rPr>
            </w:pPr>
          </w:p>
        </w:tc>
        <w:tc>
          <w:tcPr>
            <w:tcW w:w="893" w:type="dxa"/>
            <w:tcBorders>
              <w:top w:val="single" w:sz="4" w:space="0" w:color="auto"/>
              <w:left w:val="nil"/>
              <w:bottom w:val="single" w:sz="4" w:space="0" w:color="auto"/>
            </w:tcBorders>
            <w:tcMar>
              <w:top w:w="0" w:type="dxa"/>
              <w:left w:w="75" w:type="dxa"/>
              <w:bottom w:w="0" w:type="dxa"/>
              <w:right w:w="75" w:type="dxa"/>
            </w:tcMar>
            <w:vAlign w:val="center"/>
            <w:hideMark/>
          </w:tcPr>
          <w:p w:rsidR="001F0F7D" w:rsidRPr="00611637" w:rsidRDefault="001F0F7D" w:rsidP="009D78C3">
            <w:pPr>
              <w:pBdr>
                <w:top w:val="none" w:sz="0" w:space="0" w:color="auto"/>
                <w:left w:val="none" w:sz="0" w:space="0" w:color="auto"/>
                <w:bottom w:val="none" w:sz="0" w:space="0" w:color="auto"/>
                <w:right w:val="none" w:sz="0" w:space="0" w:color="auto"/>
                <w:between w:val="none" w:sz="0" w:space="0" w:color="auto"/>
              </w:pBdr>
              <w:spacing w:before="120" w:after="120" w:line="240" w:lineRule="auto"/>
              <w:jc w:val="center"/>
              <w:rPr>
                <w:rFonts w:ascii="Times New Roman" w:eastAsiaTheme="minorHAnsi" w:hAnsi="Times New Roman" w:cs="Times New Roman"/>
                <w:b/>
                <w:color w:val="auto"/>
                <w:sz w:val="20"/>
                <w:szCs w:val="20"/>
                <w:lang w:val="en-GB"/>
              </w:rPr>
            </w:pPr>
            <w:r>
              <w:rPr>
                <w:rFonts w:ascii="Times New Roman" w:eastAsiaTheme="minorHAnsi" w:hAnsi="Times New Roman" w:cs="Times New Roman"/>
                <w:b/>
                <w:color w:val="auto"/>
                <w:sz w:val="20"/>
                <w:szCs w:val="20"/>
                <w:lang w:val="en-GB"/>
              </w:rPr>
              <w:t>FTT</w:t>
            </w:r>
          </w:p>
        </w:tc>
        <w:tc>
          <w:tcPr>
            <w:tcW w:w="894" w:type="dxa"/>
            <w:tcBorders>
              <w:top w:val="single" w:sz="4" w:space="0" w:color="auto"/>
              <w:left w:val="nil"/>
              <w:bottom w:val="single" w:sz="4" w:space="0" w:color="auto"/>
            </w:tcBorders>
            <w:tcMar>
              <w:top w:w="0" w:type="dxa"/>
              <w:left w:w="75" w:type="dxa"/>
              <w:bottom w:w="0" w:type="dxa"/>
              <w:right w:w="75" w:type="dxa"/>
            </w:tcMar>
            <w:vAlign w:val="center"/>
            <w:hideMark/>
          </w:tcPr>
          <w:p w:rsidR="001F0F7D" w:rsidRPr="00611637" w:rsidRDefault="001F0F7D" w:rsidP="009D78C3">
            <w:pPr>
              <w:pBdr>
                <w:top w:val="none" w:sz="0" w:space="0" w:color="auto"/>
                <w:left w:val="none" w:sz="0" w:space="0" w:color="auto"/>
                <w:bottom w:val="none" w:sz="0" w:space="0" w:color="auto"/>
                <w:right w:val="none" w:sz="0" w:space="0" w:color="auto"/>
                <w:between w:val="none" w:sz="0" w:space="0" w:color="auto"/>
              </w:pBdr>
              <w:spacing w:before="120" w:after="120" w:line="240" w:lineRule="auto"/>
              <w:jc w:val="center"/>
              <w:rPr>
                <w:rFonts w:ascii="Times New Roman" w:eastAsiaTheme="minorHAnsi" w:hAnsi="Times New Roman" w:cs="Times New Roman"/>
                <w:b/>
                <w:color w:val="auto"/>
                <w:sz w:val="20"/>
                <w:szCs w:val="20"/>
                <w:lang w:val="en-GB"/>
              </w:rPr>
            </w:pPr>
            <w:r>
              <w:rPr>
                <w:rFonts w:ascii="Times New Roman" w:eastAsiaTheme="minorHAnsi" w:hAnsi="Times New Roman" w:cs="Times New Roman"/>
                <w:b/>
                <w:color w:val="auto"/>
                <w:sz w:val="20"/>
                <w:szCs w:val="20"/>
                <w:lang w:val="en-GB"/>
              </w:rPr>
              <w:t>Budget</w:t>
            </w:r>
          </w:p>
        </w:tc>
        <w:tc>
          <w:tcPr>
            <w:tcW w:w="894" w:type="dxa"/>
            <w:tcBorders>
              <w:top w:val="single" w:sz="4" w:space="0" w:color="auto"/>
              <w:left w:val="nil"/>
              <w:bottom w:val="single" w:sz="4" w:space="0" w:color="auto"/>
            </w:tcBorders>
            <w:tcMar>
              <w:top w:w="0" w:type="dxa"/>
              <w:left w:w="75" w:type="dxa"/>
              <w:bottom w:w="0" w:type="dxa"/>
              <w:right w:w="75" w:type="dxa"/>
            </w:tcMar>
            <w:vAlign w:val="center"/>
            <w:hideMark/>
          </w:tcPr>
          <w:p w:rsidR="001F0F7D" w:rsidRPr="00611637" w:rsidRDefault="001F0F7D" w:rsidP="009D78C3">
            <w:pPr>
              <w:pBdr>
                <w:top w:val="none" w:sz="0" w:space="0" w:color="auto"/>
                <w:left w:val="none" w:sz="0" w:space="0" w:color="auto"/>
                <w:bottom w:val="none" w:sz="0" w:space="0" w:color="auto"/>
                <w:right w:val="none" w:sz="0" w:space="0" w:color="auto"/>
                <w:between w:val="none" w:sz="0" w:space="0" w:color="auto"/>
              </w:pBdr>
              <w:spacing w:before="120" w:after="120" w:line="240" w:lineRule="auto"/>
              <w:jc w:val="center"/>
              <w:rPr>
                <w:rFonts w:ascii="Times New Roman" w:eastAsiaTheme="minorHAnsi" w:hAnsi="Times New Roman" w:cs="Times New Roman"/>
                <w:b/>
                <w:color w:val="auto"/>
                <w:sz w:val="20"/>
                <w:szCs w:val="20"/>
                <w:lang w:val="en-GB"/>
              </w:rPr>
            </w:pPr>
            <w:r>
              <w:rPr>
                <w:rFonts w:ascii="Times New Roman" w:eastAsiaTheme="minorHAnsi" w:hAnsi="Times New Roman" w:cs="Times New Roman"/>
                <w:b/>
                <w:color w:val="auto"/>
                <w:sz w:val="20"/>
                <w:szCs w:val="20"/>
                <w:lang w:val="en-GB"/>
              </w:rPr>
              <w:t>Banking</w:t>
            </w:r>
            <w:r>
              <w:rPr>
                <w:rFonts w:ascii="Times New Roman" w:eastAsiaTheme="minorHAnsi" w:hAnsi="Times New Roman" w:cs="Times New Roman"/>
                <w:b/>
                <w:color w:val="auto"/>
                <w:sz w:val="20"/>
                <w:szCs w:val="20"/>
                <w:lang w:val="en-GB"/>
              </w:rPr>
              <w:br/>
              <w:t>union</w:t>
            </w:r>
          </w:p>
        </w:tc>
        <w:tc>
          <w:tcPr>
            <w:tcW w:w="893" w:type="dxa"/>
            <w:tcBorders>
              <w:top w:val="single" w:sz="4" w:space="0" w:color="auto"/>
              <w:left w:val="nil"/>
              <w:bottom w:val="single" w:sz="4" w:space="0" w:color="auto"/>
            </w:tcBorders>
            <w:tcMar>
              <w:top w:w="0" w:type="dxa"/>
              <w:left w:w="75" w:type="dxa"/>
              <w:bottom w:w="0" w:type="dxa"/>
              <w:right w:w="75" w:type="dxa"/>
            </w:tcMar>
            <w:vAlign w:val="center"/>
            <w:hideMark/>
          </w:tcPr>
          <w:p w:rsidR="001F0F7D" w:rsidRPr="00611637" w:rsidRDefault="001F0F7D" w:rsidP="009D78C3">
            <w:pPr>
              <w:pBdr>
                <w:top w:val="none" w:sz="0" w:space="0" w:color="auto"/>
                <w:left w:val="none" w:sz="0" w:space="0" w:color="auto"/>
                <w:bottom w:val="none" w:sz="0" w:space="0" w:color="auto"/>
                <w:right w:val="none" w:sz="0" w:space="0" w:color="auto"/>
                <w:between w:val="none" w:sz="0" w:space="0" w:color="auto"/>
              </w:pBdr>
              <w:spacing w:before="120" w:after="120" w:line="240" w:lineRule="auto"/>
              <w:jc w:val="center"/>
              <w:rPr>
                <w:rFonts w:ascii="Times New Roman" w:eastAsiaTheme="minorHAnsi" w:hAnsi="Times New Roman" w:cs="Times New Roman"/>
                <w:b/>
                <w:color w:val="auto"/>
                <w:sz w:val="20"/>
                <w:szCs w:val="20"/>
                <w:lang w:val="en-GB"/>
              </w:rPr>
            </w:pPr>
            <w:r>
              <w:rPr>
                <w:rFonts w:ascii="Times New Roman" w:eastAsiaTheme="minorHAnsi" w:hAnsi="Times New Roman" w:cs="Times New Roman"/>
                <w:b/>
                <w:color w:val="auto"/>
                <w:sz w:val="20"/>
                <w:szCs w:val="20"/>
                <w:lang w:val="en-GB"/>
              </w:rPr>
              <w:t>Tax</w:t>
            </w:r>
            <w:r>
              <w:rPr>
                <w:rFonts w:ascii="Times New Roman" w:eastAsiaTheme="minorHAnsi" w:hAnsi="Times New Roman" w:cs="Times New Roman"/>
                <w:b/>
                <w:color w:val="auto"/>
                <w:sz w:val="20"/>
                <w:szCs w:val="20"/>
                <w:lang w:val="en-GB"/>
              </w:rPr>
              <w:br/>
              <w:t>issues</w:t>
            </w:r>
          </w:p>
        </w:tc>
        <w:tc>
          <w:tcPr>
            <w:tcW w:w="894" w:type="dxa"/>
            <w:tcBorders>
              <w:top w:val="single" w:sz="4" w:space="0" w:color="auto"/>
              <w:left w:val="nil"/>
              <w:bottom w:val="single" w:sz="4" w:space="0" w:color="auto"/>
            </w:tcBorders>
            <w:vAlign w:val="center"/>
          </w:tcPr>
          <w:p w:rsidR="001F0F7D" w:rsidRPr="00611637" w:rsidRDefault="001F0F7D" w:rsidP="009D78C3">
            <w:pPr>
              <w:pBdr>
                <w:top w:val="none" w:sz="0" w:space="0" w:color="auto"/>
                <w:left w:val="none" w:sz="0" w:space="0" w:color="auto"/>
                <w:bottom w:val="none" w:sz="0" w:space="0" w:color="auto"/>
                <w:right w:val="none" w:sz="0" w:space="0" w:color="auto"/>
                <w:between w:val="none" w:sz="0" w:space="0" w:color="auto"/>
              </w:pBdr>
              <w:spacing w:before="120" w:after="120" w:line="240" w:lineRule="auto"/>
              <w:jc w:val="center"/>
              <w:rPr>
                <w:rFonts w:ascii="Times New Roman" w:eastAsiaTheme="minorHAnsi" w:hAnsi="Times New Roman" w:cs="Times New Roman"/>
                <w:b/>
                <w:color w:val="auto"/>
                <w:sz w:val="20"/>
                <w:szCs w:val="20"/>
                <w:lang w:val="en-GB"/>
              </w:rPr>
            </w:pPr>
            <w:r>
              <w:rPr>
                <w:rFonts w:ascii="Times New Roman" w:eastAsiaTheme="minorHAnsi" w:hAnsi="Times New Roman" w:cs="Times New Roman"/>
                <w:b/>
                <w:color w:val="auto"/>
                <w:sz w:val="20"/>
                <w:szCs w:val="20"/>
                <w:lang w:val="en-GB"/>
              </w:rPr>
              <w:t>EFSI</w:t>
            </w:r>
          </w:p>
        </w:tc>
        <w:tc>
          <w:tcPr>
            <w:tcW w:w="894" w:type="dxa"/>
            <w:tcBorders>
              <w:top w:val="single" w:sz="4" w:space="0" w:color="auto"/>
              <w:left w:val="nil"/>
              <w:bottom w:val="single" w:sz="4" w:space="0" w:color="auto"/>
            </w:tcBorders>
            <w:vAlign w:val="center"/>
          </w:tcPr>
          <w:p w:rsidR="001F0F7D" w:rsidRPr="00611637" w:rsidRDefault="001F0F7D" w:rsidP="009D78C3">
            <w:pPr>
              <w:pBdr>
                <w:top w:val="none" w:sz="0" w:space="0" w:color="auto"/>
                <w:left w:val="none" w:sz="0" w:space="0" w:color="auto"/>
                <w:bottom w:val="none" w:sz="0" w:space="0" w:color="auto"/>
                <w:right w:val="none" w:sz="0" w:space="0" w:color="auto"/>
                <w:between w:val="none" w:sz="0" w:space="0" w:color="auto"/>
              </w:pBdr>
              <w:spacing w:before="120" w:after="120" w:line="240" w:lineRule="auto"/>
              <w:jc w:val="center"/>
              <w:rPr>
                <w:rFonts w:ascii="Times New Roman" w:eastAsiaTheme="minorHAnsi" w:hAnsi="Times New Roman" w:cs="Times New Roman"/>
                <w:b/>
                <w:color w:val="auto"/>
                <w:sz w:val="20"/>
                <w:szCs w:val="20"/>
                <w:lang w:val="en-GB"/>
              </w:rPr>
            </w:pPr>
            <w:r>
              <w:rPr>
                <w:rFonts w:ascii="Times New Roman" w:eastAsiaTheme="minorHAnsi" w:hAnsi="Times New Roman" w:cs="Times New Roman"/>
                <w:b/>
                <w:color w:val="auto"/>
                <w:sz w:val="20"/>
                <w:szCs w:val="20"/>
                <w:lang w:val="en-GB"/>
              </w:rPr>
              <w:t>Country</w:t>
            </w:r>
            <w:r>
              <w:rPr>
                <w:rFonts w:ascii="Times New Roman" w:eastAsiaTheme="minorHAnsi" w:hAnsi="Times New Roman" w:cs="Times New Roman"/>
                <w:b/>
                <w:color w:val="auto"/>
                <w:sz w:val="20"/>
                <w:szCs w:val="20"/>
                <w:lang w:val="en-GB"/>
              </w:rPr>
              <w:br/>
              <w:t>average</w:t>
            </w:r>
          </w:p>
        </w:tc>
      </w:tr>
      <w:tr w:rsidR="001F0F7D" w:rsidRPr="00611637" w:rsidTr="00334B79">
        <w:trPr>
          <w:jc w:val="center"/>
        </w:trPr>
        <w:tc>
          <w:tcPr>
            <w:tcW w:w="0" w:type="auto"/>
            <w:tcBorders>
              <w:top w:val="single" w:sz="4" w:space="0" w:color="auto"/>
            </w:tcBorders>
            <w:tcMar>
              <w:top w:w="0" w:type="dxa"/>
              <w:left w:w="75" w:type="dxa"/>
              <w:bottom w:w="0" w:type="dxa"/>
              <w:right w:w="75" w:type="dxa"/>
            </w:tcMar>
            <w:vAlign w:val="center"/>
            <w:hideMark/>
          </w:tcPr>
          <w:p w:rsidR="001F0F7D" w:rsidRPr="001F0F7D" w:rsidRDefault="001F0F7D" w:rsidP="00275BFB">
            <w:p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ascii="Times New Roman" w:eastAsiaTheme="minorHAnsi" w:hAnsi="Times New Roman" w:cs="Times New Roman"/>
                <w:i/>
                <w:color w:val="auto"/>
                <w:sz w:val="20"/>
                <w:szCs w:val="20"/>
                <w:lang w:val="en-GB"/>
              </w:rPr>
            </w:pPr>
            <w:r w:rsidRPr="006D0131">
              <w:rPr>
                <w:rFonts w:ascii="Times New Roman" w:eastAsiaTheme="minorHAnsi" w:hAnsi="Times New Roman" w:cs="Times New Roman"/>
                <w:i/>
                <w:color w:val="auto"/>
                <w:sz w:val="20"/>
                <w:szCs w:val="20"/>
                <w:lang w:eastAsia="en-US"/>
              </w:rPr>
              <w:t>Austria</w:t>
            </w:r>
          </w:p>
        </w:tc>
        <w:tc>
          <w:tcPr>
            <w:tcW w:w="893" w:type="dxa"/>
            <w:tcBorders>
              <w:top w:val="single" w:sz="4" w:space="0" w:color="auto"/>
              <w:left w:val="nil"/>
            </w:tcBorders>
            <w:tcMar>
              <w:top w:w="0" w:type="dxa"/>
              <w:left w:w="75" w:type="dxa"/>
              <w:bottom w:w="0" w:type="dxa"/>
              <w:right w:w="75" w:type="dxa"/>
            </w:tcMar>
            <w:vAlign w:val="center"/>
            <w:hideMark/>
          </w:tcPr>
          <w:p w:rsidR="001F0F7D" w:rsidRPr="006D0131" w:rsidRDefault="001F0F7D" w:rsidP="00275BFB">
            <w:pPr>
              <w:pBdr>
                <w:top w:val="none" w:sz="0" w:space="0" w:color="auto"/>
                <w:left w:val="none" w:sz="0" w:space="0" w:color="auto"/>
                <w:bottom w:val="none" w:sz="0" w:space="0" w:color="auto"/>
                <w:right w:val="none" w:sz="0" w:space="0" w:color="auto"/>
                <w:between w:val="none" w:sz="0" w:space="0" w:color="auto"/>
              </w:pBdr>
              <w:spacing w:before="120"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82.1</w:t>
            </w:r>
          </w:p>
        </w:tc>
        <w:tc>
          <w:tcPr>
            <w:tcW w:w="894" w:type="dxa"/>
            <w:tcBorders>
              <w:top w:val="single" w:sz="4" w:space="0" w:color="auto"/>
              <w:left w:val="nil"/>
            </w:tcBorders>
            <w:tcMar>
              <w:top w:w="0" w:type="dxa"/>
              <w:left w:w="75" w:type="dxa"/>
              <w:bottom w:w="0" w:type="dxa"/>
              <w:right w:w="75" w:type="dxa"/>
            </w:tcMar>
            <w:vAlign w:val="center"/>
            <w:hideMark/>
          </w:tcPr>
          <w:p w:rsidR="001F0F7D" w:rsidRPr="006D0131" w:rsidRDefault="001F0F7D" w:rsidP="00275BFB">
            <w:pPr>
              <w:pBdr>
                <w:top w:val="none" w:sz="0" w:space="0" w:color="auto"/>
                <w:left w:val="none" w:sz="0" w:space="0" w:color="auto"/>
                <w:bottom w:val="none" w:sz="0" w:space="0" w:color="auto"/>
                <w:right w:val="none" w:sz="0" w:space="0" w:color="auto"/>
                <w:between w:val="none" w:sz="0" w:space="0" w:color="auto"/>
              </w:pBdr>
              <w:spacing w:before="120"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69.2</w:t>
            </w:r>
          </w:p>
        </w:tc>
        <w:tc>
          <w:tcPr>
            <w:tcW w:w="894" w:type="dxa"/>
            <w:tcBorders>
              <w:top w:val="single" w:sz="4" w:space="0" w:color="auto"/>
              <w:left w:val="nil"/>
            </w:tcBorders>
            <w:tcMar>
              <w:top w:w="0" w:type="dxa"/>
              <w:left w:w="75" w:type="dxa"/>
              <w:bottom w:w="0" w:type="dxa"/>
              <w:right w:w="75" w:type="dxa"/>
            </w:tcMar>
            <w:vAlign w:val="center"/>
            <w:hideMark/>
          </w:tcPr>
          <w:p w:rsidR="001F0F7D" w:rsidRPr="006D0131" w:rsidRDefault="001F0F7D" w:rsidP="00275BFB">
            <w:pPr>
              <w:pBdr>
                <w:top w:val="none" w:sz="0" w:space="0" w:color="auto"/>
                <w:left w:val="none" w:sz="0" w:space="0" w:color="auto"/>
                <w:bottom w:val="none" w:sz="0" w:space="0" w:color="auto"/>
                <w:right w:val="none" w:sz="0" w:space="0" w:color="auto"/>
                <w:between w:val="none" w:sz="0" w:space="0" w:color="auto"/>
              </w:pBdr>
              <w:spacing w:before="120"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59.8</w:t>
            </w:r>
          </w:p>
        </w:tc>
        <w:tc>
          <w:tcPr>
            <w:tcW w:w="893" w:type="dxa"/>
            <w:tcBorders>
              <w:top w:val="single" w:sz="4" w:space="0" w:color="auto"/>
              <w:left w:val="nil"/>
            </w:tcBorders>
            <w:tcMar>
              <w:top w:w="0" w:type="dxa"/>
              <w:left w:w="75" w:type="dxa"/>
              <w:bottom w:w="0" w:type="dxa"/>
              <w:right w:w="75" w:type="dxa"/>
            </w:tcMar>
            <w:vAlign w:val="center"/>
            <w:hideMark/>
          </w:tcPr>
          <w:p w:rsidR="001F0F7D" w:rsidRPr="006D0131" w:rsidRDefault="001F0F7D" w:rsidP="00275BFB">
            <w:pPr>
              <w:pBdr>
                <w:top w:val="none" w:sz="0" w:space="0" w:color="auto"/>
                <w:left w:val="none" w:sz="0" w:space="0" w:color="auto"/>
                <w:bottom w:val="none" w:sz="0" w:space="0" w:color="auto"/>
                <w:right w:val="none" w:sz="0" w:space="0" w:color="auto"/>
                <w:between w:val="none" w:sz="0" w:space="0" w:color="auto"/>
              </w:pBdr>
              <w:spacing w:before="120"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17.1</w:t>
            </w:r>
          </w:p>
        </w:tc>
        <w:tc>
          <w:tcPr>
            <w:tcW w:w="894" w:type="dxa"/>
            <w:tcBorders>
              <w:top w:val="single" w:sz="4" w:space="0" w:color="auto"/>
              <w:left w:val="nil"/>
              <w:right w:val="dotted" w:sz="4" w:space="0" w:color="auto"/>
            </w:tcBorders>
            <w:vAlign w:val="center"/>
          </w:tcPr>
          <w:p w:rsidR="001F0F7D" w:rsidRPr="006D0131" w:rsidRDefault="001F0F7D" w:rsidP="00275BFB">
            <w:pPr>
              <w:pBdr>
                <w:top w:val="none" w:sz="0" w:space="0" w:color="auto"/>
                <w:left w:val="none" w:sz="0" w:space="0" w:color="auto"/>
                <w:bottom w:val="none" w:sz="0" w:space="0" w:color="auto"/>
                <w:right w:val="none" w:sz="0" w:space="0" w:color="auto"/>
                <w:between w:val="none" w:sz="0" w:space="0" w:color="auto"/>
              </w:pBdr>
              <w:spacing w:before="120"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2.8</w:t>
            </w:r>
          </w:p>
        </w:tc>
        <w:tc>
          <w:tcPr>
            <w:tcW w:w="894" w:type="dxa"/>
            <w:tcBorders>
              <w:top w:val="single" w:sz="4" w:space="0" w:color="auto"/>
              <w:left w:val="dotted" w:sz="4" w:space="0" w:color="auto"/>
            </w:tcBorders>
            <w:vAlign w:val="center"/>
          </w:tcPr>
          <w:p w:rsidR="001F0F7D" w:rsidRPr="006D0131" w:rsidRDefault="001F0F7D" w:rsidP="00275BFB">
            <w:pPr>
              <w:pBdr>
                <w:top w:val="none" w:sz="0" w:space="0" w:color="auto"/>
                <w:left w:val="none" w:sz="0" w:space="0" w:color="auto"/>
                <w:bottom w:val="none" w:sz="0" w:space="0" w:color="auto"/>
                <w:right w:val="none" w:sz="0" w:space="0" w:color="auto"/>
                <w:between w:val="none" w:sz="0" w:space="0" w:color="auto"/>
              </w:pBdr>
              <w:spacing w:before="120" w:after="120" w:line="240" w:lineRule="auto"/>
              <w:jc w:val="center"/>
              <w:rPr>
                <w:rFonts w:ascii="Times New Roman" w:eastAsiaTheme="minorHAnsi" w:hAnsi="Times New Roman" w:cs="Times New Roman"/>
                <w:color w:val="auto"/>
                <w:sz w:val="20"/>
                <w:szCs w:val="20"/>
                <w:lang w:val="en-GB" w:eastAsia="en-US"/>
              </w:rPr>
            </w:pPr>
            <w:r w:rsidRPr="006D0131">
              <w:rPr>
                <w:rFonts w:ascii="Times New Roman" w:eastAsiaTheme="minorHAnsi" w:hAnsi="Times New Roman" w:cs="Times New Roman"/>
                <w:color w:val="auto"/>
                <w:sz w:val="20"/>
                <w:szCs w:val="20"/>
                <w:lang w:eastAsia="en-US"/>
              </w:rPr>
              <w:t>49.8</w:t>
            </w:r>
          </w:p>
        </w:tc>
      </w:tr>
      <w:tr w:rsidR="001F0F7D" w:rsidRPr="00611637" w:rsidTr="00334B79">
        <w:trPr>
          <w:jc w:val="center"/>
        </w:trPr>
        <w:tc>
          <w:tcPr>
            <w:tcW w:w="0" w:type="auto"/>
            <w:tcMar>
              <w:top w:w="0" w:type="dxa"/>
              <w:left w:w="75" w:type="dxa"/>
              <w:bottom w:w="0" w:type="dxa"/>
              <w:right w:w="75" w:type="dxa"/>
            </w:tcMar>
            <w:vAlign w:val="center"/>
            <w:hideMark/>
          </w:tcPr>
          <w:p w:rsidR="001F0F7D" w:rsidRPr="001F0F7D"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i/>
                <w:color w:val="auto"/>
                <w:sz w:val="20"/>
                <w:szCs w:val="20"/>
                <w:lang w:val="en-GB"/>
              </w:rPr>
            </w:pPr>
            <w:r w:rsidRPr="006D0131">
              <w:rPr>
                <w:rFonts w:ascii="Times New Roman" w:eastAsiaTheme="minorHAnsi" w:hAnsi="Times New Roman" w:cs="Times New Roman"/>
                <w:i/>
                <w:color w:val="auto"/>
                <w:sz w:val="20"/>
                <w:szCs w:val="20"/>
                <w:lang w:eastAsia="en-US"/>
              </w:rPr>
              <w:t>France</w:t>
            </w:r>
          </w:p>
        </w:tc>
        <w:tc>
          <w:tcPr>
            <w:tcW w:w="893"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77.1</w:t>
            </w:r>
          </w:p>
        </w:tc>
        <w:tc>
          <w:tcPr>
            <w:tcW w:w="894"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62.5</w:t>
            </w:r>
          </w:p>
        </w:tc>
        <w:tc>
          <w:tcPr>
            <w:tcW w:w="894"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91.3</w:t>
            </w:r>
          </w:p>
        </w:tc>
        <w:tc>
          <w:tcPr>
            <w:tcW w:w="893"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15.2</w:t>
            </w:r>
          </w:p>
        </w:tc>
        <w:tc>
          <w:tcPr>
            <w:tcW w:w="894" w:type="dxa"/>
            <w:tcBorders>
              <w:left w:val="nil"/>
              <w:right w:val="dotted" w:sz="4" w:space="0" w:color="auto"/>
            </w:tcBorders>
            <w:vAlign w:val="center"/>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8.4</w:t>
            </w:r>
          </w:p>
        </w:tc>
        <w:tc>
          <w:tcPr>
            <w:tcW w:w="894" w:type="dxa"/>
            <w:tcBorders>
              <w:left w:val="dotted" w:sz="4" w:space="0" w:color="auto"/>
            </w:tcBorders>
            <w:vAlign w:val="center"/>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D0131">
              <w:rPr>
                <w:rFonts w:ascii="Times New Roman" w:eastAsiaTheme="minorHAnsi" w:hAnsi="Times New Roman" w:cs="Times New Roman"/>
                <w:color w:val="auto"/>
                <w:sz w:val="20"/>
                <w:szCs w:val="20"/>
                <w:lang w:eastAsia="en-US"/>
              </w:rPr>
              <w:t>57.4</w:t>
            </w:r>
          </w:p>
        </w:tc>
      </w:tr>
      <w:tr w:rsidR="001F0F7D" w:rsidRPr="00611637" w:rsidTr="00334B79">
        <w:trPr>
          <w:jc w:val="center"/>
        </w:trPr>
        <w:tc>
          <w:tcPr>
            <w:tcW w:w="0" w:type="auto"/>
            <w:tcMar>
              <w:top w:w="0" w:type="dxa"/>
              <w:left w:w="75" w:type="dxa"/>
              <w:bottom w:w="0" w:type="dxa"/>
              <w:right w:w="75" w:type="dxa"/>
            </w:tcMar>
            <w:vAlign w:val="center"/>
            <w:hideMark/>
          </w:tcPr>
          <w:p w:rsidR="001F0F7D" w:rsidRPr="001F0F7D"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i/>
                <w:color w:val="auto"/>
                <w:sz w:val="20"/>
                <w:szCs w:val="20"/>
                <w:lang w:val="en-GB"/>
              </w:rPr>
            </w:pPr>
            <w:r w:rsidRPr="006D0131">
              <w:rPr>
                <w:rFonts w:ascii="Times New Roman" w:eastAsiaTheme="minorHAnsi" w:hAnsi="Times New Roman" w:cs="Times New Roman"/>
                <w:i/>
                <w:color w:val="auto"/>
                <w:sz w:val="20"/>
                <w:szCs w:val="20"/>
                <w:lang w:eastAsia="en-US"/>
              </w:rPr>
              <w:t>Germany</w:t>
            </w:r>
          </w:p>
        </w:tc>
        <w:tc>
          <w:tcPr>
            <w:tcW w:w="893"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60.4</w:t>
            </w:r>
          </w:p>
        </w:tc>
        <w:tc>
          <w:tcPr>
            <w:tcW w:w="894"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37.3</w:t>
            </w:r>
          </w:p>
        </w:tc>
        <w:tc>
          <w:tcPr>
            <w:tcW w:w="894"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64.1</w:t>
            </w:r>
          </w:p>
        </w:tc>
        <w:tc>
          <w:tcPr>
            <w:tcW w:w="893"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10.2</w:t>
            </w:r>
          </w:p>
        </w:tc>
        <w:tc>
          <w:tcPr>
            <w:tcW w:w="894" w:type="dxa"/>
            <w:tcBorders>
              <w:left w:val="nil"/>
              <w:right w:val="dotted" w:sz="4" w:space="0" w:color="auto"/>
            </w:tcBorders>
            <w:vAlign w:val="center"/>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4.6</w:t>
            </w:r>
          </w:p>
        </w:tc>
        <w:tc>
          <w:tcPr>
            <w:tcW w:w="894" w:type="dxa"/>
            <w:tcBorders>
              <w:left w:val="dotted" w:sz="4" w:space="0" w:color="auto"/>
            </w:tcBorders>
            <w:vAlign w:val="center"/>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D0131">
              <w:rPr>
                <w:rFonts w:ascii="Times New Roman" w:eastAsiaTheme="minorHAnsi" w:hAnsi="Times New Roman" w:cs="Times New Roman"/>
                <w:color w:val="auto"/>
                <w:sz w:val="20"/>
                <w:szCs w:val="20"/>
                <w:lang w:eastAsia="en-US"/>
              </w:rPr>
              <w:t>39.4</w:t>
            </w:r>
          </w:p>
        </w:tc>
      </w:tr>
      <w:tr w:rsidR="001F0F7D" w:rsidRPr="00611637" w:rsidTr="00334B79">
        <w:trPr>
          <w:jc w:val="center"/>
        </w:trPr>
        <w:tc>
          <w:tcPr>
            <w:tcW w:w="0" w:type="auto"/>
            <w:tcMar>
              <w:top w:w="0" w:type="dxa"/>
              <w:left w:w="75" w:type="dxa"/>
              <w:bottom w:w="0" w:type="dxa"/>
              <w:right w:w="75" w:type="dxa"/>
            </w:tcMar>
            <w:vAlign w:val="center"/>
            <w:hideMark/>
          </w:tcPr>
          <w:p w:rsidR="001F0F7D" w:rsidRPr="001F0F7D"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i/>
                <w:color w:val="auto"/>
                <w:sz w:val="20"/>
                <w:szCs w:val="20"/>
                <w:lang w:val="en-GB"/>
              </w:rPr>
            </w:pPr>
            <w:r w:rsidRPr="006D0131">
              <w:rPr>
                <w:rFonts w:ascii="Times New Roman" w:eastAsiaTheme="minorHAnsi" w:hAnsi="Times New Roman" w:cs="Times New Roman"/>
                <w:i/>
                <w:color w:val="auto"/>
                <w:sz w:val="20"/>
                <w:szCs w:val="20"/>
                <w:lang w:eastAsia="en-US"/>
              </w:rPr>
              <w:t>Ireland</w:t>
            </w:r>
          </w:p>
        </w:tc>
        <w:tc>
          <w:tcPr>
            <w:tcW w:w="893"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41.9</w:t>
            </w:r>
          </w:p>
        </w:tc>
        <w:tc>
          <w:tcPr>
            <w:tcW w:w="894"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98.6</w:t>
            </w:r>
          </w:p>
        </w:tc>
        <w:tc>
          <w:tcPr>
            <w:tcW w:w="894"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99.2</w:t>
            </w:r>
          </w:p>
        </w:tc>
        <w:tc>
          <w:tcPr>
            <w:tcW w:w="893"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41.4</w:t>
            </w:r>
          </w:p>
        </w:tc>
        <w:tc>
          <w:tcPr>
            <w:tcW w:w="894" w:type="dxa"/>
            <w:tcBorders>
              <w:left w:val="nil"/>
              <w:right w:val="dotted" w:sz="4" w:space="0" w:color="auto"/>
            </w:tcBorders>
            <w:vAlign w:val="center"/>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24.6</w:t>
            </w:r>
          </w:p>
        </w:tc>
        <w:tc>
          <w:tcPr>
            <w:tcW w:w="894" w:type="dxa"/>
            <w:tcBorders>
              <w:left w:val="dotted" w:sz="4" w:space="0" w:color="auto"/>
            </w:tcBorders>
            <w:vAlign w:val="center"/>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D0131">
              <w:rPr>
                <w:rFonts w:ascii="Times New Roman" w:eastAsiaTheme="minorHAnsi" w:hAnsi="Times New Roman" w:cs="Times New Roman"/>
                <w:color w:val="auto"/>
                <w:sz w:val="20"/>
                <w:szCs w:val="20"/>
                <w:lang w:eastAsia="en-US"/>
              </w:rPr>
              <w:t>70.8</w:t>
            </w:r>
          </w:p>
        </w:tc>
      </w:tr>
      <w:tr w:rsidR="001F0F7D" w:rsidRPr="00611637" w:rsidTr="00334B79">
        <w:trPr>
          <w:jc w:val="center"/>
        </w:trPr>
        <w:tc>
          <w:tcPr>
            <w:tcW w:w="0" w:type="auto"/>
            <w:tcMar>
              <w:top w:w="0" w:type="dxa"/>
              <w:left w:w="75" w:type="dxa"/>
              <w:bottom w:w="0" w:type="dxa"/>
              <w:right w:w="75" w:type="dxa"/>
            </w:tcMar>
            <w:vAlign w:val="center"/>
            <w:hideMark/>
          </w:tcPr>
          <w:p w:rsidR="001F0F7D" w:rsidRPr="001F0F7D"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i/>
                <w:color w:val="auto"/>
                <w:sz w:val="20"/>
                <w:szCs w:val="20"/>
                <w:lang w:val="en-GB"/>
              </w:rPr>
            </w:pPr>
            <w:r w:rsidRPr="006D0131">
              <w:rPr>
                <w:rFonts w:ascii="Times New Roman" w:eastAsiaTheme="minorHAnsi" w:hAnsi="Times New Roman" w:cs="Times New Roman"/>
                <w:i/>
                <w:color w:val="auto"/>
                <w:sz w:val="20"/>
                <w:szCs w:val="20"/>
                <w:lang w:eastAsia="en-US"/>
              </w:rPr>
              <w:t>Italy</w:t>
            </w:r>
          </w:p>
        </w:tc>
        <w:tc>
          <w:tcPr>
            <w:tcW w:w="893"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37.4</w:t>
            </w:r>
          </w:p>
        </w:tc>
        <w:tc>
          <w:tcPr>
            <w:tcW w:w="894"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43.2</w:t>
            </w:r>
          </w:p>
        </w:tc>
        <w:tc>
          <w:tcPr>
            <w:tcW w:w="894"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34.1</w:t>
            </w:r>
          </w:p>
        </w:tc>
        <w:tc>
          <w:tcPr>
            <w:tcW w:w="893"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14.2</w:t>
            </w:r>
          </w:p>
        </w:tc>
        <w:tc>
          <w:tcPr>
            <w:tcW w:w="894" w:type="dxa"/>
            <w:tcBorders>
              <w:left w:val="nil"/>
              <w:right w:val="dotted" w:sz="4" w:space="0" w:color="auto"/>
            </w:tcBorders>
            <w:vAlign w:val="center"/>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7.6</w:t>
            </w:r>
          </w:p>
        </w:tc>
        <w:tc>
          <w:tcPr>
            <w:tcW w:w="894" w:type="dxa"/>
            <w:tcBorders>
              <w:left w:val="dotted" w:sz="4" w:space="0" w:color="auto"/>
            </w:tcBorders>
            <w:vAlign w:val="center"/>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D0131">
              <w:rPr>
                <w:rFonts w:ascii="Times New Roman" w:eastAsiaTheme="minorHAnsi" w:hAnsi="Times New Roman" w:cs="Times New Roman"/>
                <w:color w:val="auto"/>
                <w:sz w:val="20"/>
                <w:szCs w:val="20"/>
                <w:lang w:eastAsia="en-US"/>
              </w:rPr>
              <w:t>29.5</w:t>
            </w:r>
          </w:p>
        </w:tc>
      </w:tr>
      <w:tr w:rsidR="001F0F7D" w:rsidRPr="00611637" w:rsidTr="00334B79">
        <w:trPr>
          <w:jc w:val="center"/>
        </w:trPr>
        <w:tc>
          <w:tcPr>
            <w:tcW w:w="0" w:type="auto"/>
            <w:tcMar>
              <w:top w:w="0" w:type="dxa"/>
              <w:left w:w="75" w:type="dxa"/>
              <w:bottom w:w="0" w:type="dxa"/>
              <w:right w:w="75" w:type="dxa"/>
            </w:tcMar>
            <w:vAlign w:val="center"/>
            <w:hideMark/>
          </w:tcPr>
          <w:p w:rsidR="001F0F7D" w:rsidRPr="001F0F7D"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i/>
                <w:color w:val="auto"/>
                <w:sz w:val="20"/>
                <w:szCs w:val="20"/>
                <w:lang w:val="en-GB"/>
              </w:rPr>
            </w:pPr>
            <w:r w:rsidRPr="006D0131">
              <w:rPr>
                <w:rFonts w:ascii="Times New Roman" w:eastAsiaTheme="minorHAnsi" w:hAnsi="Times New Roman" w:cs="Times New Roman"/>
                <w:i/>
                <w:color w:val="auto"/>
                <w:sz w:val="20"/>
                <w:szCs w:val="20"/>
                <w:lang w:eastAsia="en-US"/>
              </w:rPr>
              <w:t>Malta</w:t>
            </w:r>
          </w:p>
        </w:tc>
        <w:tc>
          <w:tcPr>
            <w:tcW w:w="893"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1.9</w:t>
            </w:r>
          </w:p>
        </w:tc>
        <w:tc>
          <w:tcPr>
            <w:tcW w:w="894"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4.8</w:t>
            </w:r>
          </w:p>
        </w:tc>
        <w:tc>
          <w:tcPr>
            <w:tcW w:w="894"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2.8</w:t>
            </w:r>
          </w:p>
        </w:tc>
        <w:tc>
          <w:tcPr>
            <w:tcW w:w="893"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4.1</w:t>
            </w:r>
          </w:p>
        </w:tc>
        <w:tc>
          <w:tcPr>
            <w:tcW w:w="894" w:type="dxa"/>
            <w:tcBorders>
              <w:left w:val="nil"/>
              <w:right w:val="dotted" w:sz="4" w:space="0" w:color="auto"/>
            </w:tcBorders>
            <w:vAlign w:val="center"/>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4.8</w:t>
            </w:r>
          </w:p>
        </w:tc>
        <w:tc>
          <w:tcPr>
            <w:tcW w:w="894" w:type="dxa"/>
            <w:tcBorders>
              <w:left w:val="dotted" w:sz="4" w:space="0" w:color="auto"/>
            </w:tcBorders>
            <w:vAlign w:val="center"/>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D0131">
              <w:rPr>
                <w:rFonts w:ascii="Times New Roman" w:eastAsiaTheme="minorHAnsi" w:hAnsi="Times New Roman" w:cs="Times New Roman"/>
                <w:color w:val="auto"/>
                <w:sz w:val="20"/>
                <w:szCs w:val="20"/>
                <w:lang w:eastAsia="en-US"/>
              </w:rPr>
              <w:t>3.6</w:t>
            </w:r>
          </w:p>
        </w:tc>
      </w:tr>
      <w:tr w:rsidR="001F0F7D" w:rsidRPr="00611637" w:rsidTr="00334B79">
        <w:trPr>
          <w:jc w:val="center"/>
        </w:trPr>
        <w:tc>
          <w:tcPr>
            <w:tcW w:w="0" w:type="auto"/>
            <w:tcMar>
              <w:top w:w="0" w:type="dxa"/>
              <w:left w:w="75" w:type="dxa"/>
              <w:bottom w:w="0" w:type="dxa"/>
              <w:right w:w="75" w:type="dxa"/>
            </w:tcMar>
            <w:vAlign w:val="center"/>
            <w:hideMark/>
          </w:tcPr>
          <w:p w:rsidR="001F0F7D" w:rsidRPr="001F0F7D"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i/>
                <w:color w:val="auto"/>
                <w:sz w:val="20"/>
                <w:szCs w:val="20"/>
                <w:lang w:val="en-GB"/>
              </w:rPr>
            </w:pPr>
            <w:r w:rsidRPr="006D0131">
              <w:rPr>
                <w:rFonts w:ascii="Times New Roman" w:eastAsiaTheme="minorHAnsi" w:hAnsi="Times New Roman" w:cs="Times New Roman"/>
                <w:i/>
                <w:color w:val="auto"/>
                <w:sz w:val="20"/>
                <w:szCs w:val="20"/>
                <w:lang w:eastAsia="en-US"/>
              </w:rPr>
              <w:t>Netherlands</w:t>
            </w:r>
          </w:p>
        </w:tc>
        <w:tc>
          <w:tcPr>
            <w:tcW w:w="893"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18.1</w:t>
            </w:r>
          </w:p>
        </w:tc>
        <w:tc>
          <w:tcPr>
            <w:tcW w:w="894"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46.9</w:t>
            </w:r>
          </w:p>
        </w:tc>
        <w:tc>
          <w:tcPr>
            <w:tcW w:w="894"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95.7</w:t>
            </w:r>
          </w:p>
        </w:tc>
        <w:tc>
          <w:tcPr>
            <w:tcW w:w="893" w:type="dxa"/>
            <w:tcBorders>
              <w:left w:val="nil"/>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11.8</w:t>
            </w:r>
          </w:p>
        </w:tc>
        <w:tc>
          <w:tcPr>
            <w:tcW w:w="894" w:type="dxa"/>
            <w:tcBorders>
              <w:left w:val="nil"/>
              <w:right w:val="dotted" w:sz="4" w:space="0" w:color="auto"/>
            </w:tcBorders>
            <w:vAlign w:val="center"/>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4.0</w:t>
            </w:r>
          </w:p>
        </w:tc>
        <w:tc>
          <w:tcPr>
            <w:tcW w:w="894" w:type="dxa"/>
            <w:tcBorders>
              <w:left w:val="dotted" w:sz="4" w:space="0" w:color="auto"/>
            </w:tcBorders>
            <w:vAlign w:val="center"/>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D0131">
              <w:rPr>
                <w:rFonts w:ascii="Times New Roman" w:eastAsiaTheme="minorHAnsi" w:hAnsi="Times New Roman" w:cs="Times New Roman"/>
                <w:color w:val="auto"/>
                <w:sz w:val="20"/>
                <w:szCs w:val="20"/>
                <w:lang w:eastAsia="en-US"/>
              </w:rPr>
              <w:t>45.9</w:t>
            </w:r>
          </w:p>
        </w:tc>
      </w:tr>
      <w:tr w:rsidR="001F0F7D" w:rsidRPr="00611637" w:rsidTr="00334B79">
        <w:trPr>
          <w:jc w:val="center"/>
        </w:trPr>
        <w:tc>
          <w:tcPr>
            <w:tcW w:w="0" w:type="auto"/>
            <w:tcMar>
              <w:top w:w="0" w:type="dxa"/>
              <w:left w:w="75" w:type="dxa"/>
              <w:bottom w:w="0" w:type="dxa"/>
              <w:right w:w="75" w:type="dxa"/>
            </w:tcMar>
            <w:vAlign w:val="center"/>
          </w:tcPr>
          <w:p w:rsidR="001F0F7D" w:rsidRPr="001F0F7D"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i/>
                <w:color w:val="auto"/>
                <w:sz w:val="20"/>
                <w:szCs w:val="20"/>
                <w:lang w:val="en-GB"/>
              </w:rPr>
            </w:pPr>
            <w:r w:rsidRPr="006D0131">
              <w:rPr>
                <w:rFonts w:ascii="Times New Roman" w:eastAsiaTheme="minorHAnsi" w:hAnsi="Times New Roman" w:cs="Times New Roman"/>
                <w:i/>
                <w:color w:val="auto"/>
                <w:sz w:val="20"/>
                <w:szCs w:val="20"/>
                <w:lang w:eastAsia="en-US"/>
              </w:rPr>
              <w:t>Spain</w:t>
            </w:r>
          </w:p>
        </w:tc>
        <w:tc>
          <w:tcPr>
            <w:tcW w:w="893" w:type="dxa"/>
            <w:tcBorders>
              <w:left w:val="nil"/>
            </w:tcBorders>
            <w:tcMar>
              <w:top w:w="0" w:type="dxa"/>
              <w:left w:w="75" w:type="dxa"/>
              <w:bottom w:w="0" w:type="dxa"/>
              <w:right w:w="75" w:type="dxa"/>
            </w:tcMar>
            <w:vAlign w:val="center"/>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69.9</w:t>
            </w:r>
          </w:p>
        </w:tc>
        <w:tc>
          <w:tcPr>
            <w:tcW w:w="894" w:type="dxa"/>
            <w:tcBorders>
              <w:left w:val="nil"/>
            </w:tcBorders>
            <w:tcMar>
              <w:top w:w="0" w:type="dxa"/>
              <w:left w:w="75" w:type="dxa"/>
              <w:bottom w:w="0" w:type="dxa"/>
              <w:right w:w="75" w:type="dxa"/>
            </w:tcMar>
            <w:vAlign w:val="center"/>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66.3</w:t>
            </w:r>
          </w:p>
        </w:tc>
        <w:tc>
          <w:tcPr>
            <w:tcW w:w="894" w:type="dxa"/>
            <w:tcBorders>
              <w:left w:val="nil"/>
            </w:tcBorders>
            <w:tcMar>
              <w:top w:w="0" w:type="dxa"/>
              <w:left w:w="75" w:type="dxa"/>
              <w:bottom w:w="0" w:type="dxa"/>
              <w:right w:w="75" w:type="dxa"/>
            </w:tcMar>
            <w:vAlign w:val="center"/>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254.5</w:t>
            </w:r>
          </w:p>
        </w:tc>
        <w:tc>
          <w:tcPr>
            <w:tcW w:w="893" w:type="dxa"/>
            <w:tcBorders>
              <w:left w:val="nil"/>
            </w:tcBorders>
            <w:tcMar>
              <w:top w:w="0" w:type="dxa"/>
              <w:left w:w="75" w:type="dxa"/>
              <w:bottom w:w="0" w:type="dxa"/>
              <w:right w:w="75" w:type="dxa"/>
            </w:tcMar>
            <w:vAlign w:val="center"/>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16.1</w:t>
            </w:r>
          </w:p>
        </w:tc>
        <w:tc>
          <w:tcPr>
            <w:tcW w:w="894" w:type="dxa"/>
            <w:tcBorders>
              <w:left w:val="nil"/>
              <w:right w:val="dotted" w:sz="4" w:space="0" w:color="auto"/>
            </w:tcBorders>
            <w:vAlign w:val="center"/>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22.6</w:t>
            </w:r>
          </w:p>
        </w:tc>
        <w:tc>
          <w:tcPr>
            <w:tcW w:w="894" w:type="dxa"/>
            <w:tcBorders>
              <w:left w:val="dotted" w:sz="4" w:space="0" w:color="auto"/>
            </w:tcBorders>
            <w:vAlign w:val="center"/>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D0131">
              <w:rPr>
                <w:rFonts w:ascii="Times New Roman" w:eastAsiaTheme="minorHAnsi" w:hAnsi="Times New Roman" w:cs="Times New Roman"/>
                <w:color w:val="auto"/>
                <w:sz w:val="20"/>
                <w:szCs w:val="20"/>
                <w:lang w:eastAsia="en-US"/>
              </w:rPr>
              <w:t>109.3</w:t>
            </w:r>
          </w:p>
        </w:tc>
      </w:tr>
      <w:tr w:rsidR="001F0F7D" w:rsidRPr="00611637" w:rsidTr="00334B79">
        <w:trPr>
          <w:jc w:val="center"/>
        </w:trPr>
        <w:tc>
          <w:tcPr>
            <w:tcW w:w="0" w:type="auto"/>
            <w:tcBorders>
              <w:bottom w:val="dotted" w:sz="4" w:space="0" w:color="auto"/>
            </w:tcBorders>
            <w:tcMar>
              <w:top w:w="0" w:type="dxa"/>
              <w:left w:w="75" w:type="dxa"/>
              <w:bottom w:w="0" w:type="dxa"/>
              <w:right w:w="75" w:type="dxa"/>
            </w:tcMar>
            <w:vAlign w:val="center"/>
            <w:hideMark/>
          </w:tcPr>
          <w:p w:rsidR="001F0F7D" w:rsidRPr="001F0F7D"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i/>
                <w:color w:val="auto"/>
                <w:sz w:val="20"/>
                <w:szCs w:val="20"/>
                <w:lang w:val="en-GB"/>
              </w:rPr>
            </w:pPr>
            <w:r w:rsidRPr="006D0131">
              <w:rPr>
                <w:rFonts w:ascii="Times New Roman" w:eastAsiaTheme="minorHAnsi" w:hAnsi="Times New Roman" w:cs="Times New Roman"/>
                <w:i/>
                <w:color w:val="auto"/>
                <w:sz w:val="20"/>
                <w:szCs w:val="20"/>
                <w:lang w:eastAsia="en-US"/>
              </w:rPr>
              <w:t>UK</w:t>
            </w:r>
          </w:p>
        </w:tc>
        <w:tc>
          <w:tcPr>
            <w:tcW w:w="893" w:type="dxa"/>
            <w:tcBorders>
              <w:left w:val="nil"/>
              <w:bottom w:val="dotted" w:sz="4" w:space="0" w:color="auto"/>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95.0</w:t>
            </w:r>
          </w:p>
        </w:tc>
        <w:tc>
          <w:tcPr>
            <w:tcW w:w="894" w:type="dxa"/>
            <w:tcBorders>
              <w:left w:val="nil"/>
              <w:bottom w:val="dotted" w:sz="4" w:space="0" w:color="auto"/>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158.2</w:t>
            </w:r>
          </w:p>
        </w:tc>
        <w:tc>
          <w:tcPr>
            <w:tcW w:w="894" w:type="dxa"/>
            <w:tcBorders>
              <w:left w:val="nil"/>
              <w:bottom w:val="dotted" w:sz="4" w:space="0" w:color="auto"/>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106.7</w:t>
            </w:r>
          </w:p>
        </w:tc>
        <w:tc>
          <w:tcPr>
            <w:tcW w:w="893" w:type="dxa"/>
            <w:tcBorders>
              <w:left w:val="nil"/>
              <w:bottom w:val="dotted" w:sz="4" w:space="0" w:color="auto"/>
            </w:tcBorders>
            <w:tcMar>
              <w:top w:w="0" w:type="dxa"/>
              <w:left w:w="75" w:type="dxa"/>
              <w:bottom w:w="0" w:type="dxa"/>
              <w:right w:w="75" w:type="dxa"/>
            </w:tcMar>
            <w:vAlign w:val="center"/>
            <w:hideMark/>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31.9</w:t>
            </w:r>
          </w:p>
        </w:tc>
        <w:tc>
          <w:tcPr>
            <w:tcW w:w="894" w:type="dxa"/>
            <w:tcBorders>
              <w:left w:val="nil"/>
              <w:bottom w:val="dotted" w:sz="4" w:space="0" w:color="auto"/>
              <w:right w:val="dotted" w:sz="4" w:space="0" w:color="auto"/>
            </w:tcBorders>
            <w:vAlign w:val="center"/>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D0131">
              <w:rPr>
                <w:rFonts w:ascii="Times New Roman" w:eastAsiaTheme="minorHAnsi" w:hAnsi="Times New Roman" w:cs="Times New Roman"/>
                <w:color w:val="auto"/>
                <w:sz w:val="20"/>
                <w:szCs w:val="20"/>
                <w:lang w:eastAsia="en-US"/>
              </w:rPr>
              <w:t>2.4</w:t>
            </w:r>
          </w:p>
        </w:tc>
        <w:tc>
          <w:tcPr>
            <w:tcW w:w="894" w:type="dxa"/>
            <w:tcBorders>
              <w:left w:val="dotted" w:sz="4" w:space="0" w:color="auto"/>
              <w:bottom w:val="dotted" w:sz="4" w:space="0" w:color="auto"/>
            </w:tcBorders>
            <w:vAlign w:val="center"/>
          </w:tcPr>
          <w:p w:rsidR="001F0F7D" w:rsidRPr="006D0131" w:rsidRDefault="001F0F7D" w:rsidP="00334B79">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D0131">
              <w:rPr>
                <w:rFonts w:ascii="Times New Roman" w:eastAsiaTheme="minorHAnsi" w:hAnsi="Times New Roman" w:cs="Times New Roman"/>
                <w:color w:val="auto"/>
                <w:sz w:val="20"/>
                <w:szCs w:val="20"/>
                <w:lang w:eastAsia="en-US"/>
              </w:rPr>
              <w:t>89.6</w:t>
            </w:r>
          </w:p>
        </w:tc>
      </w:tr>
      <w:tr w:rsidR="001F0F7D" w:rsidRPr="00611637" w:rsidTr="00334B79">
        <w:trPr>
          <w:jc w:val="center"/>
        </w:trPr>
        <w:tc>
          <w:tcPr>
            <w:tcW w:w="0" w:type="auto"/>
            <w:tcBorders>
              <w:top w:val="dotted" w:sz="4" w:space="0" w:color="auto"/>
              <w:bottom w:val="single" w:sz="4" w:space="0" w:color="auto"/>
            </w:tcBorders>
            <w:tcMar>
              <w:top w:w="0" w:type="dxa"/>
              <w:left w:w="75" w:type="dxa"/>
              <w:bottom w:w="0" w:type="dxa"/>
              <w:right w:w="75" w:type="dxa"/>
            </w:tcMar>
            <w:vAlign w:val="center"/>
          </w:tcPr>
          <w:p w:rsidR="001F0F7D" w:rsidRPr="006D0131" w:rsidRDefault="001F0F7D" w:rsidP="00275BFB">
            <w:p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ascii="Times New Roman" w:eastAsiaTheme="minorHAnsi" w:hAnsi="Times New Roman" w:cs="Times New Roman"/>
                <w:b/>
                <w:color w:val="auto"/>
                <w:sz w:val="20"/>
                <w:szCs w:val="20"/>
                <w:lang w:val="en-GB"/>
              </w:rPr>
            </w:pPr>
            <w:r w:rsidRPr="006D0131">
              <w:rPr>
                <w:rFonts w:ascii="Times New Roman" w:eastAsiaTheme="minorHAnsi" w:hAnsi="Times New Roman" w:cs="Times New Roman"/>
                <w:b/>
                <w:color w:val="auto"/>
                <w:sz w:val="20"/>
                <w:szCs w:val="20"/>
                <w:lang w:val="en-GB"/>
              </w:rPr>
              <w:t>Package average</w:t>
            </w:r>
          </w:p>
        </w:tc>
        <w:tc>
          <w:tcPr>
            <w:tcW w:w="893" w:type="dxa"/>
            <w:tcBorders>
              <w:top w:val="dotted" w:sz="4" w:space="0" w:color="auto"/>
              <w:left w:val="nil"/>
              <w:bottom w:val="single" w:sz="4" w:space="0" w:color="auto"/>
            </w:tcBorders>
            <w:tcMar>
              <w:top w:w="0" w:type="dxa"/>
              <w:left w:w="75" w:type="dxa"/>
              <w:bottom w:w="0" w:type="dxa"/>
              <w:right w:w="75" w:type="dxa"/>
            </w:tcMar>
            <w:vAlign w:val="center"/>
          </w:tcPr>
          <w:p w:rsidR="001F0F7D" w:rsidRPr="006D0131" w:rsidRDefault="001F0F7D" w:rsidP="00275BFB">
            <w:pPr>
              <w:pBdr>
                <w:top w:val="none" w:sz="0" w:space="0" w:color="auto"/>
                <w:left w:val="none" w:sz="0" w:space="0" w:color="auto"/>
                <w:bottom w:val="none" w:sz="0" w:space="0" w:color="auto"/>
                <w:right w:val="none" w:sz="0" w:space="0" w:color="auto"/>
                <w:between w:val="none" w:sz="0" w:space="0" w:color="auto"/>
              </w:pBdr>
              <w:spacing w:before="120" w:after="120" w:line="240" w:lineRule="auto"/>
              <w:jc w:val="center"/>
              <w:rPr>
                <w:rFonts w:ascii="Times New Roman" w:eastAsiaTheme="minorHAnsi" w:hAnsi="Times New Roman" w:cs="Times New Roman"/>
                <w:color w:val="auto"/>
                <w:sz w:val="20"/>
                <w:szCs w:val="20"/>
                <w:lang w:val="en-GB" w:eastAsia="en-US"/>
              </w:rPr>
            </w:pPr>
            <w:r w:rsidRPr="006D0131">
              <w:rPr>
                <w:rFonts w:ascii="Times New Roman" w:eastAsiaTheme="minorHAnsi" w:hAnsi="Times New Roman" w:cs="Times New Roman"/>
                <w:color w:val="auto"/>
                <w:sz w:val="20"/>
                <w:szCs w:val="20"/>
                <w:lang w:eastAsia="en-US"/>
              </w:rPr>
              <w:t>53.7</w:t>
            </w:r>
          </w:p>
        </w:tc>
        <w:tc>
          <w:tcPr>
            <w:tcW w:w="894" w:type="dxa"/>
            <w:tcBorders>
              <w:top w:val="dotted" w:sz="4" w:space="0" w:color="auto"/>
              <w:left w:val="nil"/>
              <w:bottom w:val="single" w:sz="4" w:space="0" w:color="auto"/>
            </w:tcBorders>
            <w:tcMar>
              <w:top w:w="0" w:type="dxa"/>
              <w:left w:w="75" w:type="dxa"/>
              <w:bottom w:w="0" w:type="dxa"/>
              <w:right w:w="75" w:type="dxa"/>
            </w:tcMar>
            <w:vAlign w:val="center"/>
          </w:tcPr>
          <w:p w:rsidR="001F0F7D" w:rsidRPr="006D0131" w:rsidRDefault="001F0F7D" w:rsidP="00275BFB">
            <w:pPr>
              <w:pBdr>
                <w:top w:val="none" w:sz="0" w:space="0" w:color="auto"/>
                <w:left w:val="none" w:sz="0" w:space="0" w:color="auto"/>
                <w:bottom w:val="none" w:sz="0" w:space="0" w:color="auto"/>
                <w:right w:val="none" w:sz="0" w:space="0" w:color="auto"/>
                <w:between w:val="none" w:sz="0" w:space="0" w:color="auto"/>
              </w:pBdr>
              <w:spacing w:before="120" w:after="120" w:line="240" w:lineRule="auto"/>
              <w:jc w:val="center"/>
              <w:rPr>
                <w:rFonts w:ascii="Times New Roman" w:eastAsiaTheme="minorHAnsi" w:hAnsi="Times New Roman" w:cs="Times New Roman"/>
                <w:color w:val="auto"/>
                <w:sz w:val="20"/>
                <w:szCs w:val="20"/>
                <w:lang w:val="en-GB" w:eastAsia="en-US"/>
              </w:rPr>
            </w:pPr>
            <w:r w:rsidRPr="006D0131">
              <w:rPr>
                <w:rFonts w:ascii="Times New Roman" w:eastAsiaTheme="minorHAnsi" w:hAnsi="Times New Roman" w:cs="Times New Roman"/>
                <w:color w:val="auto"/>
                <w:sz w:val="20"/>
                <w:szCs w:val="20"/>
                <w:lang w:eastAsia="en-US"/>
              </w:rPr>
              <w:t>65.2</w:t>
            </w:r>
          </w:p>
        </w:tc>
        <w:tc>
          <w:tcPr>
            <w:tcW w:w="894" w:type="dxa"/>
            <w:tcBorders>
              <w:top w:val="dotted" w:sz="4" w:space="0" w:color="auto"/>
              <w:left w:val="nil"/>
              <w:bottom w:val="single" w:sz="4" w:space="0" w:color="auto"/>
            </w:tcBorders>
            <w:tcMar>
              <w:top w:w="0" w:type="dxa"/>
              <w:left w:w="75" w:type="dxa"/>
              <w:bottom w:w="0" w:type="dxa"/>
              <w:right w:w="75" w:type="dxa"/>
            </w:tcMar>
            <w:vAlign w:val="center"/>
          </w:tcPr>
          <w:p w:rsidR="001F0F7D" w:rsidRPr="006D0131" w:rsidRDefault="001F0F7D" w:rsidP="00275BFB">
            <w:pPr>
              <w:pBdr>
                <w:top w:val="none" w:sz="0" w:space="0" w:color="auto"/>
                <w:left w:val="none" w:sz="0" w:space="0" w:color="auto"/>
                <w:bottom w:val="none" w:sz="0" w:space="0" w:color="auto"/>
                <w:right w:val="none" w:sz="0" w:space="0" w:color="auto"/>
                <w:between w:val="none" w:sz="0" w:space="0" w:color="auto"/>
              </w:pBdr>
              <w:spacing w:before="120" w:after="120" w:line="240" w:lineRule="auto"/>
              <w:jc w:val="center"/>
              <w:rPr>
                <w:rFonts w:ascii="Times New Roman" w:eastAsiaTheme="minorHAnsi" w:hAnsi="Times New Roman" w:cs="Times New Roman"/>
                <w:color w:val="auto"/>
                <w:sz w:val="20"/>
                <w:szCs w:val="20"/>
                <w:lang w:val="en-GB" w:eastAsia="en-US"/>
              </w:rPr>
            </w:pPr>
            <w:r w:rsidRPr="006D0131">
              <w:rPr>
                <w:rFonts w:ascii="Times New Roman" w:eastAsiaTheme="minorHAnsi" w:hAnsi="Times New Roman" w:cs="Times New Roman"/>
                <w:color w:val="auto"/>
                <w:sz w:val="20"/>
                <w:szCs w:val="20"/>
                <w:lang w:eastAsia="en-US"/>
              </w:rPr>
              <w:t>89.8</w:t>
            </w:r>
          </w:p>
        </w:tc>
        <w:tc>
          <w:tcPr>
            <w:tcW w:w="893" w:type="dxa"/>
            <w:tcBorders>
              <w:top w:val="dotted" w:sz="4" w:space="0" w:color="auto"/>
              <w:left w:val="nil"/>
              <w:bottom w:val="single" w:sz="4" w:space="0" w:color="auto"/>
            </w:tcBorders>
            <w:tcMar>
              <w:top w:w="0" w:type="dxa"/>
              <w:left w:w="75" w:type="dxa"/>
              <w:bottom w:w="0" w:type="dxa"/>
              <w:right w:w="75" w:type="dxa"/>
            </w:tcMar>
            <w:vAlign w:val="center"/>
          </w:tcPr>
          <w:p w:rsidR="001F0F7D" w:rsidRPr="006D0131" w:rsidRDefault="001F0F7D" w:rsidP="00275BFB">
            <w:pPr>
              <w:pBdr>
                <w:top w:val="none" w:sz="0" w:space="0" w:color="auto"/>
                <w:left w:val="none" w:sz="0" w:space="0" w:color="auto"/>
                <w:bottom w:val="none" w:sz="0" w:space="0" w:color="auto"/>
                <w:right w:val="none" w:sz="0" w:space="0" w:color="auto"/>
                <w:between w:val="none" w:sz="0" w:space="0" w:color="auto"/>
              </w:pBdr>
              <w:spacing w:before="120" w:after="120" w:line="240" w:lineRule="auto"/>
              <w:jc w:val="center"/>
              <w:rPr>
                <w:rFonts w:ascii="Times New Roman" w:eastAsiaTheme="minorHAnsi" w:hAnsi="Times New Roman" w:cs="Times New Roman"/>
                <w:color w:val="auto"/>
                <w:sz w:val="20"/>
                <w:szCs w:val="20"/>
                <w:lang w:val="en-GB" w:eastAsia="en-US"/>
              </w:rPr>
            </w:pPr>
            <w:r w:rsidRPr="006D0131">
              <w:rPr>
                <w:rFonts w:ascii="Times New Roman" w:eastAsiaTheme="minorHAnsi" w:hAnsi="Times New Roman" w:cs="Times New Roman"/>
                <w:color w:val="auto"/>
                <w:sz w:val="20"/>
                <w:szCs w:val="20"/>
                <w:lang w:eastAsia="en-US"/>
              </w:rPr>
              <w:t>18.0</w:t>
            </w:r>
          </w:p>
        </w:tc>
        <w:tc>
          <w:tcPr>
            <w:tcW w:w="894" w:type="dxa"/>
            <w:tcBorders>
              <w:top w:val="dotted" w:sz="4" w:space="0" w:color="auto"/>
              <w:left w:val="nil"/>
              <w:bottom w:val="single" w:sz="4" w:space="0" w:color="auto"/>
              <w:right w:val="dotted" w:sz="4" w:space="0" w:color="auto"/>
            </w:tcBorders>
            <w:vAlign w:val="center"/>
          </w:tcPr>
          <w:p w:rsidR="001F0F7D" w:rsidRPr="006D0131" w:rsidRDefault="001F0F7D" w:rsidP="00275BFB">
            <w:pPr>
              <w:pBdr>
                <w:top w:val="none" w:sz="0" w:space="0" w:color="auto"/>
                <w:left w:val="none" w:sz="0" w:space="0" w:color="auto"/>
                <w:bottom w:val="none" w:sz="0" w:space="0" w:color="auto"/>
                <w:right w:val="none" w:sz="0" w:space="0" w:color="auto"/>
                <w:between w:val="none" w:sz="0" w:space="0" w:color="auto"/>
              </w:pBdr>
              <w:spacing w:before="120" w:after="120" w:line="240" w:lineRule="auto"/>
              <w:jc w:val="center"/>
              <w:rPr>
                <w:rFonts w:ascii="Times New Roman" w:eastAsiaTheme="minorHAnsi" w:hAnsi="Times New Roman" w:cs="Times New Roman"/>
                <w:color w:val="auto"/>
                <w:sz w:val="20"/>
                <w:szCs w:val="20"/>
                <w:lang w:val="en-GB" w:eastAsia="en-US"/>
              </w:rPr>
            </w:pPr>
            <w:r w:rsidRPr="006D0131">
              <w:rPr>
                <w:rFonts w:ascii="Times New Roman" w:eastAsiaTheme="minorHAnsi" w:hAnsi="Times New Roman" w:cs="Times New Roman"/>
                <w:color w:val="auto"/>
                <w:sz w:val="20"/>
                <w:szCs w:val="20"/>
                <w:lang w:eastAsia="en-US"/>
              </w:rPr>
              <w:t>9.1</w:t>
            </w:r>
          </w:p>
        </w:tc>
        <w:tc>
          <w:tcPr>
            <w:tcW w:w="894" w:type="dxa"/>
            <w:tcBorders>
              <w:top w:val="dotted" w:sz="4" w:space="0" w:color="auto"/>
              <w:left w:val="dotted" w:sz="4" w:space="0" w:color="auto"/>
              <w:bottom w:val="single" w:sz="4" w:space="0" w:color="auto"/>
            </w:tcBorders>
            <w:vAlign w:val="center"/>
          </w:tcPr>
          <w:p w:rsidR="001F0F7D" w:rsidRPr="006D0131" w:rsidRDefault="001F0F7D" w:rsidP="00275BFB">
            <w:pPr>
              <w:pBdr>
                <w:top w:val="none" w:sz="0" w:space="0" w:color="auto"/>
                <w:left w:val="none" w:sz="0" w:space="0" w:color="auto"/>
                <w:bottom w:val="none" w:sz="0" w:space="0" w:color="auto"/>
                <w:right w:val="none" w:sz="0" w:space="0" w:color="auto"/>
                <w:between w:val="none" w:sz="0" w:space="0" w:color="auto"/>
              </w:pBdr>
              <w:spacing w:before="120" w:after="120" w:line="240" w:lineRule="auto"/>
              <w:jc w:val="center"/>
              <w:rPr>
                <w:rFonts w:ascii="Times New Roman" w:eastAsiaTheme="minorHAnsi" w:hAnsi="Times New Roman" w:cs="Times New Roman"/>
                <w:color w:val="auto"/>
                <w:sz w:val="20"/>
                <w:szCs w:val="20"/>
                <w:lang w:val="en-GB" w:eastAsia="en-US"/>
              </w:rPr>
            </w:pPr>
            <w:r w:rsidRPr="006D0131">
              <w:rPr>
                <w:rFonts w:ascii="Times New Roman" w:eastAsiaTheme="minorHAnsi" w:hAnsi="Times New Roman" w:cs="Times New Roman"/>
                <w:color w:val="auto"/>
                <w:sz w:val="20"/>
                <w:szCs w:val="20"/>
                <w:lang w:eastAsia="en-US"/>
              </w:rPr>
              <w:t>55.0</w:t>
            </w:r>
          </w:p>
        </w:tc>
      </w:tr>
    </w:tbl>
    <w:p w:rsidR="001F0F7D" w:rsidRPr="00611637" w:rsidRDefault="001F0F7D" w:rsidP="001F0F7D">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cs="Times New Roman"/>
          <w:color w:val="auto"/>
          <w:sz w:val="18"/>
          <w:szCs w:val="18"/>
          <w:lang w:val="en-GB"/>
        </w:rPr>
      </w:pPr>
    </w:p>
    <w:p w:rsidR="006D0131" w:rsidRPr="00611637" w:rsidRDefault="006D0131" w:rsidP="006F0989">
      <w:pPr>
        <w:pStyle w:val="Maintext"/>
        <w:ind w:firstLine="0"/>
        <w:rPr>
          <w:lang w:val="en-GB"/>
        </w:rPr>
      </w:pPr>
    </w:p>
    <w:p w:rsidR="00E70A84" w:rsidRPr="00611637" w:rsidRDefault="00E70A84" w:rsidP="00E70A84">
      <w:pPr>
        <w:pStyle w:val="Maintext"/>
        <w:ind w:firstLine="0"/>
        <w:rPr>
          <w:lang w:val="en-GB"/>
        </w:rPr>
      </w:pPr>
    </w:p>
    <w:p w:rsidR="00E70A84" w:rsidRPr="00611637" w:rsidRDefault="00E70A84" w:rsidP="00E70A84">
      <w:pPr>
        <w:pStyle w:val="Maintext"/>
        <w:ind w:firstLine="0"/>
        <w:rPr>
          <w:i/>
          <w:lang w:val="en-GB"/>
        </w:rPr>
      </w:pPr>
      <w:r w:rsidRPr="00611637">
        <w:rPr>
          <w:i/>
          <w:lang w:val="en-GB"/>
        </w:rPr>
        <w:t>Government positions</w:t>
      </w:r>
      <w:r w:rsidR="00061398" w:rsidRPr="00611637">
        <w:rPr>
          <w:i/>
          <w:lang w:val="en-GB"/>
        </w:rPr>
        <w:t xml:space="preserve"> from</w:t>
      </w:r>
      <w:r w:rsidR="00377334" w:rsidRPr="00611637">
        <w:rPr>
          <w:i/>
          <w:lang w:val="en-GB"/>
        </w:rPr>
        <w:t xml:space="preserve"> the</w:t>
      </w:r>
      <w:r w:rsidR="00061398" w:rsidRPr="00611637">
        <w:rPr>
          <w:i/>
          <w:lang w:val="en-GB"/>
        </w:rPr>
        <w:t xml:space="preserve"> CMP</w:t>
      </w:r>
    </w:p>
    <w:p w:rsidR="00E70A84" w:rsidRPr="00611637" w:rsidRDefault="00AF6107" w:rsidP="00E70A84">
      <w:pPr>
        <w:pStyle w:val="Maintext"/>
        <w:ind w:firstLine="0"/>
        <w:rPr>
          <w:lang w:val="en-GB"/>
        </w:rPr>
      </w:pPr>
      <w:r w:rsidRPr="00611637">
        <w:rPr>
          <w:lang w:val="en-GB"/>
        </w:rPr>
        <w:t xml:space="preserve">We take government positions on the </w:t>
      </w:r>
      <w:r w:rsidR="00AC113F" w:rsidRPr="00611637">
        <w:rPr>
          <w:lang w:val="en-GB"/>
        </w:rPr>
        <w:t>‘</w:t>
      </w:r>
      <w:proofErr w:type="spellStart"/>
      <w:r w:rsidRPr="00611637">
        <w:rPr>
          <w:lang w:val="en-GB"/>
        </w:rPr>
        <w:t>planeco</w:t>
      </w:r>
      <w:proofErr w:type="spellEnd"/>
      <w:r w:rsidR="00AC113F" w:rsidRPr="00611637">
        <w:rPr>
          <w:lang w:val="en-GB"/>
        </w:rPr>
        <w:t>’</w:t>
      </w:r>
      <w:r w:rsidRPr="00611637">
        <w:rPr>
          <w:lang w:val="en-GB"/>
        </w:rPr>
        <w:t xml:space="preserve"> and a pro-anti EU integration scale </w:t>
      </w:r>
      <w:r w:rsidR="002659CF" w:rsidRPr="00611637">
        <w:rPr>
          <w:lang w:val="en-GB"/>
        </w:rPr>
        <w:t xml:space="preserve">based on the CMP from the </w:t>
      </w:r>
      <w:r w:rsidR="00AC113F" w:rsidRPr="00611637">
        <w:rPr>
          <w:lang w:val="en-GB"/>
        </w:rPr>
        <w:t>‘</w:t>
      </w:r>
      <w:r w:rsidR="002659CF" w:rsidRPr="00611637">
        <w:rPr>
          <w:lang w:val="en-GB"/>
        </w:rPr>
        <w:t>CMP Government Positions Data</w:t>
      </w:r>
      <w:r w:rsidR="00AC113F" w:rsidRPr="00611637">
        <w:rPr>
          <w:lang w:val="en-GB"/>
        </w:rPr>
        <w:t>’</w:t>
      </w:r>
      <w:r w:rsidR="002659CF" w:rsidRPr="00611637">
        <w:rPr>
          <w:lang w:val="en-GB"/>
        </w:rPr>
        <w:t xml:space="preserve"> provided by </w:t>
      </w:r>
      <w:r w:rsidR="0059572F" w:rsidRPr="00611637">
        <w:rPr>
          <w:lang w:val="en-GB"/>
        </w:rPr>
        <w:fldChar w:fldCharType="begin" w:fldLock="1"/>
      </w:r>
      <w:r w:rsidR="002F0532">
        <w:rPr>
          <w:lang w:val="en-GB"/>
        </w:rPr>
        <w:instrText>ADDIN CSL_CITATION {"citationItems":[{"id":"ITEM-1","itemData":{"author":[{"dropping-particle":"","family":"Wratil","given":"Christopher","non-dropping-particle":"","parse-names":false,"suffix":""}],"id":"ITEM-1","issued":{"date-parts":[["2018"]]},"publisher-place":"Cambridge","title":"CMP Government Positions Data. Version 1.1.","type":"report"},"uris":["http://www.mendeley.com/documents/?uuid=974b710b-71bc-42cd-a11d-c46c33d658ac"]}],"mendeley":{"formattedCitation":"(Wratil 2018a)","manualFormatting":"Wratil (2018)","plainTextFormattedCitation":"(Wratil 2018a)","previouslyFormattedCitation":"(Wratil 2018a)"},"properties":{"noteIndex":0},"schema":"https://github.com/citation-style-language/schema/raw/master/csl-citation.json"}</w:instrText>
      </w:r>
      <w:r w:rsidR="0059572F" w:rsidRPr="00611637">
        <w:rPr>
          <w:lang w:val="en-GB"/>
        </w:rPr>
        <w:fldChar w:fldCharType="separate"/>
      </w:r>
      <w:r w:rsidR="002659CF" w:rsidRPr="00611637">
        <w:rPr>
          <w:noProof/>
          <w:lang w:val="en-GB"/>
        </w:rPr>
        <w:t>Wratil (2018)</w:t>
      </w:r>
      <w:r w:rsidR="0059572F" w:rsidRPr="00611637">
        <w:rPr>
          <w:lang w:val="en-GB"/>
        </w:rPr>
        <w:fldChar w:fldCharType="end"/>
      </w:r>
      <w:r w:rsidR="002659CF" w:rsidRPr="00611637">
        <w:rPr>
          <w:lang w:val="en-GB"/>
        </w:rPr>
        <w:t xml:space="preserve">. This dataset integrates the CMP with the </w:t>
      </w:r>
      <w:proofErr w:type="spellStart"/>
      <w:r w:rsidR="002659CF" w:rsidRPr="00611637">
        <w:rPr>
          <w:lang w:val="en-GB"/>
        </w:rPr>
        <w:t>ParlGov</w:t>
      </w:r>
      <w:proofErr w:type="spellEnd"/>
      <w:r w:rsidR="002659CF" w:rsidRPr="00611637">
        <w:rPr>
          <w:lang w:val="en-GB"/>
        </w:rPr>
        <w:t xml:space="preserve"> database on government composition </w:t>
      </w:r>
      <w:r w:rsidR="0059572F" w:rsidRPr="00611637">
        <w:rPr>
          <w:lang w:val="en-GB"/>
        </w:rPr>
        <w:fldChar w:fldCharType="begin" w:fldLock="1"/>
      </w:r>
      <w:r w:rsidR="008F684F" w:rsidRPr="00611637">
        <w:rPr>
          <w:lang w:val="en-GB"/>
        </w:rPr>
        <w:instrText>ADDIN CSL_CITATION {"citationItems":[{"id":"ITEM-1","itemData":{"author":[{"dropping-particle":"","family":"Döring","given":"Holger","non-dropping-particle":"","parse-names":false,"suffix":""},{"dropping-particle":"","family":"Manow","given":"Philip","non-dropping-particle":"","parse-names":false,"suffix":""}],"id":"ITEM-1","issued":{"date-parts":[["2016"]]},"title":"Parliament and Government Database (ParlGov): Information on Parties, Elections and Cabinets in Modern Democracies. Development Version","type":"report"},"uris":["http://www.mendeley.com/documents/?uuid=26715646-a340-4708-9c60-635f4ee5785b"]}],"mendeley":{"formattedCitation":"(Döring and Manow 2016)","plainTextFormattedCitation":"(Döring and Manow 2016)","previouslyFormattedCitation":"(Döring and Manow 2016)"},"properties":{"noteIndex":0},"schema":"https://github.com/citation-style-language/schema/raw/master/csl-citation.json"}</w:instrText>
      </w:r>
      <w:r w:rsidR="0059572F" w:rsidRPr="00611637">
        <w:rPr>
          <w:lang w:val="en-GB"/>
        </w:rPr>
        <w:fldChar w:fldCharType="separate"/>
      </w:r>
      <w:r w:rsidR="002659CF" w:rsidRPr="00611637">
        <w:rPr>
          <w:noProof/>
          <w:lang w:val="en-GB"/>
        </w:rPr>
        <w:t>(Döring and Manow 2016)</w:t>
      </w:r>
      <w:r w:rsidR="0059572F" w:rsidRPr="00611637">
        <w:rPr>
          <w:lang w:val="en-GB"/>
        </w:rPr>
        <w:fldChar w:fldCharType="end"/>
      </w:r>
      <w:r w:rsidR="002659CF" w:rsidRPr="00611637">
        <w:rPr>
          <w:lang w:val="en-GB"/>
        </w:rPr>
        <w:t xml:space="preserve">, and corrects several mistakes and missing links between the </w:t>
      </w:r>
      <w:r w:rsidR="001267A0" w:rsidRPr="00611637">
        <w:rPr>
          <w:lang w:val="en-GB"/>
        </w:rPr>
        <w:t>databases. The government positions are obtained by seat-weighting the CMP estimates for all parties re</w:t>
      </w:r>
      <w:r w:rsidR="001267A0" w:rsidRPr="00611637">
        <w:rPr>
          <w:lang w:val="en-GB"/>
        </w:rPr>
        <w:t>p</w:t>
      </w:r>
      <w:r w:rsidR="001267A0" w:rsidRPr="00611637">
        <w:rPr>
          <w:lang w:val="en-GB"/>
        </w:rPr>
        <w:t xml:space="preserve">resented in the cabinet. </w:t>
      </w:r>
      <w:r w:rsidR="008F684F" w:rsidRPr="00611637">
        <w:rPr>
          <w:lang w:val="en-GB"/>
        </w:rPr>
        <w:t xml:space="preserve">The version of the data we use incorporates version </w:t>
      </w:r>
      <w:r w:rsidR="00AC113F" w:rsidRPr="00611637">
        <w:rPr>
          <w:lang w:val="en-GB"/>
        </w:rPr>
        <w:t>‘</w:t>
      </w:r>
      <w:r w:rsidR="008F684F" w:rsidRPr="00611637">
        <w:rPr>
          <w:lang w:val="en-GB"/>
        </w:rPr>
        <w:t>2018a</w:t>
      </w:r>
      <w:r w:rsidR="00AC113F" w:rsidRPr="00611637">
        <w:rPr>
          <w:lang w:val="en-GB"/>
        </w:rPr>
        <w:t>’</w:t>
      </w:r>
      <w:r w:rsidR="008F684F" w:rsidRPr="00611637">
        <w:rPr>
          <w:lang w:val="en-GB"/>
        </w:rPr>
        <w:t xml:space="preserve"> of the CMP database </w:t>
      </w:r>
      <w:r w:rsidR="0059572F" w:rsidRPr="00611637">
        <w:rPr>
          <w:lang w:val="en-GB"/>
        </w:rPr>
        <w:fldChar w:fldCharType="begin" w:fldLock="1"/>
      </w:r>
      <w:r w:rsidR="00925F49" w:rsidRPr="00611637">
        <w:rPr>
          <w:lang w:val="en-GB"/>
        </w:rPr>
        <w:instrText>ADDIN CSL_CITATION {"citationItems":[{"id":"ITEM-1","itemData":{"DOI":"https://doi.org/10.25522/manifesto.mpds.2018a","author":[{"dropping-particle":"","family":"Volkens","given":"Andrea","non-dropping-particle":"","parse-names":false,"suffix":""},{"dropping-particle":"","family":"Lehmann","given":"Pola","non-dropping-particle":"","parse-names":false,"suffix":""},{"dropping-particle":"","family":"Matthieß","given":"Theres","non-dropping-particle":"","parse-names":false,"suffix":""},{"dropping-particle":"","family":"Regel","given":"Sven","non-dropping-particle":"","parse-names":false,"suffix":""},{"dropping-particle":"","family":"Weßels","given":"Bernhard","non-dropping-particle":"","parse-names":false,"suffix":""}],"id":"ITEM-1","issued":{"date-parts":[["2018"]]},"publisher-place":"Berlin","title":"The Manifesto Data Collection. Manifesto Project (MRG/CMP/MARPOR). Version 2018a","type":"report"},"uris":["http://www.mendeley.com/documents/?uuid=ba5a1a84-0b43-4a68-bba6-38c3d0269520"]}],"mendeley":{"formattedCitation":"(Volkens &lt;i&gt;et al.&lt;/i&gt; 2018)","plainTextFormattedCitation":"(Volkens et al. 2018)","previouslyFormattedCitation":"(Volkens &lt;i&gt;et al.&lt;/i&gt; 2018)"},"properties":{"noteIndex":0},"schema":"https://github.com/citation-style-language/schema/raw/master/csl-citation.json"}</w:instrText>
      </w:r>
      <w:r w:rsidR="0059572F" w:rsidRPr="00611637">
        <w:rPr>
          <w:lang w:val="en-GB"/>
        </w:rPr>
        <w:fldChar w:fldCharType="separate"/>
      </w:r>
      <w:r w:rsidR="00295119" w:rsidRPr="00611637">
        <w:rPr>
          <w:noProof/>
          <w:lang w:val="en-GB"/>
        </w:rPr>
        <w:t xml:space="preserve">(Volkens </w:t>
      </w:r>
      <w:r w:rsidR="00295119" w:rsidRPr="00611637">
        <w:rPr>
          <w:i/>
          <w:noProof/>
          <w:lang w:val="en-GB"/>
        </w:rPr>
        <w:t>et al.</w:t>
      </w:r>
      <w:r w:rsidR="00295119" w:rsidRPr="00611637">
        <w:rPr>
          <w:noProof/>
          <w:lang w:val="en-GB"/>
        </w:rPr>
        <w:t xml:space="preserve"> 2018)</w:t>
      </w:r>
      <w:r w:rsidR="0059572F" w:rsidRPr="00611637">
        <w:rPr>
          <w:lang w:val="en-GB"/>
        </w:rPr>
        <w:fldChar w:fldCharType="end"/>
      </w:r>
      <w:r w:rsidR="008F684F" w:rsidRPr="00611637">
        <w:rPr>
          <w:lang w:val="en-GB"/>
        </w:rPr>
        <w:t>.</w:t>
      </w:r>
      <w:r w:rsidR="00061398" w:rsidRPr="00611637">
        <w:rPr>
          <w:lang w:val="en-GB"/>
        </w:rPr>
        <w:t xml:space="preserve"> The definitions of the scales in terms of CMP codes are below.</w:t>
      </w:r>
    </w:p>
    <w:p w:rsidR="00061398" w:rsidRPr="00611637" w:rsidRDefault="00061398" w:rsidP="00E70A84">
      <w:pPr>
        <w:pStyle w:val="Maintext"/>
        <w:ind w:firstLine="0"/>
        <w:rPr>
          <w:lang w:val="en-GB"/>
        </w:rPr>
      </w:pPr>
    </w:p>
    <w:p w:rsidR="00061398" w:rsidRPr="00611637" w:rsidRDefault="00061398" w:rsidP="00061398">
      <w:pPr>
        <w:pStyle w:val="Maintext"/>
        <w:ind w:left="708" w:firstLine="0"/>
        <w:rPr>
          <w:lang w:val="en-GB"/>
        </w:rPr>
      </w:pPr>
      <w:r w:rsidRPr="00611637">
        <w:rPr>
          <w:lang w:val="en-GB"/>
        </w:rPr>
        <w:t xml:space="preserve">Government </w:t>
      </w:r>
      <w:proofErr w:type="spellStart"/>
      <w:r w:rsidRPr="00611637">
        <w:rPr>
          <w:i/>
          <w:lang w:val="en-GB"/>
        </w:rPr>
        <w:t>planeco</w:t>
      </w:r>
      <w:proofErr w:type="spellEnd"/>
      <w:r w:rsidRPr="00611637">
        <w:rPr>
          <w:lang w:val="en-GB"/>
        </w:rPr>
        <w:t xml:space="preserve"> position: </w:t>
      </w:r>
      <w:r w:rsidR="006677F2" w:rsidRPr="00611637">
        <w:rPr>
          <w:lang w:val="en-GB"/>
        </w:rPr>
        <w:t>per403 + per404 + per412</w:t>
      </w:r>
    </w:p>
    <w:p w:rsidR="00EB4525" w:rsidRPr="00611637" w:rsidRDefault="006677F2" w:rsidP="001E77A0">
      <w:pPr>
        <w:pStyle w:val="Maintext"/>
        <w:ind w:left="708" w:firstLine="0"/>
        <w:rPr>
          <w:lang w:val="en-GB"/>
        </w:rPr>
      </w:pPr>
      <w:r w:rsidRPr="00611637">
        <w:rPr>
          <w:lang w:val="en-GB"/>
        </w:rPr>
        <w:t>Government EU position: per108 – per110</w:t>
      </w:r>
    </w:p>
    <w:p w:rsidR="001F0F7D" w:rsidRDefault="001F0F7D" w:rsidP="006677F2">
      <w:pPr>
        <w:pStyle w:val="Maintext"/>
        <w:ind w:firstLine="0"/>
        <w:rPr>
          <w:i/>
          <w:lang w:val="en-GB"/>
        </w:rPr>
      </w:pPr>
    </w:p>
    <w:p w:rsidR="006677F2" w:rsidRPr="00611637" w:rsidRDefault="00377334" w:rsidP="006677F2">
      <w:pPr>
        <w:pStyle w:val="Maintext"/>
        <w:ind w:firstLine="0"/>
        <w:rPr>
          <w:i/>
          <w:lang w:val="en-GB"/>
        </w:rPr>
      </w:pPr>
      <w:r w:rsidRPr="00611637">
        <w:rPr>
          <w:i/>
          <w:lang w:val="en-GB"/>
        </w:rPr>
        <w:t>Receipts from EU budget</w:t>
      </w:r>
    </w:p>
    <w:p w:rsidR="00377334" w:rsidRPr="00611637" w:rsidRDefault="00377334" w:rsidP="00377334">
      <w:pPr>
        <w:pStyle w:val="Maintext"/>
        <w:ind w:firstLine="0"/>
        <w:rPr>
          <w:lang w:val="en-GB"/>
        </w:rPr>
      </w:pPr>
      <w:r w:rsidRPr="00611637">
        <w:rPr>
          <w:lang w:val="en-GB"/>
        </w:rPr>
        <w:t xml:space="preserve">We measure a member state’s annual net receipts from the EU budget (receipts – payments) as percentage of national GDP based on information retrieved from </w:t>
      </w:r>
      <w:hyperlink r:id="rId8">
        <w:r w:rsidRPr="00611637">
          <w:rPr>
            <w:rStyle w:val="Hyperlink"/>
            <w:lang w:val="en-GB"/>
          </w:rPr>
          <w:t>www.money-go-round.eu</w:t>
        </w:r>
      </w:hyperlink>
      <w:r w:rsidRPr="00611637">
        <w:rPr>
          <w:lang w:val="en-GB"/>
        </w:rPr>
        <w:t xml:space="preserve">. </w:t>
      </w:r>
    </w:p>
    <w:p w:rsidR="00377334" w:rsidRPr="00611637" w:rsidRDefault="00377334" w:rsidP="006677F2">
      <w:pPr>
        <w:pStyle w:val="Maintext"/>
        <w:ind w:firstLine="0"/>
        <w:rPr>
          <w:lang w:val="en-GB"/>
        </w:rPr>
      </w:pPr>
    </w:p>
    <w:p w:rsidR="00276596" w:rsidRPr="00611637" w:rsidRDefault="00377334" w:rsidP="006F0989">
      <w:pPr>
        <w:pStyle w:val="Maintext"/>
        <w:ind w:firstLine="0"/>
        <w:rPr>
          <w:i/>
          <w:lang w:val="en-GB"/>
        </w:rPr>
      </w:pPr>
      <w:r w:rsidRPr="00611637">
        <w:rPr>
          <w:i/>
          <w:lang w:val="en-GB"/>
        </w:rPr>
        <w:t>Unemployment and inflation rates</w:t>
      </w:r>
    </w:p>
    <w:p w:rsidR="00377334" w:rsidRPr="00611637" w:rsidRDefault="00A62E90" w:rsidP="00377334">
      <w:pPr>
        <w:pStyle w:val="Maintext"/>
        <w:ind w:firstLine="0"/>
        <w:rPr>
          <w:lang w:val="en-GB"/>
        </w:rPr>
      </w:pPr>
      <w:r w:rsidRPr="00611637">
        <w:rPr>
          <w:lang w:val="en-GB"/>
        </w:rPr>
        <w:t>We use</w:t>
      </w:r>
      <w:r w:rsidR="00377334" w:rsidRPr="00611637">
        <w:rPr>
          <w:lang w:val="en-GB"/>
        </w:rPr>
        <w:t xml:space="preserve"> information on national unemployment and inflation rates from Eurostat. The n</w:t>
      </w:r>
      <w:r w:rsidR="00377334" w:rsidRPr="00611637">
        <w:rPr>
          <w:lang w:val="en-GB"/>
        </w:rPr>
        <w:t>a</w:t>
      </w:r>
      <w:r w:rsidR="00377334" w:rsidRPr="00611637">
        <w:rPr>
          <w:lang w:val="en-GB"/>
        </w:rPr>
        <w:t>tional unemployment rate is measured as the percentage of the labo</w:t>
      </w:r>
      <w:r w:rsidRPr="00611637">
        <w:rPr>
          <w:lang w:val="en-GB"/>
        </w:rPr>
        <w:t>u</w:t>
      </w:r>
      <w:r w:rsidR="00377334" w:rsidRPr="00611637">
        <w:rPr>
          <w:lang w:val="en-GB"/>
        </w:rPr>
        <w:t>r-market active popul</w:t>
      </w:r>
      <w:r w:rsidR="00377334" w:rsidRPr="00611637">
        <w:rPr>
          <w:lang w:val="en-GB"/>
        </w:rPr>
        <w:t>a</w:t>
      </w:r>
      <w:r w:rsidR="00377334" w:rsidRPr="00611637">
        <w:rPr>
          <w:lang w:val="en-GB"/>
        </w:rPr>
        <w:t>tion that is unemployed. In turn, we measure inflation as the annual percentage change in the harmonized index of consumer prices (with base year 2015).</w:t>
      </w:r>
    </w:p>
    <w:p w:rsidR="001F0F7D" w:rsidRPr="001F0F7D" w:rsidRDefault="001F0F7D" w:rsidP="006F0989">
      <w:pPr>
        <w:pStyle w:val="Maintext"/>
        <w:ind w:firstLine="0"/>
        <w:rPr>
          <w:lang w:val="en-GB"/>
        </w:rPr>
      </w:pPr>
    </w:p>
    <w:p w:rsidR="00276596" w:rsidRPr="00611637" w:rsidRDefault="00F0696F" w:rsidP="006F0989">
      <w:pPr>
        <w:pStyle w:val="Maintext"/>
        <w:ind w:firstLine="0"/>
        <w:rPr>
          <w:i/>
          <w:lang w:val="en-GB"/>
        </w:rPr>
      </w:pPr>
      <w:r w:rsidRPr="00611637">
        <w:rPr>
          <w:i/>
          <w:lang w:val="en-GB"/>
        </w:rPr>
        <w:t>Population</w:t>
      </w:r>
    </w:p>
    <w:p w:rsidR="00F0696F" w:rsidRPr="00611637" w:rsidRDefault="00F0696F" w:rsidP="0033382F">
      <w:pPr>
        <w:pStyle w:val="Maintext"/>
        <w:ind w:firstLine="0"/>
        <w:rPr>
          <w:lang w:val="en-GB"/>
        </w:rPr>
      </w:pPr>
      <w:r w:rsidRPr="00611637">
        <w:rPr>
          <w:lang w:val="en-GB"/>
        </w:rPr>
        <w:t>We measure population as the number of persons</w:t>
      </w:r>
      <w:r w:rsidR="00896B7F">
        <w:rPr>
          <w:lang w:val="en-GB"/>
        </w:rPr>
        <w:t xml:space="preserve"> (in million)</w:t>
      </w:r>
      <w:r w:rsidRPr="00611637">
        <w:rPr>
          <w:lang w:val="en-GB"/>
        </w:rPr>
        <w:t xml:space="preserve"> having their usual residence in a country on 1</w:t>
      </w:r>
      <w:r w:rsidRPr="00611637">
        <w:rPr>
          <w:vertAlign w:val="superscript"/>
          <w:lang w:val="en-GB"/>
        </w:rPr>
        <w:t>st</w:t>
      </w:r>
      <w:r w:rsidRPr="00611637">
        <w:rPr>
          <w:lang w:val="en-GB"/>
        </w:rPr>
        <w:t xml:space="preserve"> of January 2012. This information is taken from Eurostat. Note that when usually</w:t>
      </w:r>
      <w:r w:rsidR="005B50CF" w:rsidRPr="00611637">
        <w:rPr>
          <w:lang w:val="en-GB"/>
        </w:rPr>
        <w:t>-</w:t>
      </w:r>
      <w:r w:rsidRPr="00611637">
        <w:rPr>
          <w:lang w:val="en-GB"/>
        </w:rPr>
        <w:t>resident population is not available, countries may report legal or registered res</w:t>
      </w:r>
      <w:r w:rsidRPr="00611637">
        <w:rPr>
          <w:lang w:val="en-GB"/>
        </w:rPr>
        <w:t>i</w:t>
      </w:r>
      <w:r w:rsidRPr="00611637">
        <w:rPr>
          <w:lang w:val="en-GB"/>
        </w:rPr>
        <w:t>dents.</w:t>
      </w:r>
    </w:p>
    <w:p w:rsidR="00EB4525" w:rsidRPr="00611637" w:rsidRDefault="00EB4525" w:rsidP="0033382F">
      <w:pPr>
        <w:pStyle w:val="Maintext"/>
        <w:ind w:firstLine="0"/>
        <w:rPr>
          <w:lang w:val="en-GB"/>
        </w:rPr>
      </w:pPr>
    </w:p>
    <w:p w:rsidR="00623B70" w:rsidRPr="00611637" w:rsidRDefault="00D36C12" w:rsidP="0033382F">
      <w:pPr>
        <w:pStyle w:val="Maintext"/>
        <w:ind w:firstLine="0"/>
        <w:rPr>
          <w:i/>
          <w:lang w:val="en-GB"/>
        </w:rPr>
      </w:pPr>
      <w:r w:rsidRPr="00611637">
        <w:rPr>
          <w:i/>
          <w:lang w:val="en-GB"/>
        </w:rPr>
        <w:t>Negotiation</w:t>
      </w:r>
      <w:r w:rsidR="00623B70" w:rsidRPr="00611637">
        <w:rPr>
          <w:i/>
          <w:lang w:val="en-GB"/>
        </w:rPr>
        <w:t xml:space="preserve"> stage</w:t>
      </w:r>
    </w:p>
    <w:p w:rsidR="00C831F9" w:rsidRPr="00611637" w:rsidRDefault="00623B70" w:rsidP="0033382F">
      <w:pPr>
        <w:pStyle w:val="Maintext"/>
        <w:ind w:firstLine="0"/>
        <w:rPr>
          <w:lang w:val="en-GB"/>
        </w:rPr>
      </w:pPr>
      <w:r w:rsidRPr="00611637">
        <w:rPr>
          <w:lang w:val="en-GB"/>
        </w:rPr>
        <w:t xml:space="preserve">We coded the </w:t>
      </w:r>
      <w:r w:rsidR="00D36C12" w:rsidRPr="00611637">
        <w:rPr>
          <w:lang w:val="en-GB"/>
        </w:rPr>
        <w:t>negotiation</w:t>
      </w:r>
      <w:r w:rsidRPr="00611637">
        <w:rPr>
          <w:lang w:val="en-GB"/>
        </w:rPr>
        <w:t xml:space="preserve"> stage at which our debates took place based on draft minutes of Council meetings. These were downloaded from the Council register (</w:t>
      </w:r>
      <w:hyperlink r:id="rId9" w:history="1">
        <w:r w:rsidRPr="00611637">
          <w:rPr>
            <w:rStyle w:val="Hyperlink"/>
            <w:lang w:val="en-GB"/>
          </w:rPr>
          <w:t>https://www.consilium.europa.eu/register/en/content/int?typ=ADV</w:t>
        </w:r>
      </w:hyperlink>
      <w:r w:rsidRPr="00611637">
        <w:rPr>
          <w:lang w:val="en-GB"/>
        </w:rPr>
        <w:t xml:space="preserve">). The Council itself uses a variety of terms to indicate the </w:t>
      </w:r>
      <w:r w:rsidR="00D36C12" w:rsidRPr="00611637">
        <w:rPr>
          <w:lang w:val="en-GB"/>
        </w:rPr>
        <w:t>negotiation</w:t>
      </w:r>
      <w:r w:rsidRPr="00611637">
        <w:rPr>
          <w:lang w:val="en-GB"/>
        </w:rPr>
        <w:t xml:space="preserve"> stage of the discussed proposal(s)</w:t>
      </w:r>
      <w:r w:rsidR="00612B76" w:rsidRPr="00611637">
        <w:rPr>
          <w:lang w:val="en-GB"/>
        </w:rPr>
        <w:t>, such as “e</w:t>
      </w:r>
      <w:r w:rsidR="00612B76" w:rsidRPr="00611637">
        <w:rPr>
          <w:lang w:val="en-GB"/>
        </w:rPr>
        <w:t>x</w:t>
      </w:r>
      <w:r w:rsidR="00612B76" w:rsidRPr="00611637">
        <w:rPr>
          <w:lang w:val="en-GB"/>
        </w:rPr>
        <w:t>change of views” or “political agreement”.</w:t>
      </w:r>
      <w:r w:rsidR="00357FC7" w:rsidRPr="00611637">
        <w:rPr>
          <w:lang w:val="en-GB"/>
        </w:rPr>
        <w:t xml:space="preserve"> Based on these labels,</w:t>
      </w:r>
      <w:r w:rsidR="00612B76" w:rsidRPr="00611637">
        <w:rPr>
          <w:lang w:val="en-GB"/>
        </w:rPr>
        <w:t xml:space="preserve"> </w:t>
      </w:r>
      <w:r w:rsidR="00357FC7" w:rsidRPr="00611637">
        <w:rPr>
          <w:lang w:val="en-GB"/>
        </w:rPr>
        <w:t>w</w:t>
      </w:r>
      <w:r w:rsidR="00D67CD3" w:rsidRPr="00611637">
        <w:rPr>
          <w:lang w:val="en-GB"/>
        </w:rPr>
        <w:t>e</w:t>
      </w:r>
      <w:r w:rsidR="00357FC7" w:rsidRPr="00611637">
        <w:rPr>
          <w:lang w:val="en-GB"/>
        </w:rPr>
        <w:t xml:space="preserve"> allocated the debates into three types corresponding to different stages in the negotiation cycle: 1) </w:t>
      </w:r>
      <w:r w:rsidR="00357FC7" w:rsidRPr="00611637">
        <w:rPr>
          <w:i/>
          <w:lang w:val="en-GB"/>
        </w:rPr>
        <w:t>initial present</w:t>
      </w:r>
      <w:r w:rsidR="00357FC7" w:rsidRPr="00611637">
        <w:rPr>
          <w:i/>
          <w:lang w:val="en-GB"/>
        </w:rPr>
        <w:t>a</w:t>
      </w:r>
      <w:r w:rsidR="00357FC7" w:rsidRPr="00611637">
        <w:rPr>
          <w:i/>
          <w:lang w:val="en-GB"/>
        </w:rPr>
        <w:lastRenderedPageBreak/>
        <w:t>tions</w:t>
      </w:r>
      <w:r w:rsidR="00357FC7" w:rsidRPr="00611637">
        <w:rPr>
          <w:lang w:val="en-GB"/>
        </w:rPr>
        <w:t xml:space="preserve">: these debates are characterised by the presentation of new Commission proposals; 2) </w:t>
      </w:r>
      <w:r w:rsidR="00357FC7" w:rsidRPr="00611637">
        <w:rPr>
          <w:i/>
          <w:lang w:val="en-GB"/>
        </w:rPr>
        <w:t>policy debates</w:t>
      </w:r>
      <w:r w:rsidR="00357FC7" w:rsidRPr="00611637">
        <w:rPr>
          <w:lang w:val="en-GB"/>
        </w:rPr>
        <w:t>: these debates encompass exchanges of views about the current status of pr</w:t>
      </w:r>
      <w:r w:rsidR="00357FC7" w:rsidRPr="00611637">
        <w:rPr>
          <w:lang w:val="en-GB"/>
        </w:rPr>
        <w:t>o</w:t>
      </w:r>
      <w:r w:rsidR="00357FC7" w:rsidRPr="00611637">
        <w:rPr>
          <w:lang w:val="en-GB"/>
        </w:rPr>
        <w:t>posal</w:t>
      </w:r>
      <w:r w:rsidR="00D36C12" w:rsidRPr="00611637">
        <w:rPr>
          <w:lang w:val="en-GB"/>
        </w:rPr>
        <w:t>(s)</w:t>
      </w:r>
      <w:r w:rsidR="00357FC7" w:rsidRPr="00611637">
        <w:rPr>
          <w:lang w:val="en-GB"/>
        </w:rPr>
        <w:t xml:space="preserve"> and progress reports by the presidency; 3) </w:t>
      </w:r>
      <w:r w:rsidR="00357FC7" w:rsidRPr="00611637">
        <w:rPr>
          <w:i/>
          <w:lang w:val="en-GB"/>
        </w:rPr>
        <w:t>debates on political agreement</w:t>
      </w:r>
      <w:r w:rsidR="00357FC7" w:rsidRPr="00611637">
        <w:rPr>
          <w:lang w:val="en-GB"/>
        </w:rPr>
        <w:t xml:space="preserve">: these debates </w:t>
      </w:r>
      <w:r w:rsidR="00D36C12" w:rsidRPr="00611637">
        <w:rPr>
          <w:lang w:val="en-GB"/>
        </w:rPr>
        <w:t>are supposed to</w:t>
      </w:r>
      <w:r w:rsidR="00357FC7" w:rsidRPr="00611637">
        <w:rPr>
          <w:lang w:val="en-GB"/>
        </w:rPr>
        <w:t xml:space="preserve"> reach agreement on the Council’s general approach on a proposal, a pres</w:t>
      </w:r>
      <w:r w:rsidR="00357FC7" w:rsidRPr="00611637">
        <w:rPr>
          <w:lang w:val="en-GB"/>
        </w:rPr>
        <w:t>i</w:t>
      </w:r>
      <w:r w:rsidR="00357FC7" w:rsidRPr="00611637">
        <w:rPr>
          <w:lang w:val="en-GB"/>
        </w:rPr>
        <w:t>dency mandate (e.g. vis-à-vis the European Parliament), or the final legislative text. Whe</w:t>
      </w:r>
      <w:r w:rsidR="00357FC7" w:rsidRPr="00611637">
        <w:rPr>
          <w:lang w:val="en-GB"/>
        </w:rPr>
        <w:t>n</w:t>
      </w:r>
      <w:r w:rsidR="00357FC7" w:rsidRPr="00611637">
        <w:rPr>
          <w:lang w:val="en-GB"/>
        </w:rPr>
        <w:t>ever the draft minutes were ambiguous, we also considered our debate transcriptions in o</w:t>
      </w:r>
      <w:r w:rsidR="00357FC7" w:rsidRPr="00611637">
        <w:rPr>
          <w:lang w:val="en-GB"/>
        </w:rPr>
        <w:t>r</w:t>
      </w:r>
      <w:r w:rsidR="00357FC7" w:rsidRPr="00611637">
        <w:rPr>
          <w:lang w:val="en-GB"/>
        </w:rPr>
        <w:t xml:space="preserve">der to </w:t>
      </w:r>
      <w:r w:rsidR="00D36C12" w:rsidRPr="00611637">
        <w:rPr>
          <w:lang w:val="en-GB"/>
        </w:rPr>
        <w:t>determine the negotiation stage</w:t>
      </w:r>
      <w:r w:rsidR="00357FC7" w:rsidRPr="00611637">
        <w:rPr>
          <w:lang w:val="en-GB"/>
        </w:rPr>
        <w:t>.</w:t>
      </w:r>
    </w:p>
    <w:p w:rsidR="00EB4525" w:rsidRDefault="00357FC7" w:rsidP="00275BFB">
      <w:pPr>
        <w:pStyle w:val="Maintext"/>
        <w:rPr>
          <w:lang w:val="en-GB"/>
        </w:rPr>
      </w:pPr>
      <w:r w:rsidRPr="00611637">
        <w:rPr>
          <w:lang w:val="en-GB"/>
        </w:rPr>
        <w:t xml:space="preserve"> Note that</w:t>
      </w:r>
      <w:r w:rsidR="00D36C12" w:rsidRPr="00611637">
        <w:rPr>
          <w:lang w:val="en-GB"/>
        </w:rPr>
        <w:t xml:space="preserve"> we code the negotiation stage in the Council rather than the stage of inter-institutional negotiations. As a consequence, </w:t>
      </w:r>
      <w:r w:rsidRPr="00611637">
        <w:rPr>
          <w:lang w:val="en-GB"/>
        </w:rPr>
        <w:t>debates on political agreement do not necessa</w:t>
      </w:r>
      <w:r w:rsidRPr="00611637">
        <w:rPr>
          <w:lang w:val="en-GB"/>
        </w:rPr>
        <w:t>r</w:t>
      </w:r>
      <w:r w:rsidRPr="00611637">
        <w:rPr>
          <w:lang w:val="en-GB"/>
        </w:rPr>
        <w:t>ily occur</w:t>
      </w:r>
      <w:r w:rsidR="00D36C12" w:rsidRPr="00611637">
        <w:rPr>
          <w:lang w:val="en-GB"/>
        </w:rPr>
        <w:t xml:space="preserve"> at the end of decision-making, </w:t>
      </w:r>
      <w:r w:rsidR="00C831F9" w:rsidRPr="00611637">
        <w:rPr>
          <w:lang w:val="en-GB"/>
        </w:rPr>
        <w:t>for instance, because</w:t>
      </w:r>
      <w:r w:rsidR="00D36C12" w:rsidRPr="00611637">
        <w:rPr>
          <w:lang w:val="en-GB"/>
        </w:rPr>
        <w:t xml:space="preserve"> Council general approaches are often agreed</w:t>
      </w:r>
      <w:r w:rsidR="003A3A30" w:rsidRPr="00611637">
        <w:rPr>
          <w:lang w:val="en-GB"/>
        </w:rPr>
        <w:t xml:space="preserve"> on</w:t>
      </w:r>
      <w:r w:rsidR="00D36C12" w:rsidRPr="00611637">
        <w:rPr>
          <w:lang w:val="en-GB"/>
        </w:rPr>
        <w:t xml:space="preserve"> early</w:t>
      </w:r>
      <w:r w:rsidR="003A3A30" w:rsidRPr="00611637">
        <w:rPr>
          <w:lang w:val="en-GB"/>
        </w:rPr>
        <w:t xml:space="preserve"> or Council agreements may be picked into pieces by the EP in </w:t>
      </w:r>
      <w:r w:rsidR="00C831F9" w:rsidRPr="00611637">
        <w:rPr>
          <w:lang w:val="en-GB"/>
        </w:rPr>
        <w:t>the se</w:t>
      </w:r>
      <w:r w:rsidR="00C831F9" w:rsidRPr="00611637">
        <w:rPr>
          <w:lang w:val="en-GB"/>
        </w:rPr>
        <w:t>c</w:t>
      </w:r>
      <w:r w:rsidR="00C831F9" w:rsidRPr="00611637">
        <w:rPr>
          <w:lang w:val="en-GB"/>
        </w:rPr>
        <w:t>ond</w:t>
      </w:r>
      <w:r w:rsidR="003A3A30" w:rsidRPr="00611637">
        <w:rPr>
          <w:lang w:val="en-GB"/>
        </w:rPr>
        <w:t xml:space="preserve"> reading. Moreover, also note that political agreement is not always reached in debates scheduled for this purpose. Hence, we even have cases where the Council goes back from debates on political agreement to policy debates. </w:t>
      </w:r>
      <w:r w:rsidR="00D36C12" w:rsidRPr="00611637">
        <w:rPr>
          <w:lang w:val="en-GB"/>
        </w:rPr>
        <w:t xml:space="preserve"> </w:t>
      </w:r>
    </w:p>
    <w:p w:rsidR="00275BFB" w:rsidRPr="00611637" w:rsidRDefault="00275BFB" w:rsidP="00275BFB">
      <w:pPr>
        <w:pStyle w:val="Maintext"/>
        <w:rPr>
          <w:lang w:val="en-GB"/>
        </w:rPr>
      </w:pPr>
    </w:p>
    <w:p w:rsidR="0064490A" w:rsidRPr="001F0F7D" w:rsidRDefault="00F0696F" w:rsidP="001F0F7D">
      <w:pPr>
        <w:pStyle w:val="Maintext"/>
        <w:rPr>
          <w:lang w:val="en-GB"/>
        </w:rPr>
      </w:pPr>
      <w:r w:rsidRPr="00611637">
        <w:rPr>
          <w:lang w:val="en-GB"/>
        </w:rPr>
        <w:t>Table A</w:t>
      </w:r>
      <w:r w:rsidR="00275BFB">
        <w:rPr>
          <w:lang w:val="en-GB"/>
        </w:rPr>
        <w:t>2</w:t>
      </w:r>
      <w:r w:rsidRPr="00611637">
        <w:rPr>
          <w:lang w:val="en-GB"/>
        </w:rPr>
        <w:t xml:space="preserve"> displays descriptive statistics for all m</w:t>
      </w:r>
      <w:r w:rsidR="003640F5" w:rsidRPr="00611637">
        <w:rPr>
          <w:lang w:val="en-GB"/>
        </w:rPr>
        <w:t>ain</w:t>
      </w:r>
      <w:r w:rsidRPr="00611637">
        <w:rPr>
          <w:lang w:val="en-GB"/>
        </w:rPr>
        <w:t xml:space="preserve"> variables </w:t>
      </w:r>
      <w:r w:rsidR="00C073F7" w:rsidRPr="00611637">
        <w:rPr>
          <w:lang w:val="en-GB"/>
        </w:rPr>
        <w:t>based on the dataset prior to imputation.</w:t>
      </w:r>
    </w:p>
    <w:p w:rsidR="001F0F7D" w:rsidRPr="00611637" w:rsidRDefault="001F0F7D" w:rsidP="0033382F">
      <w:pPr>
        <w:pStyle w:val="Maintext"/>
        <w:ind w:firstLine="0"/>
        <w:rPr>
          <w:i/>
          <w:lang w:val="en-GB"/>
        </w:rPr>
      </w:pPr>
    </w:p>
    <w:p w:rsidR="003640F5" w:rsidRPr="00611637" w:rsidRDefault="003640F5" w:rsidP="003640F5">
      <w:pPr>
        <w:jc w:val="center"/>
        <w:outlineLvl w:val="0"/>
        <w:rPr>
          <w:rFonts w:ascii="Palatino Linotype" w:eastAsia="Palatino Linotype" w:hAnsi="Palatino Linotype" w:cs="Palatino Linotype"/>
          <w:lang w:val="en-GB"/>
        </w:rPr>
      </w:pPr>
      <w:r w:rsidRPr="00611637">
        <w:rPr>
          <w:rFonts w:ascii="Palatino Linotype" w:eastAsia="Palatino Linotype" w:hAnsi="Palatino Linotype" w:cs="Palatino Linotype"/>
          <w:b/>
          <w:lang w:val="en-GB"/>
        </w:rPr>
        <w:t>Table A</w:t>
      </w:r>
      <w:r w:rsidR="00275BFB">
        <w:rPr>
          <w:rFonts w:ascii="Palatino Linotype" w:eastAsia="Palatino Linotype" w:hAnsi="Palatino Linotype" w:cs="Palatino Linotype"/>
          <w:b/>
          <w:lang w:val="en-GB"/>
        </w:rPr>
        <w:t>2</w:t>
      </w:r>
      <w:r w:rsidRPr="00611637">
        <w:rPr>
          <w:rFonts w:ascii="Palatino Linotype" w:eastAsia="Palatino Linotype" w:hAnsi="Palatino Linotype" w:cs="Palatino Linotype"/>
          <w:b/>
          <w:lang w:val="en-GB"/>
        </w:rPr>
        <w:t xml:space="preserve">: </w:t>
      </w:r>
      <w:r w:rsidRPr="00611637">
        <w:rPr>
          <w:rFonts w:ascii="Palatino Linotype" w:eastAsia="Palatino Linotype" w:hAnsi="Palatino Linotype" w:cs="Palatino Linotype"/>
          <w:lang w:val="en-GB"/>
        </w:rPr>
        <w:t>Descriptive statistics for main variables</w:t>
      </w:r>
    </w:p>
    <w:p w:rsidR="003640F5" w:rsidRPr="00611637" w:rsidRDefault="003640F5" w:rsidP="003640F5">
      <w:pPr>
        <w:jc w:val="center"/>
        <w:outlineLvl w:val="0"/>
        <w:rPr>
          <w:rFonts w:ascii="Palatino Linotype" w:eastAsia="Palatino Linotype" w:hAnsi="Palatino Linotype" w:cs="Palatino Linotype"/>
          <w:b/>
          <w:lang w:val="en-GB"/>
        </w:rPr>
      </w:pPr>
    </w:p>
    <w:tbl>
      <w:tblPr>
        <w:tblW w:w="0" w:type="auto"/>
        <w:jc w:val="center"/>
        <w:tblCellMar>
          <w:left w:w="0" w:type="dxa"/>
          <w:right w:w="0" w:type="dxa"/>
        </w:tblCellMar>
        <w:tblLook w:val="04A0"/>
      </w:tblPr>
      <w:tblGrid>
        <w:gridCol w:w="3427"/>
        <w:gridCol w:w="639"/>
        <w:gridCol w:w="600"/>
        <w:gridCol w:w="567"/>
        <w:gridCol w:w="600"/>
        <w:gridCol w:w="1134"/>
      </w:tblGrid>
      <w:tr w:rsidR="0074381A" w:rsidRPr="00611637" w:rsidTr="0033732A">
        <w:trPr>
          <w:jc w:val="center"/>
        </w:trPr>
        <w:tc>
          <w:tcPr>
            <w:tcW w:w="0" w:type="auto"/>
            <w:tcBorders>
              <w:top w:val="single" w:sz="4" w:space="0" w:color="auto"/>
              <w:bottom w:val="single" w:sz="4" w:space="0" w:color="auto"/>
            </w:tcBorders>
            <w:tcMar>
              <w:top w:w="0" w:type="dxa"/>
              <w:left w:w="75" w:type="dxa"/>
              <w:bottom w:w="0" w:type="dxa"/>
              <w:right w:w="75" w:type="dxa"/>
            </w:tcMar>
            <w:vAlign w:val="center"/>
            <w:hideMark/>
          </w:tcPr>
          <w:p w:rsidR="0074381A" w:rsidRPr="00611637" w:rsidRDefault="0074381A" w:rsidP="003640F5">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color w:val="auto"/>
                <w:sz w:val="20"/>
                <w:szCs w:val="20"/>
                <w:lang w:val="en-GB"/>
              </w:rPr>
            </w:pPr>
          </w:p>
        </w:tc>
        <w:tc>
          <w:tcPr>
            <w:tcW w:w="0" w:type="auto"/>
            <w:tcBorders>
              <w:top w:val="single" w:sz="4" w:space="0" w:color="auto"/>
              <w:left w:val="nil"/>
              <w:bottom w:val="single" w:sz="4" w:space="0" w:color="auto"/>
            </w:tcBorders>
            <w:tcMar>
              <w:top w:w="0" w:type="dxa"/>
              <w:left w:w="75" w:type="dxa"/>
              <w:bottom w:w="0" w:type="dxa"/>
              <w:right w:w="75" w:type="dxa"/>
            </w:tcMar>
            <w:vAlign w:val="center"/>
            <w:hideMark/>
          </w:tcPr>
          <w:p w:rsidR="0074381A" w:rsidRPr="00611637" w:rsidRDefault="0074381A" w:rsidP="003640F5">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b/>
                <w:color w:val="auto"/>
                <w:sz w:val="20"/>
                <w:szCs w:val="20"/>
                <w:lang w:val="en-GB"/>
              </w:rPr>
            </w:pPr>
            <w:r w:rsidRPr="00611637">
              <w:rPr>
                <w:rFonts w:ascii="Times New Roman" w:eastAsiaTheme="minorHAnsi" w:hAnsi="Times New Roman" w:cs="Times New Roman"/>
                <w:b/>
                <w:color w:val="auto"/>
                <w:sz w:val="20"/>
                <w:szCs w:val="20"/>
                <w:lang w:val="en-GB"/>
              </w:rPr>
              <w:t>Mean</w:t>
            </w:r>
          </w:p>
        </w:tc>
        <w:tc>
          <w:tcPr>
            <w:tcW w:w="0" w:type="auto"/>
            <w:tcBorders>
              <w:top w:val="single" w:sz="4" w:space="0" w:color="auto"/>
              <w:left w:val="nil"/>
              <w:bottom w:val="single" w:sz="4" w:space="0" w:color="auto"/>
            </w:tcBorders>
            <w:tcMar>
              <w:top w:w="0" w:type="dxa"/>
              <w:left w:w="75" w:type="dxa"/>
              <w:bottom w:w="0" w:type="dxa"/>
              <w:right w:w="75" w:type="dxa"/>
            </w:tcMar>
            <w:vAlign w:val="center"/>
            <w:hideMark/>
          </w:tcPr>
          <w:p w:rsidR="0074381A" w:rsidRPr="00611637" w:rsidRDefault="0074381A" w:rsidP="003640F5">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b/>
                <w:color w:val="auto"/>
                <w:sz w:val="20"/>
                <w:szCs w:val="20"/>
                <w:lang w:val="en-GB"/>
              </w:rPr>
            </w:pPr>
            <w:r w:rsidRPr="00611637">
              <w:rPr>
                <w:rFonts w:ascii="Times New Roman" w:eastAsiaTheme="minorHAnsi" w:hAnsi="Times New Roman" w:cs="Times New Roman"/>
                <w:b/>
                <w:color w:val="auto"/>
                <w:sz w:val="20"/>
                <w:szCs w:val="20"/>
                <w:lang w:val="en-GB"/>
              </w:rPr>
              <w:t>S.D.</w:t>
            </w:r>
          </w:p>
        </w:tc>
        <w:tc>
          <w:tcPr>
            <w:tcW w:w="0" w:type="auto"/>
            <w:tcBorders>
              <w:top w:val="single" w:sz="4" w:space="0" w:color="auto"/>
              <w:left w:val="nil"/>
              <w:bottom w:val="single" w:sz="4" w:space="0" w:color="auto"/>
            </w:tcBorders>
            <w:tcMar>
              <w:top w:w="0" w:type="dxa"/>
              <w:left w:w="75" w:type="dxa"/>
              <w:bottom w:w="0" w:type="dxa"/>
              <w:right w:w="75" w:type="dxa"/>
            </w:tcMar>
            <w:vAlign w:val="center"/>
            <w:hideMark/>
          </w:tcPr>
          <w:p w:rsidR="0074381A" w:rsidRPr="00611637" w:rsidRDefault="0074381A" w:rsidP="003640F5">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b/>
                <w:color w:val="auto"/>
                <w:sz w:val="20"/>
                <w:szCs w:val="20"/>
                <w:lang w:val="en-GB"/>
              </w:rPr>
            </w:pPr>
            <w:r w:rsidRPr="00611637">
              <w:rPr>
                <w:rFonts w:ascii="Times New Roman" w:eastAsiaTheme="minorHAnsi" w:hAnsi="Times New Roman" w:cs="Times New Roman"/>
                <w:b/>
                <w:color w:val="auto"/>
                <w:sz w:val="20"/>
                <w:szCs w:val="20"/>
                <w:lang w:val="en-GB"/>
              </w:rPr>
              <w:t>Min.</w:t>
            </w:r>
          </w:p>
        </w:tc>
        <w:tc>
          <w:tcPr>
            <w:tcW w:w="0" w:type="auto"/>
            <w:tcBorders>
              <w:top w:val="single" w:sz="4" w:space="0" w:color="auto"/>
              <w:left w:val="nil"/>
              <w:bottom w:val="single" w:sz="4" w:space="0" w:color="auto"/>
            </w:tcBorders>
            <w:tcMar>
              <w:top w:w="0" w:type="dxa"/>
              <w:left w:w="75" w:type="dxa"/>
              <w:bottom w:w="0" w:type="dxa"/>
              <w:right w:w="75" w:type="dxa"/>
            </w:tcMar>
            <w:vAlign w:val="center"/>
            <w:hideMark/>
          </w:tcPr>
          <w:p w:rsidR="0074381A" w:rsidRPr="00611637" w:rsidRDefault="0074381A" w:rsidP="003640F5">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b/>
                <w:color w:val="auto"/>
                <w:sz w:val="20"/>
                <w:szCs w:val="20"/>
                <w:lang w:val="en-GB"/>
              </w:rPr>
            </w:pPr>
            <w:r w:rsidRPr="00611637">
              <w:rPr>
                <w:rFonts w:ascii="Times New Roman" w:eastAsiaTheme="minorHAnsi" w:hAnsi="Times New Roman" w:cs="Times New Roman"/>
                <w:b/>
                <w:color w:val="auto"/>
                <w:sz w:val="20"/>
                <w:szCs w:val="20"/>
                <w:lang w:val="en-GB"/>
              </w:rPr>
              <w:t>Max.</w:t>
            </w:r>
          </w:p>
        </w:tc>
        <w:tc>
          <w:tcPr>
            <w:tcW w:w="0" w:type="auto"/>
            <w:tcBorders>
              <w:top w:val="single" w:sz="4" w:space="0" w:color="auto"/>
              <w:left w:val="nil"/>
              <w:bottom w:val="single" w:sz="4" w:space="0" w:color="auto"/>
            </w:tcBorders>
          </w:tcPr>
          <w:p w:rsidR="0074381A" w:rsidRPr="00611637" w:rsidRDefault="0074381A" w:rsidP="003640F5">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b/>
                <w:color w:val="auto"/>
                <w:sz w:val="20"/>
                <w:szCs w:val="20"/>
                <w:lang w:val="en-GB"/>
              </w:rPr>
            </w:pPr>
            <w:r w:rsidRPr="00611637">
              <w:rPr>
                <w:rFonts w:ascii="Times New Roman" w:eastAsiaTheme="minorHAnsi" w:hAnsi="Times New Roman" w:cs="Times New Roman"/>
                <w:b/>
                <w:color w:val="auto"/>
                <w:sz w:val="20"/>
                <w:szCs w:val="20"/>
                <w:lang w:val="en-GB"/>
              </w:rPr>
              <w:t>Observations</w:t>
            </w:r>
          </w:p>
        </w:tc>
      </w:tr>
      <w:tr w:rsidR="00AA0ABD" w:rsidRPr="00611637" w:rsidTr="0033732A">
        <w:trPr>
          <w:jc w:val="center"/>
        </w:trPr>
        <w:tc>
          <w:tcPr>
            <w:tcW w:w="0" w:type="auto"/>
            <w:tcBorders>
              <w:top w:val="single" w:sz="4" w:space="0" w:color="auto"/>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rPr>
              <w:t>Disapproval</w:t>
            </w:r>
          </w:p>
        </w:tc>
        <w:tc>
          <w:tcPr>
            <w:tcW w:w="0" w:type="auto"/>
            <w:tcBorders>
              <w:top w:val="single" w:sz="4" w:space="0" w:color="auto"/>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2.38</w:t>
            </w:r>
          </w:p>
        </w:tc>
        <w:tc>
          <w:tcPr>
            <w:tcW w:w="0" w:type="auto"/>
            <w:tcBorders>
              <w:top w:val="single" w:sz="4" w:space="0" w:color="auto"/>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1.27</w:t>
            </w:r>
          </w:p>
        </w:tc>
        <w:tc>
          <w:tcPr>
            <w:tcW w:w="0" w:type="auto"/>
            <w:tcBorders>
              <w:top w:val="single" w:sz="4" w:space="0" w:color="auto"/>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1.00</w:t>
            </w:r>
          </w:p>
        </w:tc>
        <w:tc>
          <w:tcPr>
            <w:tcW w:w="0" w:type="auto"/>
            <w:tcBorders>
              <w:top w:val="single" w:sz="4" w:space="0" w:color="auto"/>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5.00</w:t>
            </w:r>
          </w:p>
        </w:tc>
        <w:tc>
          <w:tcPr>
            <w:tcW w:w="0" w:type="auto"/>
            <w:tcBorders>
              <w:top w:val="single" w:sz="4" w:space="0" w:color="auto"/>
              <w:left w:val="nil"/>
            </w:tcBorders>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752</w:t>
            </w:r>
          </w:p>
        </w:tc>
      </w:tr>
      <w:tr w:rsidR="00AA0ABD" w:rsidRPr="00611637" w:rsidTr="0033732A">
        <w:trPr>
          <w:jc w:val="center"/>
        </w:trPr>
        <w:tc>
          <w:tcPr>
            <w:tcW w:w="0" w:type="auto"/>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i/>
                <w:color w:val="auto"/>
                <w:sz w:val="20"/>
                <w:szCs w:val="20"/>
                <w:lang w:val="en-GB"/>
              </w:rPr>
            </w:pPr>
            <w:r w:rsidRPr="00611637">
              <w:rPr>
                <w:rFonts w:ascii="Times New Roman" w:eastAsiaTheme="minorHAnsi" w:hAnsi="Times New Roman" w:cs="Times New Roman"/>
                <w:color w:val="auto"/>
                <w:sz w:val="20"/>
                <w:szCs w:val="20"/>
                <w:lang w:val="en-GB"/>
              </w:rPr>
              <w:t>Public opposition</w:t>
            </w:r>
            <w:r w:rsidRPr="00611637">
              <w:rPr>
                <w:rFonts w:ascii="Times New Roman" w:eastAsiaTheme="minorHAnsi" w:hAnsi="Times New Roman" w:cs="Times New Roman"/>
                <w:i/>
                <w:color w:val="auto"/>
                <w:sz w:val="20"/>
                <w:szCs w:val="20"/>
                <w:lang w:val="en-GB"/>
              </w:rPr>
              <w:t xml:space="preserve"> (banking union)</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1.69</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0.19</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1.27</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2.21</w:t>
            </w:r>
          </w:p>
        </w:tc>
        <w:tc>
          <w:tcPr>
            <w:tcW w:w="0" w:type="auto"/>
            <w:tcBorders>
              <w:left w:val="nil"/>
            </w:tcBorders>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241</w:t>
            </w:r>
          </w:p>
        </w:tc>
      </w:tr>
      <w:tr w:rsidR="00AA0ABD" w:rsidRPr="00611637" w:rsidTr="0033732A">
        <w:trPr>
          <w:jc w:val="center"/>
        </w:trPr>
        <w:tc>
          <w:tcPr>
            <w:tcW w:w="0" w:type="auto"/>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i/>
                <w:color w:val="auto"/>
                <w:sz w:val="20"/>
                <w:szCs w:val="20"/>
                <w:lang w:val="en-GB"/>
              </w:rPr>
            </w:pPr>
            <w:r w:rsidRPr="00611637">
              <w:rPr>
                <w:rFonts w:ascii="Times New Roman" w:eastAsiaTheme="minorHAnsi" w:hAnsi="Times New Roman" w:cs="Times New Roman"/>
                <w:color w:val="auto"/>
                <w:sz w:val="20"/>
                <w:szCs w:val="20"/>
                <w:lang w:val="en-GB"/>
              </w:rPr>
              <w:t>Public opposition</w:t>
            </w:r>
            <w:r w:rsidRPr="00611637">
              <w:rPr>
                <w:rFonts w:ascii="Times New Roman" w:eastAsiaTheme="minorHAnsi" w:hAnsi="Times New Roman" w:cs="Times New Roman"/>
                <w:i/>
                <w:color w:val="auto"/>
                <w:sz w:val="20"/>
                <w:szCs w:val="20"/>
                <w:lang w:val="en-GB"/>
              </w:rPr>
              <w:t xml:space="preserve"> (tax issues)</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1.46</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0.18</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1.20</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1.85</w:t>
            </w:r>
          </w:p>
        </w:tc>
        <w:tc>
          <w:tcPr>
            <w:tcW w:w="0" w:type="auto"/>
            <w:tcBorders>
              <w:left w:val="nil"/>
            </w:tcBorders>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93</w:t>
            </w:r>
          </w:p>
        </w:tc>
      </w:tr>
      <w:tr w:rsidR="00AA0ABD" w:rsidRPr="00611637" w:rsidTr="0033732A">
        <w:trPr>
          <w:jc w:val="center"/>
        </w:trPr>
        <w:tc>
          <w:tcPr>
            <w:tcW w:w="0" w:type="auto"/>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i/>
                <w:color w:val="auto"/>
                <w:sz w:val="20"/>
                <w:szCs w:val="20"/>
                <w:lang w:val="en-GB"/>
              </w:rPr>
            </w:pPr>
            <w:r w:rsidRPr="00611637">
              <w:rPr>
                <w:rFonts w:ascii="Times New Roman" w:eastAsiaTheme="minorHAnsi" w:hAnsi="Times New Roman" w:cs="Times New Roman"/>
                <w:color w:val="auto"/>
                <w:sz w:val="20"/>
                <w:szCs w:val="20"/>
                <w:lang w:val="en-GB"/>
              </w:rPr>
              <w:t>Public opposition</w:t>
            </w:r>
            <w:r w:rsidRPr="00611637">
              <w:rPr>
                <w:rFonts w:ascii="Times New Roman" w:eastAsiaTheme="minorHAnsi" w:hAnsi="Times New Roman" w:cs="Times New Roman"/>
                <w:i/>
                <w:color w:val="auto"/>
                <w:sz w:val="20"/>
                <w:szCs w:val="20"/>
                <w:lang w:val="en-GB"/>
              </w:rPr>
              <w:t xml:space="preserve"> (FTT)</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2.16</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0.37</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1.46</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2.95</w:t>
            </w:r>
          </w:p>
        </w:tc>
        <w:tc>
          <w:tcPr>
            <w:tcW w:w="0" w:type="auto"/>
            <w:tcBorders>
              <w:left w:val="nil"/>
            </w:tcBorders>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102</w:t>
            </w:r>
          </w:p>
        </w:tc>
      </w:tr>
      <w:tr w:rsidR="00AA0ABD" w:rsidRPr="00611637" w:rsidTr="0033732A">
        <w:trPr>
          <w:jc w:val="center"/>
        </w:trPr>
        <w:tc>
          <w:tcPr>
            <w:tcW w:w="0" w:type="auto"/>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i/>
                <w:color w:val="auto"/>
                <w:sz w:val="20"/>
                <w:szCs w:val="20"/>
                <w:lang w:val="en-GB"/>
              </w:rPr>
            </w:pPr>
            <w:r w:rsidRPr="00611637">
              <w:rPr>
                <w:rFonts w:ascii="Times New Roman" w:eastAsiaTheme="minorHAnsi" w:hAnsi="Times New Roman" w:cs="Times New Roman"/>
                <w:color w:val="auto"/>
                <w:sz w:val="20"/>
                <w:szCs w:val="20"/>
                <w:lang w:val="en-GB"/>
              </w:rPr>
              <w:t>Public opposition</w:t>
            </w:r>
            <w:r w:rsidRPr="00611637">
              <w:rPr>
                <w:rFonts w:ascii="Times New Roman" w:eastAsiaTheme="minorHAnsi" w:hAnsi="Times New Roman" w:cs="Times New Roman"/>
                <w:i/>
                <w:color w:val="auto"/>
                <w:sz w:val="20"/>
                <w:szCs w:val="20"/>
                <w:lang w:val="en-GB"/>
              </w:rPr>
              <w:t xml:space="preserve"> (EU budget)</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0.57</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0.17</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0.26</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0.85</w:t>
            </w:r>
          </w:p>
        </w:tc>
        <w:tc>
          <w:tcPr>
            <w:tcW w:w="0" w:type="auto"/>
            <w:tcBorders>
              <w:left w:val="nil"/>
            </w:tcBorders>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170</w:t>
            </w:r>
          </w:p>
        </w:tc>
      </w:tr>
      <w:tr w:rsidR="00AA0ABD" w:rsidRPr="00611637" w:rsidTr="0033732A">
        <w:trPr>
          <w:jc w:val="center"/>
        </w:trPr>
        <w:tc>
          <w:tcPr>
            <w:tcW w:w="0" w:type="auto"/>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i/>
                <w:color w:val="auto"/>
                <w:sz w:val="20"/>
                <w:szCs w:val="20"/>
                <w:lang w:val="en-GB"/>
              </w:rPr>
            </w:pPr>
            <w:r w:rsidRPr="00611637">
              <w:rPr>
                <w:rFonts w:ascii="Times New Roman" w:eastAsiaTheme="minorHAnsi" w:hAnsi="Times New Roman" w:cs="Times New Roman"/>
                <w:color w:val="auto"/>
                <w:sz w:val="20"/>
                <w:szCs w:val="20"/>
                <w:lang w:val="en-GB"/>
              </w:rPr>
              <w:t>Public opposition</w:t>
            </w:r>
            <w:r w:rsidRPr="00611637">
              <w:rPr>
                <w:rFonts w:ascii="Times New Roman" w:eastAsiaTheme="minorHAnsi" w:hAnsi="Times New Roman" w:cs="Times New Roman"/>
                <w:i/>
                <w:color w:val="auto"/>
                <w:sz w:val="20"/>
                <w:szCs w:val="20"/>
                <w:lang w:val="en-GB"/>
              </w:rPr>
              <w:t xml:space="preserve"> (EFSI)</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2.13</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0.23</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1.64</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2.54</w:t>
            </w:r>
          </w:p>
        </w:tc>
        <w:tc>
          <w:tcPr>
            <w:tcW w:w="0" w:type="auto"/>
            <w:tcBorders>
              <w:left w:val="nil"/>
            </w:tcBorders>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77</w:t>
            </w:r>
          </w:p>
        </w:tc>
      </w:tr>
      <w:tr w:rsidR="00AA0ABD" w:rsidRPr="00611637" w:rsidTr="0033732A">
        <w:trPr>
          <w:jc w:val="center"/>
        </w:trPr>
        <w:tc>
          <w:tcPr>
            <w:tcW w:w="0" w:type="auto"/>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i/>
                <w:color w:val="auto"/>
                <w:sz w:val="20"/>
                <w:szCs w:val="20"/>
                <w:lang w:val="en-GB"/>
              </w:rPr>
            </w:pPr>
            <w:r w:rsidRPr="00611637">
              <w:rPr>
                <w:rFonts w:ascii="Times New Roman" w:eastAsiaTheme="minorHAnsi" w:hAnsi="Times New Roman" w:cs="Times New Roman"/>
                <w:color w:val="auto"/>
                <w:sz w:val="20"/>
                <w:szCs w:val="20"/>
                <w:lang w:val="en-GB"/>
              </w:rPr>
              <w:t>Public opposition</w:t>
            </w:r>
            <w:r w:rsidRPr="00611637">
              <w:rPr>
                <w:rFonts w:ascii="Times New Roman" w:eastAsiaTheme="minorHAnsi" w:hAnsi="Times New Roman" w:cs="Times New Roman"/>
                <w:i/>
                <w:color w:val="auto"/>
                <w:sz w:val="20"/>
                <w:szCs w:val="20"/>
                <w:lang w:val="en-GB"/>
              </w:rPr>
              <w:t xml:space="preserve"> (merged, z-score)</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0.00</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1.00</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-2.27</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2.78</w:t>
            </w:r>
          </w:p>
        </w:tc>
        <w:tc>
          <w:tcPr>
            <w:tcW w:w="0" w:type="auto"/>
            <w:tcBorders>
              <w:left w:val="nil"/>
            </w:tcBorders>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683</w:t>
            </w:r>
          </w:p>
        </w:tc>
      </w:tr>
      <w:tr w:rsidR="00AA0ABD" w:rsidRPr="00611637" w:rsidTr="0033732A">
        <w:trPr>
          <w:jc w:val="center"/>
        </w:trPr>
        <w:tc>
          <w:tcPr>
            <w:tcW w:w="0" w:type="auto"/>
            <w:tcMar>
              <w:top w:w="0" w:type="dxa"/>
              <w:left w:w="75" w:type="dxa"/>
              <w:bottom w:w="0" w:type="dxa"/>
              <w:right w:w="75" w:type="dxa"/>
            </w:tcMar>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rPr>
              <w:t>Salient legislative package</w:t>
            </w:r>
          </w:p>
        </w:tc>
        <w:tc>
          <w:tcPr>
            <w:tcW w:w="0" w:type="auto"/>
            <w:tcBorders>
              <w:left w:val="nil"/>
            </w:tcBorders>
            <w:tcMar>
              <w:top w:w="0" w:type="dxa"/>
              <w:left w:w="75" w:type="dxa"/>
              <w:bottom w:w="0" w:type="dxa"/>
              <w:right w:w="75" w:type="dxa"/>
            </w:tcMar>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0.76</w:t>
            </w:r>
          </w:p>
        </w:tc>
        <w:tc>
          <w:tcPr>
            <w:tcW w:w="0" w:type="auto"/>
            <w:tcBorders>
              <w:left w:val="nil"/>
            </w:tcBorders>
            <w:tcMar>
              <w:top w:w="0" w:type="dxa"/>
              <w:left w:w="75" w:type="dxa"/>
              <w:bottom w:w="0" w:type="dxa"/>
              <w:right w:w="75" w:type="dxa"/>
            </w:tcMar>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0.43</w:t>
            </w:r>
          </w:p>
        </w:tc>
        <w:tc>
          <w:tcPr>
            <w:tcW w:w="0" w:type="auto"/>
            <w:tcBorders>
              <w:left w:val="nil"/>
            </w:tcBorders>
            <w:tcMar>
              <w:top w:w="0" w:type="dxa"/>
              <w:left w:w="75" w:type="dxa"/>
              <w:bottom w:w="0" w:type="dxa"/>
              <w:right w:w="75" w:type="dxa"/>
            </w:tcMar>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0.00</w:t>
            </w:r>
          </w:p>
        </w:tc>
        <w:tc>
          <w:tcPr>
            <w:tcW w:w="0" w:type="auto"/>
            <w:tcBorders>
              <w:left w:val="nil"/>
            </w:tcBorders>
            <w:tcMar>
              <w:top w:w="0" w:type="dxa"/>
              <w:left w:w="75" w:type="dxa"/>
              <w:bottom w:w="0" w:type="dxa"/>
              <w:right w:w="75" w:type="dxa"/>
            </w:tcMar>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1.00</w:t>
            </w:r>
          </w:p>
        </w:tc>
        <w:tc>
          <w:tcPr>
            <w:tcW w:w="0" w:type="auto"/>
            <w:tcBorders>
              <w:left w:val="nil"/>
            </w:tcBorders>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752</w:t>
            </w:r>
          </w:p>
        </w:tc>
      </w:tr>
      <w:tr w:rsidR="00AA0ABD" w:rsidRPr="00611637" w:rsidTr="0033732A">
        <w:trPr>
          <w:jc w:val="center"/>
        </w:trPr>
        <w:tc>
          <w:tcPr>
            <w:tcW w:w="0" w:type="auto"/>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rPr>
              <w:t xml:space="preserve">Government </w:t>
            </w:r>
            <w:proofErr w:type="spellStart"/>
            <w:r w:rsidRPr="00611637">
              <w:rPr>
                <w:rFonts w:ascii="Times New Roman" w:eastAsiaTheme="minorHAnsi" w:hAnsi="Times New Roman" w:cs="Times New Roman"/>
                <w:color w:val="auto"/>
                <w:sz w:val="20"/>
                <w:szCs w:val="20"/>
                <w:lang w:val="en-GB"/>
              </w:rPr>
              <w:t>planeco</w:t>
            </w:r>
            <w:proofErr w:type="spellEnd"/>
            <w:r w:rsidRPr="00611637">
              <w:rPr>
                <w:rFonts w:ascii="Times New Roman" w:eastAsiaTheme="minorHAnsi" w:hAnsi="Times New Roman" w:cs="Times New Roman"/>
                <w:color w:val="auto"/>
                <w:sz w:val="20"/>
                <w:szCs w:val="20"/>
                <w:lang w:val="en-GB"/>
              </w:rPr>
              <w:t xml:space="preserve"> position</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4.32</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3.25</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0.00</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12.95</w:t>
            </w:r>
          </w:p>
        </w:tc>
        <w:tc>
          <w:tcPr>
            <w:tcW w:w="0" w:type="auto"/>
            <w:tcBorders>
              <w:left w:val="nil"/>
            </w:tcBorders>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694</w:t>
            </w:r>
          </w:p>
        </w:tc>
      </w:tr>
      <w:tr w:rsidR="00AA0ABD" w:rsidRPr="00611637" w:rsidTr="0033732A">
        <w:trPr>
          <w:jc w:val="center"/>
        </w:trPr>
        <w:tc>
          <w:tcPr>
            <w:tcW w:w="0" w:type="auto"/>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rPr>
              <w:t>Government EU position</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1.99</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2.09</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-4.03</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10.37</w:t>
            </w:r>
          </w:p>
        </w:tc>
        <w:tc>
          <w:tcPr>
            <w:tcW w:w="0" w:type="auto"/>
            <w:tcBorders>
              <w:left w:val="nil"/>
            </w:tcBorders>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694</w:t>
            </w:r>
          </w:p>
        </w:tc>
      </w:tr>
      <w:tr w:rsidR="00AA0ABD" w:rsidRPr="00611637" w:rsidTr="0033732A">
        <w:trPr>
          <w:jc w:val="center"/>
        </w:trPr>
        <w:tc>
          <w:tcPr>
            <w:tcW w:w="0" w:type="auto"/>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rPr>
              <w:t>Receipts from EU budget</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0.56</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1.62</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-1.43</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5.21</w:t>
            </w:r>
          </w:p>
        </w:tc>
        <w:tc>
          <w:tcPr>
            <w:tcW w:w="0" w:type="auto"/>
            <w:tcBorders>
              <w:left w:val="nil"/>
            </w:tcBorders>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751</w:t>
            </w:r>
          </w:p>
        </w:tc>
      </w:tr>
      <w:tr w:rsidR="00AA0ABD" w:rsidRPr="00611637" w:rsidTr="0033732A">
        <w:trPr>
          <w:trHeight w:val="233"/>
          <w:jc w:val="center"/>
        </w:trPr>
        <w:tc>
          <w:tcPr>
            <w:tcW w:w="0" w:type="auto"/>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rPr>
              <w:t>Unemployment rate</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9.95</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5.12</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4.60</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27.50</w:t>
            </w:r>
          </w:p>
        </w:tc>
        <w:tc>
          <w:tcPr>
            <w:tcW w:w="0" w:type="auto"/>
            <w:tcBorders>
              <w:left w:val="nil"/>
            </w:tcBorders>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752</w:t>
            </w:r>
          </w:p>
        </w:tc>
      </w:tr>
      <w:tr w:rsidR="00AA0ABD" w:rsidRPr="00611637" w:rsidTr="0033732A">
        <w:trPr>
          <w:jc w:val="center"/>
        </w:trPr>
        <w:tc>
          <w:tcPr>
            <w:tcW w:w="0" w:type="auto"/>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rPr>
              <w:t xml:space="preserve">Inflation rate </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1.52</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1.50</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-1.60</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6.10</w:t>
            </w:r>
          </w:p>
        </w:tc>
        <w:tc>
          <w:tcPr>
            <w:tcW w:w="0" w:type="auto"/>
            <w:tcBorders>
              <w:left w:val="nil"/>
            </w:tcBorders>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752</w:t>
            </w:r>
          </w:p>
        </w:tc>
      </w:tr>
      <w:tr w:rsidR="00AA0ABD" w:rsidRPr="00611637" w:rsidTr="00AA0ABD">
        <w:trPr>
          <w:jc w:val="center"/>
        </w:trPr>
        <w:tc>
          <w:tcPr>
            <w:tcW w:w="0" w:type="auto"/>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rPr>
              <w:lastRenderedPageBreak/>
              <w:t>Population</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22.62</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25.31</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0.42</w:t>
            </w:r>
          </w:p>
        </w:tc>
        <w:tc>
          <w:tcPr>
            <w:tcW w:w="0" w:type="auto"/>
            <w:tcBorders>
              <w:left w:val="nil"/>
            </w:tcBorders>
            <w:tcMar>
              <w:top w:w="0" w:type="dxa"/>
              <w:left w:w="75" w:type="dxa"/>
              <w:bottom w:w="0" w:type="dxa"/>
              <w:right w:w="75" w:type="dxa"/>
            </w:tcMar>
            <w:vAlign w:val="center"/>
            <w:hideMark/>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80.33</w:t>
            </w:r>
          </w:p>
        </w:tc>
        <w:tc>
          <w:tcPr>
            <w:tcW w:w="0" w:type="auto"/>
            <w:tcBorders>
              <w:left w:val="nil"/>
            </w:tcBorders>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eastAsia="en-US"/>
              </w:rPr>
              <w:t>752</w:t>
            </w:r>
          </w:p>
        </w:tc>
      </w:tr>
      <w:tr w:rsidR="00AA0ABD" w:rsidRPr="00611637" w:rsidTr="00AA0ABD">
        <w:trPr>
          <w:jc w:val="center"/>
        </w:trPr>
        <w:tc>
          <w:tcPr>
            <w:tcW w:w="0" w:type="auto"/>
            <w:tcMar>
              <w:top w:w="0" w:type="dxa"/>
              <w:left w:w="75" w:type="dxa"/>
              <w:bottom w:w="0" w:type="dxa"/>
              <w:right w:w="75" w:type="dxa"/>
            </w:tcMar>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rPr>
              <w:t>Initial presentations (dummy)</w:t>
            </w:r>
          </w:p>
        </w:tc>
        <w:tc>
          <w:tcPr>
            <w:tcW w:w="0" w:type="auto"/>
            <w:tcBorders>
              <w:left w:val="nil"/>
            </w:tcBorders>
            <w:tcMar>
              <w:top w:w="0" w:type="dxa"/>
              <w:left w:w="75" w:type="dxa"/>
              <w:bottom w:w="0" w:type="dxa"/>
              <w:right w:w="75" w:type="dxa"/>
            </w:tcMar>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11637">
              <w:rPr>
                <w:rFonts w:ascii="Times New Roman" w:eastAsiaTheme="minorHAnsi" w:hAnsi="Times New Roman" w:cs="Times New Roman"/>
                <w:color w:val="auto"/>
                <w:sz w:val="20"/>
                <w:szCs w:val="20"/>
                <w:lang w:val="en-GB" w:eastAsia="en-US"/>
              </w:rPr>
              <w:t>0.15</w:t>
            </w:r>
          </w:p>
        </w:tc>
        <w:tc>
          <w:tcPr>
            <w:tcW w:w="0" w:type="auto"/>
            <w:tcBorders>
              <w:left w:val="nil"/>
            </w:tcBorders>
            <w:tcMar>
              <w:top w:w="0" w:type="dxa"/>
              <w:left w:w="75" w:type="dxa"/>
              <w:bottom w:w="0" w:type="dxa"/>
              <w:right w:w="75" w:type="dxa"/>
            </w:tcMar>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11637">
              <w:rPr>
                <w:rFonts w:ascii="Times New Roman" w:eastAsiaTheme="minorHAnsi" w:hAnsi="Times New Roman" w:cs="Times New Roman"/>
                <w:color w:val="auto"/>
                <w:sz w:val="20"/>
                <w:szCs w:val="20"/>
                <w:lang w:val="en-GB" w:eastAsia="en-US"/>
              </w:rPr>
              <w:t>0.36</w:t>
            </w:r>
          </w:p>
        </w:tc>
        <w:tc>
          <w:tcPr>
            <w:tcW w:w="0" w:type="auto"/>
            <w:tcBorders>
              <w:left w:val="nil"/>
            </w:tcBorders>
            <w:tcMar>
              <w:top w:w="0" w:type="dxa"/>
              <w:left w:w="75" w:type="dxa"/>
              <w:bottom w:w="0" w:type="dxa"/>
              <w:right w:w="75" w:type="dxa"/>
            </w:tcMar>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11637">
              <w:rPr>
                <w:rFonts w:ascii="Times New Roman" w:eastAsiaTheme="minorHAnsi" w:hAnsi="Times New Roman" w:cs="Times New Roman"/>
                <w:color w:val="auto"/>
                <w:sz w:val="20"/>
                <w:szCs w:val="20"/>
                <w:lang w:val="en-GB" w:eastAsia="en-US"/>
              </w:rPr>
              <w:t>0.00</w:t>
            </w:r>
          </w:p>
        </w:tc>
        <w:tc>
          <w:tcPr>
            <w:tcW w:w="0" w:type="auto"/>
            <w:tcBorders>
              <w:left w:val="nil"/>
            </w:tcBorders>
            <w:tcMar>
              <w:top w:w="0" w:type="dxa"/>
              <w:left w:w="75" w:type="dxa"/>
              <w:bottom w:w="0" w:type="dxa"/>
              <w:right w:w="75" w:type="dxa"/>
            </w:tcMar>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11637">
              <w:rPr>
                <w:rFonts w:ascii="Times New Roman" w:eastAsiaTheme="minorHAnsi" w:hAnsi="Times New Roman" w:cs="Times New Roman"/>
                <w:color w:val="auto"/>
                <w:sz w:val="20"/>
                <w:szCs w:val="20"/>
                <w:lang w:val="en-GB" w:eastAsia="en-US"/>
              </w:rPr>
              <w:t>1.00</w:t>
            </w:r>
          </w:p>
        </w:tc>
        <w:tc>
          <w:tcPr>
            <w:tcW w:w="0" w:type="auto"/>
            <w:tcBorders>
              <w:left w:val="nil"/>
            </w:tcBorders>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11637">
              <w:rPr>
                <w:rFonts w:ascii="Times New Roman" w:eastAsiaTheme="minorHAnsi" w:hAnsi="Times New Roman" w:cs="Times New Roman"/>
                <w:color w:val="auto"/>
                <w:sz w:val="20"/>
                <w:szCs w:val="20"/>
                <w:lang w:val="en-GB" w:eastAsia="en-US"/>
              </w:rPr>
              <w:t>752</w:t>
            </w:r>
          </w:p>
        </w:tc>
      </w:tr>
      <w:tr w:rsidR="00AA0ABD" w:rsidRPr="00611637" w:rsidTr="00AA0ABD">
        <w:trPr>
          <w:jc w:val="center"/>
        </w:trPr>
        <w:tc>
          <w:tcPr>
            <w:tcW w:w="0" w:type="auto"/>
            <w:tcMar>
              <w:top w:w="0" w:type="dxa"/>
              <w:left w:w="75" w:type="dxa"/>
              <w:bottom w:w="0" w:type="dxa"/>
              <w:right w:w="75" w:type="dxa"/>
            </w:tcMar>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rPr>
              <w:t>Policy debates (dummy)</w:t>
            </w:r>
          </w:p>
        </w:tc>
        <w:tc>
          <w:tcPr>
            <w:tcW w:w="0" w:type="auto"/>
            <w:tcBorders>
              <w:left w:val="nil"/>
            </w:tcBorders>
            <w:tcMar>
              <w:top w:w="0" w:type="dxa"/>
              <w:left w:w="75" w:type="dxa"/>
              <w:bottom w:w="0" w:type="dxa"/>
              <w:right w:w="75" w:type="dxa"/>
            </w:tcMar>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11637">
              <w:rPr>
                <w:rFonts w:ascii="Times New Roman" w:eastAsiaTheme="minorHAnsi" w:hAnsi="Times New Roman" w:cs="Times New Roman"/>
                <w:color w:val="auto"/>
                <w:sz w:val="20"/>
                <w:szCs w:val="20"/>
                <w:lang w:val="en-GB" w:eastAsia="en-US"/>
              </w:rPr>
              <w:t>0.23</w:t>
            </w:r>
          </w:p>
        </w:tc>
        <w:tc>
          <w:tcPr>
            <w:tcW w:w="0" w:type="auto"/>
            <w:tcBorders>
              <w:left w:val="nil"/>
            </w:tcBorders>
            <w:tcMar>
              <w:top w:w="0" w:type="dxa"/>
              <w:left w:w="75" w:type="dxa"/>
              <w:bottom w:w="0" w:type="dxa"/>
              <w:right w:w="75" w:type="dxa"/>
            </w:tcMar>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11637">
              <w:rPr>
                <w:rFonts w:ascii="Times New Roman" w:eastAsiaTheme="minorHAnsi" w:hAnsi="Times New Roman" w:cs="Times New Roman"/>
                <w:color w:val="auto"/>
                <w:sz w:val="20"/>
                <w:szCs w:val="20"/>
                <w:lang w:val="en-GB" w:eastAsia="en-US"/>
              </w:rPr>
              <w:t>0.42</w:t>
            </w:r>
          </w:p>
        </w:tc>
        <w:tc>
          <w:tcPr>
            <w:tcW w:w="0" w:type="auto"/>
            <w:tcBorders>
              <w:left w:val="nil"/>
            </w:tcBorders>
            <w:tcMar>
              <w:top w:w="0" w:type="dxa"/>
              <w:left w:w="75" w:type="dxa"/>
              <w:bottom w:w="0" w:type="dxa"/>
              <w:right w:w="75" w:type="dxa"/>
            </w:tcMar>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11637">
              <w:rPr>
                <w:rFonts w:ascii="Times New Roman" w:eastAsiaTheme="minorHAnsi" w:hAnsi="Times New Roman" w:cs="Times New Roman"/>
                <w:color w:val="auto"/>
                <w:sz w:val="20"/>
                <w:szCs w:val="20"/>
                <w:lang w:val="en-GB" w:eastAsia="en-US"/>
              </w:rPr>
              <w:t>0.00</w:t>
            </w:r>
          </w:p>
        </w:tc>
        <w:tc>
          <w:tcPr>
            <w:tcW w:w="0" w:type="auto"/>
            <w:tcBorders>
              <w:left w:val="nil"/>
            </w:tcBorders>
            <w:tcMar>
              <w:top w:w="0" w:type="dxa"/>
              <w:left w:w="75" w:type="dxa"/>
              <w:bottom w:w="0" w:type="dxa"/>
              <w:right w:w="75" w:type="dxa"/>
            </w:tcMar>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11637">
              <w:rPr>
                <w:rFonts w:ascii="Times New Roman" w:eastAsiaTheme="minorHAnsi" w:hAnsi="Times New Roman" w:cs="Times New Roman"/>
                <w:color w:val="auto"/>
                <w:sz w:val="20"/>
                <w:szCs w:val="20"/>
                <w:lang w:val="en-GB" w:eastAsia="en-US"/>
              </w:rPr>
              <w:t>1.00</w:t>
            </w:r>
          </w:p>
        </w:tc>
        <w:tc>
          <w:tcPr>
            <w:tcW w:w="0" w:type="auto"/>
            <w:tcBorders>
              <w:left w:val="nil"/>
            </w:tcBorders>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11637">
              <w:rPr>
                <w:rFonts w:ascii="Times New Roman" w:eastAsiaTheme="minorHAnsi" w:hAnsi="Times New Roman" w:cs="Times New Roman"/>
                <w:color w:val="auto"/>
                <w:sz w:val="20"/>
                <w:szCs w:val="20"/>
                <w:lang w:val="en-GB" w:eastAsia="en-US"/>
              </w:rPr>
              <w:t>752</w:t>
            </w:r>
          </w:p>
        </w:tc>
      </w:tr>
      <w:tr w:rsidR="00AA0ABD" w:rsidRPr="00611637" w:rsidTr="0033732A">
        <w:trPr>
          <w:jc w:val="center"/>
        </w:trPr>
        <w:tc>
          <w:tcPr>
            <w:tcW w:w="0" w:type="auto"/>
            <w:tcBorders>
              <w:bottom w:val="single" w:sz="4" w:space="0" w:color="auto"/>
            </w:tcBorders>
            <w:tcMar>
              <w:top w:w="0" w:type="dxa"/>
              <w:left w:w="75" w:type="dxa"/>
              <w:bottom w:w="0" w:type="dxa"/>
              <w:right w:w="75" w:type="dxa"/>
            </w:tcMar>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rPr>
                <w:rFonts w:ascii="Times New Roman" w:eastAsiaTheme="minorHAnsi" w:hAnsi="Times New Roman" w:cs="Times New Roman"/>
                <w:color w:val="auto"/>
                <w:sz w:val="20"/>
                <w:szCs w:val="20"/>
                <w:lang w:val="en-GB"/>
              </w:rPr>
            </w:pPr>
            <w:r w:rsidRPr="00611637">
              <w:rPr>
                <w:rFonts w:ascii="Times New Roman" w:eastAsiaTheme="minorHAnsi" w:hAnsi="Times New Roman" w:cs="Times New Roman"/>
                <w:color w:val="auto"/>
                <w:sz w:val="20"/>
                <w:szCs w:val="20"/>
                <w:lang w:val="en-GB"/>
              </w:rPr>
              <w:t>Debates on political agreement (dummy)</w:t>
            </w:r>
          </w:p>
        </w:tc>
        <w:tc>
          <w:tcPr>
            <w:tcW w:w="0" w:type="auto"/>
            <w:tcBorders>
              <w:left w:val="nil"/>
              <w:bottom w:val="single" w:sz="4" w:space="0" w:color="auto"/>
            </w:tcBorders>
            <w:tcMar>
              <w:top w:w="0" w:type="dxa"/>
              <w:left w:w="75" w:type="dxa"/>
              <w:bottom w:w="0" w:type="dxa"/>
              <w:right w:w="75" w:type="dxa"/>
            </w:tcMar>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11637">
              <w:rPr>
                <w:rFonts w:ascii="Times New Roman" w:eastAsiaTheme="minorHAnsi" w:hAnsi="Times New Roman" w:cs="Times New Roman"/>
                <w:color w:val="auto"/>
                <w:sz w:val="20"/>
                <w:szCs w:val="20"/>
                <w:lang w:val="en-GB" w:eastAsia="en-US"/>
              </w:rPr>
              <w:t>0.62</w:t>
            </w:r>
          </w:p>
        </w:tc>
        <w:tc>
          <w:tcPr>
            <w:tcW w:w="0" w:type="auto"/>
            <w:tcBorders>
              <w:left w:val="nil"/>
              <w:bottom w:val="single" w:sz="4" w:space="0" w:color="auto"/>
            </w:tcBorders>
            <w:tcMar>
              <w:top w:w="0" w:type="dxa"/>
              <w:left w:w="75" w:type="dxa"/>
              <w:bottom w:w="0" w:type="dxa"/>
              <w:right w:w="75" w:type="dxa"/>
            </w:tcMar>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11637">
              <w:rPr>
                <w:rFonts w:ascii="Times New Roman" w:eastAsiaTheme="minorHAnsi" w:hAnsi="Times New Roman" w:cs="Times New Roman"/>
                <w:color w:val="auto"/>
                <w:sz w:val="20"/>
                <w:szCs w:val="20"/>
                <w:lang w:val="en-GB" w:eastAsia="en-US"/>
              </w:rPr>
              <w:t>0.49</w:t>
            </w:r>
          </w:p>
        </w:tc>
        <w:tc>
          <w:tcPr>
            <w:tcW w:w="0" w:type="auto"/>
            <w:tcBorders>
              <w:left w:val="nil"/>
              <w:bottom w:val="single" w:sz="4" w:space="0" w:color="auto"/>
            </w:tcBorders>
            <w:tcMar>
              <w:top w:w="0" w:type="dxa"/>
              <w:left w:w="75" w:type="dxa"/>
              <w:bottom w:w="0" w:type="dxa"/>
              <w:right w:w="75" w:type="dxa"/>
            </w:tcMar>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11637">
              <w:rPr>
                <w:rFonts w:ascii="Times New Roman" w:eastAsiaTheme="minorHAnsi" w:hAnsi="Times New Roman" w:cs="Times New Roman"/>
                <w:color w:val="auto"/>
                <w:sz w:val="20"/>
                <w:szCs w:val="20"/>
                <w:lang w:val="en-GB" w:eastAsia="en-US"/>
              </w:rPr>
              <w:t>0.00</w:t>
            </w:r>
          </w:p>
        </w:tc>
        <w:tc>
          <w:tcPr>
            <w:tcW w:w="0" w:type="auto"/>
            <w:tcBorders>
              <w:left w:val="nil"/>
              <w:bottom w:val="single" w:sz="4" w:space="0" w:color="auto"/>
            </w:tcBorders>
            <w:tcMar>
              <w:top w:w="0" w:type="dxa"/>
              <w:left w:w="75" w:type="dxa"/>
              <w:bottom w:w="0" w:type="dxa"/>
              <w:right w:w="75" w:type="dxa"/>
            </w:tcMar>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11637">
              <w:rPr>
                <w:rFonts w:ascii="Times New Roman" w:eastAsiaTheme="minorHAnsi" w:hAnsi="Times New Roman" w:cs="Times New Roman"/>
                <w:color w:val="auto"/>
                <w:sz w:val="20"/>
                <w:szCs w:val="20"/>
                <w:lang w:val="en-GB" w:eastAsia="en-US"/>
              </w:rPr>
              <w:t>1.00</w:t>
            </w:r>
          </w:p>
        </w:tc>
        <w:tc>
          <w:tcPr>
            <w:tcW w:w="0" w:type="auto"/>
            <w:tcBorders>
              <w:left w:val="nil"/>
              <w:bottom w:val="single" w:sz="4" w:space="0" w:color="auto"/>
            </w:tcBorders>
            <w:vAlign w:val="center"/>
          </w:tcPr>
          <w:p w:rsidR="00AA0ABD" w:rsidRPr="00611637" w:rsidRDefault="00AA0ABD" w:rsidP="00AA0AB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Times New Roman" w:eastAsiaTheme="minorHAnsi" w:hAnsi="Times New Roman" w:cs="Times New Roman"/>
                <w:color w:val="auto"/>
                <w:sz w:val="20"/>
                <w:szCs w:val="20"/>
                <w:lang w:val="en-GB" w:eastAsia="en-US"/>
              </w:rPr>
            </w:pPr>
            <w:r w:rsidRPr="00611637">
              <w:rPr>
                <w:rFonts w:ascii="Times New Roman" w:eastAsiaTheme="minorHAnsi" w:hAnsi="Times New Roman" w:cs="Times New Roman"/>
                <w:color w:val="auto"/>
                <w:sz w:val="20"/>
                <w:szCs w:val="20"/>
                <w:lang w:val="en-GB" w:eastAsia="en-US"/>
              </w:rPr>
              <w:t>752</w:t>
            </w:r>
          </w:p>
        </w:tc>
      </w:tr>
    </w:tbl>
    <w:p w:rsidR="001F0F7D" w:rsidRDefault="001F0F7D" w:rsidP="006D6F8D">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heme="minorHAnsi" w:hAnsi="Times New Roman" w:cs="Times New Roman"/>
          <w:color w:val="auto"/>
          <w:sz w:val="18"/>
          <w:szCs w:val="18"/>
          <w:lang w:val="en-GB"/>
        </w:rPr>
      </w:pPr>
      <w:r>
        <w:rPr>
          <w:rFonts w:ascii="Times New Roman" w:eastAsiaTheme="minorHAnsi" w:hAnsi="Times New Roman" w:cs="Times New Roman"/>
          <w:color w:val="auto"/>
          <w:sz w:val="18"/>
          <w:szCs w:val="18"/>
          <w:lang w:val="en-GB"/>
        </w:rPr>
        <w:br w:type="page"/>
      </w:r>
    </w:p>
    <w:p w:rsidR="007808C1" w:rsidRDefault="007808C1" w:rsidP="00EC4DE5">
      <w:pPr>
        <w:pStyle w:val="Headings"/>
        <w:rPr>
          <w:i w:val="0"/>
          <w:lang w:val="en-GB"/>
        </w:rPr>
      </w:pPr>
      <w:bookmarkStart w:id="1" w:name="_Toc10981870"/>
      <w:bookmarkStart w:id="2" w:name="_Toc524710643"/>
      <w:r>
        <w:rPr>
          <w:i w:val="0"/>
          <w:lang w:val="en-GB"/>
        </w:rPr>
        <w:lastRenderedPageBreak/>
        <w:t>Examples of Council deliberations</w:t>
      </w:r>
      <w:bookmarkEnd w:id="1"/>
    </w:p>
    <w:p w:rsidR="007808C1" w:rsidRDefault="007808C1" w:rsidP="007808C1">
      <w:pPr>
        <w:pStyle w:val="Headings"/>
        <w:numPr>
          <w:ilvl w:val="0"/>
          <w:numId w:val="0"/>
        </w:numPr>
        <w:ind w:left="360" w:hanging="360"/>
        <w:rPr>
          <w:i w:val="0"/>
          <w:lang w:val="en-GB"/>
        </w:rPr>
      </w:pPr>
    </w:p>
    <w:p w:rsidR="007808C1" w:rsidRPr="007808C1" w:rsidRDefault="007808C1" w:rsidP="007808C1">
      <w:pPr>
        <w:pStyle w:val="Maintext"/>
      </w:pPr>
      <w:r w:rsidRPr="007808C1">
        <w:t>In this section, we provide a few examples from the interventions made by national ministers during the Council negotiations, taken from the transcripts, to demonstrate that debates in the Council better fit the image of informal and technical negotiations than that of scripted and highly public plenary sessions in national legislatures.</w:t>
      </w:r>
    </w:p>
    <w:p w:rsidR="007808C1" w:rsidRPr="001D2A0F" w:rsidRDefault="007808C1" w:rsidP="007808C1">
      <w:pPr>
        <w:pStyle w:val="Maintext"/>
        <w:ind w:firstLine="0"/>
      </w:pPr>
    </w:p>
    <w:p w:rsidR="007808C1" w:rsidRPr="001D2A0F" w:rsidRDefault="007808C1" w:rsidP="007808C1">
      <w:pPr>
        <w:pStyle w:val="Maintext"/>
      </w:pPr>
      <w:r w:rsidRPr="001D2A0F">
        <w:rPr>
          <w:b/>
        </w:rPr>
        <w:t>Council meeting no. 3281a</w:t>
      </w:r>
      <w:r w:rsidRPr="001D2A0F">
        <w:t>, Swedish minister speaking to Austrian minister:</w:t>
      </w:r>
    </w:p>
    <w:p w:rsidR="007808C1" w:rsidRPr="001D2A0F" w:rsidRDefault="007808C1" w:rsidP="007808C1">
      <w:pPr>
        <w:pStyle w:val="Maintext"/>
        <w:rPr>
          <w:i/>
        </w:rPr>
      </w:pPr>
      <w:r w:rsidRPr="001D2A0F">
        <w:rPr>
          <w:i/>
        </w:rPr>
        <w:t>‘I strongly support we should adopt the Savings Directive as fast as possible. Just to give a r</w:t>
      </w:r>
      <w:r w:rsidRPr="001D2A0F">
        <w:rPr>
          <w:i/>
        </w:rPr>
        <w:t>e</w:t>
      </w:r>
      <w:r w:rsidRPr="001D2A0F">
        <w:rPr>
          <w:i/>
        </w:rPr>
        <w:t>flection here, if a country is entering into a new period of government with maybe four years to the next election, one has to assess, can we sustain the position for the whole four year period.  Is it poss</w:t>
      </w:r>
      <w:r w:rsidRPr="001D2A0F">
        <w:rPr>
          <w:i/>
        </w:rPr>
        <w:t>i</w:t>
      </w:r>
      <w:r w:rsidRPr="001D2A0F">
        <w:rPr>
          <w:i/>
        </w:rPr>
        <w:t>ble to sustain a veto against the Savings Directive for four years? If that is not possible or realistic, I would argue that it's much better to change position directly, because if there are any troubles they are likely to be of passing nature and you still have four years to the election. If you just have to change position later on, the negative reaction from the voters are much more likely to affect the elections. So we are politicians, sometimes it sounds like we're a group of technocrats meeting here for macroec</w:t>
      </w:r>
      <w:r w:rsidRPr="001D2A0F">
        <w:rPr>
          <w:i/>
        </w:rPr>
        <w:t>o</w:t>
      </w:r>
      <w:r w:rsidRPr="001D2A0F">
        <w:rPr>
          <w:i/>
        </w:rPr>
        <w:t>nomic seminars but we are politicians. I mean if you need to change the position do it directly instead of drawing it out and end up with a situation that it will come into the next election campaign.’</w:t>
      </w:r>
    </w:p>
    <w:p w:rsidR="007808C1" w:rsidRPr="001D2A0F" w:rsidRDefault="007808C1" w:rsidP="007808C1">
      <w:pPr>
        <w:pStyle w:val="Maintext"/>
        <w:ind w:firstLine="0"/>
        <w:rPr>
          <w:i/>
        </w:rPr>
      </w:pPr>
    </w:p>
    <w:p w:rsidR="007808C1" w:rsidRPr="001D2A0F" w:rsidRDefault="007808C1" w:rsidP="007808C1">
      <w:pPr>
        <w:pStyle w:val="Maintext"/>
      </w:pPr>
      <w:r w:rsidRPr="001D2A0F">
        <w:rPr>
          <w:b/>
        </w:rPr>
        <w:t>Council meeting no. 3088</w:t>
      </w:r>
      <w:r w:rsidRPr="001D2A0F">
        <w:t>, UK minister speaking:</w:t>
      </w:r>
    </w:p>
    <w:p w:rsidR="007808C1" w:rsidRPr="001D2A0F" w:rsidRDefault="007808C1" w:rsidP="007808C1">
      <w:pPr>
        <w:pStyle w:val="Maintext"/>
        <w:rPr>
          <w:i/>
        </w:rPr>
      </w:pPr>
      <w:r w:rsidRPr="001D2A0F">
        <w:rPr>
          <w:i/>
        </w:rPr>
        <w:t>‘Thank you, the first thing I want to say is that the UK broadly supports the objectives of the Directive and we welcome those to increase the transparency in this area we certainly welcome the moves to improve coordination between different members of the European Union in this area. But it's been no secret that we've had concerns, like many Member States, about some of the aspect of the Draft Directive and of course there have been quite vocal concerns expressed by the IMF and the OECD as well about aspects of this Directive as well. However, we respect the fact that other Member States feel under some considerable political pressure to make a lot of progress and we've worked in good faith to try and get an agreed text and we have made a number of concessions. For example, on Article 12 and on the restrictions on sovereign debt, on sovereign debt market I would make an obse</w:t>
      </w:r>
      <w:r w:rsidRPr="001D2A0F">
        <w:rPr>
          <w:i/>
        </w:rPr>
        <w:t>r</w:t>
      </w:r>
      <w:r w:rsidRPr="001D2A0F">
        <w:rPr>
          <w:i/>
        </w:rPr>
        <w:t>vation that no other market in the world is attempting to impose these sorts of regulations and r</w:t>
      </w:r>
      <w:r w:rsidRPr="001D2A0F">
        <w:rPr>
          <w:i/>
        </w:rPr>
        <w:t>e</w:t>
      </w:r>
      <w:r w:rsidRPr="001D2A0F">
        <w:rPr>
          <w:i/>
        </w:rPr>
        <w:lastRenderedPageBreak/>
        <w:t>strictions nor is any other market quite under the microscope that the European Union is. But neve</w:t>
      </w:r>
      <w:r w:rsidRPr="001D2A0F">
        <w:rPr>
          <w:i/>
        </w:rPr>
        <w:t>r</w:t>
      </w:r>
      <w:r w:rsidRPr="001D2A0F">
        <w:rPr>
          <w:i/>
        </w:rPr>
        <w:t>theless we've shown flexibility, we think the compromise that has been agreed is a good one and we are happy to proceed on that basis. We've also shown flexibility on regulation around equity and corporate bond markets so I hope the UK has demonstrated that it's been very ready to work in the spirit of co</w:t>
      </w:r>
      <w:r w:rsidRPr="001D2A0F">
        <w:rPr>
          <w:i/>
        </w:rPr>
        <w:t>r</w:t>
      </w:r>
      <w:r w:rsidRPr="001D2A0F">
        <w:rPr>
          <w:i/>
        </w:rPr>
        <w:t>poration trying to get a compromise everyone is happy with. We have one remaining concern and that is around Article 24, it is primarily a legal concern, we have very clear legal advice about this. And our concern is the powers that have been granted to ESMA under Article 24. Now we have proposed a couple of compromises, one which would give the Council the power to implement an ESMA decision, another that was rejected, we proposed another compromise which was to give the Commission the power to implement an ESMA decision, that too was rejected, so we have attempted two compromises both of which have been rejected. A third compromise has now been put on the table by the Spanish and we welcome that. It is not everything we want, it is not what we originally proposed, but in the spirit of trying to get agreement around this table we would like to support the Spanish proposal and if that is accepted then we would be happy with the Directive that's currently drafted.’</w:t>
      </w:r>
    </w:p>
    <w:p w:rsidR="007808C1" w:rsidRPr="001D2A0F" w:rsidRDefault="007808C1" w:rsidP="007808C1">
      <w:pPr>
        <w:pStyle w:val="Maintext"/>
        <w:ind w:firstLine="0"/>
        <w:rPr>
          <w:i/>
        </w:rPr>
      </w:pPr>
    </w:p>
    <w:p w:rsidR="007808C1" w:rsidRPr="001D2A0F" w:rsidRDefault="007808C1" w:rsidP="007808C1">
      <w:pPr>
        <w:pStyle w:val="Maintext"/>
      </w:pPr>
      <w:r w:rsidRPr="001D2A0F">
        <w:rPr>
          <w:b/>
        </w:rPr>
        <w:t>Council meeting no. 3238</w:t>
      </w:r>
      <w:r w:rsidRPr="001D2A0F">
        <w:t>, Irish presidency speaking:</w:t>
      </w:r>
    </w:p>
    <w:p w:rsidR="007808C1" w:rsidRPr="001D2A0F" w:rsidRDefault="007808C1" w:rsidP="007808C1">
      <w:pPr>
        <w:pStyle w:val="Maintext"/>
        <w:rPr>
          <w:i/>
        </w:rPr>
      </w:pPr>
      <w:r w:rsidRPr="001D2A0F">
        <w:rPr>
          <w:i/>
        </w:rPr>
        <w:t>‘[…] The two top political issues are well known bail-in and financing. The Presidency's view at this fairly advanced stage of negotiation is the design of the bail-in is the pivotal issue. Finding a sensible compromise on this key topic will unlock final discussion on the financing part of the d</w:t>
      </w:r>
      <w:r w:rsidRPr="001D2A0F">
        <w:rPr>
          <w:i/>
        </w:rPr>
        <w:t>i</w:t>
      </w:r>
      <w:r w:rsidRPr="001D2A0F">
        <w:rPr>
          <w:i/>
        </w:rPr>
        <w:t>rective, and the timelines for introducing the bail-in, too. This will pave the way to the final package agreement on a general approach. I must stress that the matters related to bail-in are sensitive as r</w:t>
      </w:r>
      <w:r w:rsidRPr="001D2A0F">
        <w:rPr>
          <w:i/>
        </w:rPr>
        <w:t>e</w:t>
      </w:r>
      <w:r w:rsidRPr="001D2A0F">
        <w:rPr>
          <w:i/>
        </w:rPr>
        <w:t>cent developments have shown, I hope the report will sufficiently clear on presenting the issues, and the main possible approaches that have been discussed in the working party and in COREPER. […] [T]he Presidency report invites you to answer three questions. Question one is about a first layer of common elements for the design of the bail-in. Two: do we agree, in particular, that bail-in should have a broad scope; but a limited set of defined exclusions? Also, do we agree that there will be a need for institutions to have appropriate loss absorption capacity, if they are to exclude liabilities, as there is no cost-free way of excluding liabilities. Question two is concerned with the treatment of insured d</w:t>
      </w:r>
      <w:r w:rsidRPr="001D2A0F">
        <w:rPr>
          <w:i/>
        </w:rPr>
        <w:t>e</w:t>
      </w:r>
      <w:r w:rsidRPr="001D2A0F">
        <w:rPr>
          <w:i/>
        </w:rPr>
        <w:t xml:space="preserve">posits which are above 100,000. Should these deposits be excluded from bail-in, or should they be bailed-in only after other seen or unsecured creditors, like senior bondholders, meaning they benefit from depositor preference. This depositor preference, without the positive preference, they would bear </w:t>
      </w:r>
      <w:r w:rsidRPr="001D2A0F">
        <w:rPr>
          <w:i/>
        </w:rPr>
        <w:lastRenderedPageBreak/>
        <w:t xml:space="preserve">the losses through the same pecking order </w:t>
      </w:r>
      <w:proofErr w:type="spellStart"/>
      <w:r w:rsidRPr="001D2A0F">
        <w:rPr>
          <w:i/>
        </w:rPr>
        <w:t>pari</w:t>
      </w:r>
      <w:proofErr w:type="spellEnd"/>
      <w:r w:rsidRPr="001D2A0F">
        <w:rPr>
          <w:i/>
        </w:rPr>
        <w:t xml:space="preserve"> </w:t>
      </w:r>
      <w:proofErr w:type="spellStart"/>
      <w:r w:rsidRPr="001D2A0F">
        <w:rPr>
          <w:i/>
        </w:rPr>
        <w:t>passu</w:t>
      </w:r>
      <w:proofErr w:type="spellEnd"/>
      <w:r w:rsidRPr="001D2A0F">
        <w:rPr>
          <w:i/>
        </w:rPr>
        <w:t>, with for example senior bond holders. Question three is twofold. First, I ask you to express a clear preference for the three approaches presented to the Presidency report, or where necessary any combination thereof you would see as a way forward. S</w:t>
      </w:r>
      <w:r w:rsidRPr="001D2A0F">
        <w:rPr>
          <w:i/>
        </w:rPr>
        <w:t>e</w:t>
      </w:r>
      <w:r w:rsidRPr="001D2A0F">
        <w:rPr>
          <w:i/>
        </w:rPr>
        <w:t>cond, I ask you to clarify how you see the way forward in reconciling harmonization with some nece</w:t>
      </w:r>
      <w:r w:rsidRPr="001D2A0F">
        <w:rPr>
          <w:i/>
        </w:rPr>
        <w:t>s</w:t>
      </w:r>
      <w:r w:rsidRPr="001D2A0F">
        <w:rPr>
          <w:i/>
        </w:rPr>
        <w:t>sary element of flexibility. I am particularly interested in listening to your views on the way of fra</w:t>
      </w:r>
      <w:r w:rsidRPr="001D2A0F">
        <w:rPr>
          <w:i/>
        </w:rPr>
        <w:t>m</w:t>
      </w:r>
      <w:r w:rsidRPr="001D2A0F">
        <w:rPr>
          <w:i/>
        </w:rPr>
        <w:t>ing that flexibility and as this would have implications for exclusions from bail-in at the discretion of national resolution authorities. So four themes, first of all we are suggesting from the Presidency a wide scope, and that the exclusions would be specifically specified and standardized across the sove</w:t>
      </w:r>
      <w:r w:rsidRPr="001D2A0F">
        <w:rPr>
          <w:i/>
        </w:rPr>
        <w:t>r</w:t>
      </w:r>
      <w:r w:rsidRPr="001D2A0F">
        <w:rPr>
          <w:i/>
        </w:rPr>
        <w:t>eigns. Secondly, we are suggesting a hierarchy of bail-in which would give depositor preference for deposits in excess of 100,000. […]’</w:t>
      </w:r>
    </w:p>
    <w:p w:rsidR="007808C1" w:rsidRDefault="007808C1" w:rsidP="007808C1">
      <w:pPr>
        <w:pStyle w:val="Maintext"/>
      </w:pPr>
    </w:p>
    <w:p w:rsidR="007808C1" w:rsidRDefault="007808C1" w:rsidP="007808C1">
      <w:pPr>
        <w:pStyle w:val="Maintext"/>
      </w:pPr>
      <w:r>
        <w:br w:type="page"/>
      </w:r>
    </w:p>
    <w:p w:rsidR="004A7970" w:rsidRPr="00611637" w:rsidRDefault="001A3BF1" w:rsidP="00EC4DE5">
      <w:pPr>
        <w:pStyle w:val="Headings"/>
        <w:rPr>
          <w:i w:val="0"/>
          <w:lang w:val="en-GB"/>
        </w:rPr>
      </w:pPr>
      <w:bookmarkStart w:id="3" w:name="_Toc10981871"/>
      <w:r w:rsidRPr="00611637">
        <w:rPr>
          <w:i w:val="0"/>
          <w:lang w:val="en-GB"/>
        </w:rPr>
        <w:lastRenderedPageBreak/>
        <w:t>Bivariate relationship</w:t>
      </w:r>
      <w:r w:rsidR="004A7970" w:rsidRPr="00611637">
        <w:rPr>
          <w:i w:val="0"/>
          <w:lang w:val="en-GB"/>
        </w:rPr>
        <w:t>s</w:t>
      </w:r>
      <w:bookmarkEnd w:id="3"/>
    </w:p>
    <w:p w:rsidR="004A7970" w:rsidRPr="00611637" w:rsidRDefault="004A7970" w:rsidP="004A7970">
      <w:pPr>
        <w:pStyle w:val="Headings"/>
        <w:numPr>
          <w:ilvl w:val="0"/>
          <w:numId w:val="0"/>
        </w:numPr>
        <w:ind w:left="360" w:hanging="360"/>
        <w:rPr>
          <w:i w:val="0"/>
          <w:lang w:val="en-GB"/>
        </w:rPr>
      </w:pPr>
    </w:p>
    <w:p w:rsidR="004A7970" w:rsidRPr="00611637" w:rsidRDefault="004A7970" w:rsidP="004A7970">
      <w:pPr>
        <w:pStyle w:val="Maintext"/>
        <w:rPr>
          <w:lang w:val="en-GB"/>
        </w:rPr>
      </w:pPr>
      <w:r w:rsidRPr="00611637">
        <w:rPr>
          <w:lang w:val="en-GB"/>
        </w:rPr>
        <w:t xml:space="preserve">In order to demonstrate that our main results on the relationship between </w:t>
      </w:r>
      <w:r w:rsidR="00A96973" w:rsidRPr="00611637">
        <w:rPr>
          <w:lang w:val="en-GB"/>
        </w:rPr>
        <w:t>gover</w:t>
      </w:r>
      <w:r w:rsidR="00A96973" w:rsidRPr="00611637">
        <w:rPr>
          <w:lang w:val="en-GB"/>
        </w:rPr>
        <w:t>n</w:t>
      </w:r>
      <w:r w:rsidR="00A96973" w:rsidRPr="00611637">
        <w:rPr>
          <w:lang w:val="en-GB"/>
        </w:rPr>
        <w:t>mental disapproval and public opposition are not due to particular modelling choices but are also present in the ‘raw’ data, in this section we plot and estimate various (condition</w:t>
      </w:r>
      <w:r w:rsidR="00E955CD" w:rsidRPr="00611637">
        <w:rPr>
          <w:lang w:val="en-GB"/>
        </w:rPr>
        <w:t>al</w:t>
      </w:r>
      <w:r w:rsidR="00A96973" w:rsidRPr="00611637">
        <w:rPr>
          <w:lang w:val="en-GB"/>
        </w:rPr>
        <w:t>) bivariate relationships.</w:t>
      </w:r>
      <w:r w:rsidR="00FB6E56" w:rsidRPr="00611637">
        <w:rPr>
          <w:lang w:val="en-GB"/>
        </w:rPr>
        <w:t xml:space="preserve"> We also investigate whether certain sets of countries are driving our results.</w:t>
      </w:r>
    </w:p>
    <w:p w:rsidR="00E955CD" w:rsidRPr="00611637" w:rsidRDefault="00A96973" w:rsidP="001E77A0">
      <w:pPr>
        <w:pStyle w:val="Maintext"/>
        <w:rPr>
          <w:lang w:val="en-GB"/>
        </w:rPr>
      </w:pPr>
      <w:r w:rsidRPr="00611637">
        <w:rPr>
          <w:lang w:val="en-GB"/>
        </w:rPr>
        <w:t xml:space="preserve">First, Figure A1 </w:t>
      </w:r>
      <w:r w:rsidR="004D7FAF" w:rsidRPr="00611637">
        <w:rPr>
          <w:lang w:val="en-GB"/>
        </w:rPr>
        <w:t>plots</w:t>
      </w:r>
      <w:r w:rsidR="00E955CD" w:rsidRPr="00611637">
        <w:rPr>
          <w:lang w:val="en-GB"/>
        </w:rPr>
        <w:t xml:space="preserve"> observations on</w:t>
      </w:r>
      <w:r w:rsidR="004D7FAF" w:rsidRPr="00611637">
        <w:rPr>
          <w:lang w:val="en-GB"/>
        </w:rPr>
        <w:t xml:space="preserve"> </w:t>
      </w:r>
      <w:r w:rsidR="00E955CD" w:rsidRPr="00611637">
        <w:rPr>
          <w:lang w:val="en-GB"/>
        </w:rPr>
        <w:t>governmental disapproval against public o</w:t>
      </w:r>
      <w:r w:rsidR="00E955CD" w:rsidRPr="00611637">
        <w:rPr>
          <w:lang w:val="en-GB"/>
        </w:rPr>
        <w:t>p</w:t>
      </w:r>
      <w:r w:rsidR="00E955CD" w:rsidRPr="00611637">
        <w:rPr>
          <w:lang w:val="en-GB"/>
        </w:rPr>
        <w:t>position by the salience of the legislative package. It also includes simple linear fit lines for both panels. This demonstrates that also in the raw data the relationship between disa</w:t>
      </w:r>
      <w:r w:rsidR="00E955CD" w:rsidRPr="00611637">
        <w:rPr>
          <w:lang w:val="en-GB"/>
        </w:rPr>
        <w:t>p</w:t>
      </w:r>
      <w:r w:rsidR="00E955CD" w:rsidRPr="00611637">
        <w:rPr>
          <w:lang w:val="en-GB"/>
        </w:rPr>
        <w:t>proval and public opposition is positive but evidently stronger in the subset of packages with high domestic salience.</w:t>
      </w:r>
    </w:p>
    <w:p w:rsidR="001E77A0" w:rsidRPr="00611637" w:rsidRDefault="001E77A0" w:rsidP="001E77A0">
      <w:pPr>
        <w:pStyle w:val="Maintext"/>
        <w:rPr>
          <w:lang w:val="en-GB"/>
        </w:rPr>
      </w:pPr>
    </w:p>
    <w:p w:rsidR="00E955CD" w:rsidRPr="00611637" w:rsidRDefault="00E955CD" w:rsidP="004A7970">
      <w:pPr>
        <w:pStyle w:val="Maintext"/>
        <w:rPr>
          <w:lang w:val="en-GB"/>
        </w:rPr>
      </w:pPr>
    </w:p>
    <w:p w:rsidR="00E955CD" w:rsidRPr="00611637" w:rsidRDefault="00E955CD" w:rsidP="00E955CD">
      <w:pPr>
        <w:jc w:val="center"/>
        <w:outlineLvl w:val="0"/>
        <w:rPr>
          <w:rFonts w:ascii="Palatino Linotype" w:eastAsia="Palatino Linotype" w:hAnsi="Palatino Linotype" w:cs="Palatino Linotype"/>
          <w:lang w:val="en-GB"/>
        </w:rPr>
      </w:pPr>
      <w:r w:rsidRPr="00611637">
        <w:rPr>
          <w:rFonts w:ascii="Palatino Linotype" w:eastAsia="Palatino Linotype" w:hAnsi="Palatino Linotype" w:cs="Palatino Linotype"/>
          <w:b/>
          <w:lang w:val="en-GB"/>
        </w:rPr>
        <w:t xml:space="preserve">Figure A1: </w:t>
      </w:r>
      <w:r w:rsidRPr="00611637">
        <w:rPr>
          <w:rFonts w:ascii="Palatino Linotype" w:eastAsia="Palatino Linotype" w:hAnsi="Palatino Linotype" w:cs="Palatino Linotype"/>
          <w:lang w:val="en-GB"/>
        </w:rPr>
        <w:t>Bivariate relationship between governmental disapproval and public opposition by salience</w:t>
      </w:r>
    </w:p>
    <w:p w:rsidR="00E955CD" w:rsidRPr="00611637" w:rsidRDefault="00E955CD" w:rsidP="00E955CD">
      <w:pPr>
        <w:jc w:val="center"/>
        <w:outlineLvl w:val="0"/>
        <w:rPr>
          <w:rFonts w:ascii="Palatino Linotype" w:eastAsia="Palatino Linotype" w:hAnsi="Palatino Linotype" w:cs="Palatino Linotype"/>
          <w:lang w:val="en-GB"/>
        </w:rPr>
      </w:pPr>
    </w:p>
    <w:p w:rsidR="004A7970" w:rsidRPr="00611637" w:rsidRDefault="00E955CD" w:rsidP="00F826F9">
      <w:pPr>
        <w:pStyle w:val="Maintext"/>
        <w:ind w:firstLine="0"/>
        <w:jc w:val="center"/>
        <w:rPr>
          <w:lang w:val="en-GB"/>
        </w:rPr>
      </w:pPr>
      <w:r w:rsidRPr="00611637">
        <w:rPr>
          <w:noProof/>
          <w:lang w:val="en-NZ" w:eastAsia="en-NZ"/>
        </w:rPr>
        <w:drawing>
          <wp:inline distT="0" distB="0" distL="0" distR="0">
            <wp:extent cx="5400000" cy="360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A1.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3600000"/>
                    </a:xfrm>
                    <a:prstGeom prst="rect">
                      <a:avLst/>
                    </a:prstGeom>
                  </pic:spPr>
                </pic:pic>
              </a:graphicData>
            </a:graphic>
          </wp:inline>
        </w:drawing>
      </w:r>
    </w:p>
    <w:p w:rsidR="00F826F9" w:rsidRPr="00611637" w:rsidRDefault="00F826F9" w:rsidP="00E955CD">
      <w:pPr>
        <w:pStyle w:val="Maintext"/>
        <w:rPr>
          <w:lang w:val="en-GB"/>
        </w:rPr>
      </w:pPr>
    </w:p>
    <w:p w:rsidR="004A7970" w:rsidRPr="00611637" w:rsidRDefault="0082753B" w:rsidP="00E955CD">
      <w:pPr>
        <w:pStyle w:val="Maintext"/>
        <w:rPr>
          <w:lang w:val="en-GB"/>
        </w:rPr>
      </w:pPr>
      <w:r w:rsidRPr="00611637">
        <w:rPr>
          <w:lang w:val="en-GB"/>
        </w:rPr>
        <w:lastRenderedPageBreak/>
        <w:t>Figure A2 shows the same bivariate relationships for each legislative package. Again, the evident relationships match those from our statistical models. In particular</w:t>
      </w:r>
      <w:r w:rsidR="00F826F9" w:rsidRPr="00611637">
        <w:rPr>
          <w:lang w:val="en-GB"/>
        </w:rPr>
        <w:t>, the relatio</w:t>
      </w:r>
      <w:r w:rsidR="00F826F9" w:rsidRPr="00611637">
        <w:rPr>
          <w:lang w:val="en-GB"/>
        </w:rPr>
        <w:t>n</w:t>
      </w:r>
      <w:r w:rsidR="00F826F9" w:rsidRPr="00611637">
        <w:rPr>
          <w:lang w:val="en-GB"/>
        </w:rPr>
        <w:t>ship is strongest for the FTT, the budget, and to</w:t>
      </w:r>
      <w:r w:rsidR="00C54742" w:rsidRPr="00611637">
        <w:rPr>
          <w:lang w:val="en-GB"/>
        </w:rPr>
        <w:t xml:space="preserve"> a</w:t>
      </w:r>
      <w:r w:rsidR="00F826F9" w:rsidRPr="00611637">
        <w:rPr>
          <w:lang w:val="en-GB"/>
        </w:rPr>
        <w:t xml:space="preserve"> less</w:t>
      </w:r>
      <w:r w:rsidR="00C54742" w:rsidRPr="00611637">
        <w:rPr>
          <w:lang w:val="en-GB"/>
        </w:rPr>
        <w:t>er</w:t>
      </w:r>
      <w:r w:rsidR="00F826F9" w:rsidRPr="00611637">
        <w:rPr>
          <w:lang w:val="en-GB"/>
        </w:rPr>
        <w:t xml:space="preserve"> extent for the banking union</w:t>
      </w:r>
      <w:r w:rsidR="00C54742" w:rsidRPr="00611637">
        <w:rPr>
          <w:lang w:val="en-GB"/>
        </w:rPr>
        <w:t>.</w:t>
      </w:r>
      <w:r w:rsidR="00F826F9" w:rsidRPr="00611637">
        <w:rPr>
          <w:lang w:val="en-GB"/>
        </w:rPr>
        <w:t xml:space="preserve"> In co</w:t>
      </w:r>
      <w:r w:rsidR="00F826F9" w:rsidRPr="00611637">
        <w:rPr>
          <w:lang w:val="en-GB"/>
        </w:rPr>
        <w:t>n</w:t>
      </w:r>
      <w:r w:rsidR="00F826F9" w:rsidRPr="00611637">
        <w:rPr>
          <w:lang w:val="en-GB"/>
        </w:rPr>
        <w:t>trast, the regression line is virtually flat for the EFSI.</w:t>
      </w:r>
    </w:p>
    <w:p w:rsidR="00B10978" w:rsidRPr="00611637" w:rsidRDefault="00B10978" w:rsidP="00E955CD">
      <w:pPr>
        <w:pStyle w:val="Maintext"/>
        <w:rPr>
          <w:lang w:val="en-GB"/>
        </w:rPr>
      </w:pPr>
    </w:p>
    <w:p w:rsidR="00F826F9" w:rsidRPr="00611637" w:rsidRDefault="00F826F9" w:rsidP="00E955CD">
      <w:pPr>
        <w:pStyle w:val="Maintext"/>
        <w:rPr>
          <w:lang w:val="en-GB"/>
        </w:rPr>
      </w:pPr>
    </w:p>
    <w:p w:rsidR="00B10978" w:rsidRPr="00611637" w:rsidRDefault="00B10978" w:rsidP="00B10978">
      <w:pPr>
        <w:jc w:val="center"/>
        <w:outlineLvl w:val="0"/>
        <w:rPr>
          <w:rFonts w:ascii="Palatino Linotype" w:eastAsia="Palatino Linotype" w:hAnsi="Palatino Linotype" w:cs="Palatino Linotype"/>
          <w:lang w:val="en-GB"/>
        </w:rPr>
      </w:pPr>
      <w:r w:rsidRPr="00611637">
        <w:rPr>
          <w:rFonts w:ascii="Palatino Linotype" w:eastAsia="Palatino Linotype" w:hAnsi="Palatino Linotype" w:cs="Palatino Linotype"/>
          <w:b/>
          <w:lang w:val="en-GB"/>
        </w:rPr>
        <w:t xml:space="preserve">Figure A2: </w:t>
      </w:r>
      <w:r w:rsidRPr="00611637">
        <w:rPr>
          <w:rFonts w:ascii="Palatino Linotype" w:eastAsia="Palatino Linotype" w:hAnsi="Palatino Linotype" w:cs="Palatino Linotype"/>
          <w:lang w:val="en-GB"/>
        </w:rPr>
        <w:t>Bivariate relationship between governmental disapproval and public opposition by legislative package</w:t>
      </w:r>
    </w:p>
    <w:p w:rsidR="00B10978" w:rsidRPr="00611637" w:rsidRDefault="00B10978" w:rsidP="00B10978">
      <w:pPr>
        <w:jc w:val="center"/>
        <w:outlineLvl w:val="0"/>
        <w:rPr>
          <w:rFonts w:ascii="Palatino Linotype" w:eastAsia="Palatino Linotype" w:hAnsi="Palatino Linotype" w:cs="Palatino Linotype"/>
          <w:lang w:val="en-GB"/>
        </w:rPr>
      </w:pPr>
    </w:p>
    <w:p w:rsidR="00B10978" w:rsidRPr="00611637" w:rsidRDefault="00B10978" w:rsidP="00B10978">
      <w:pPr>
        <w:pStyle w:val="Maintext"/>
        <w:ind w:firstLine="0"/>
        <w:jc w:val="center"/>
        <w:rPr>
          <w:lang w:val="en-GB"/>
        </w:rPr>
      </w:pPr>
      <w:r w:rsidRPr="00611637">
        <w:rPr>
          <w:noProof/>
          <w:lang w:val="en-NZ" w:eastAsia="en-NZ"/>
        </w:rPr>
        <w:drawing>
          <wp:inline distT="0" distB="0" distL="0" distR="0">
            <wp:extent cx="5400000" cy="540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A2.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5400000"/>
                    </a:xfrm>
                    <a:prstGeom prst="rect">
                      <a:avLst/>
                    </a:prstGeom>
                  </pic:spPr>
                </pic:pic>
              </a:graphicData>
            </a:graphic>
          </wp:inline>
        </w:drawing>
      </w:r>
    </w:p>
    <w:p w:rsidR="00C54742" w:rsidRPr="00611637" w:rsidRDefault="00C54742" w:rsidP="00C54742">
      <w:pPr>
        <w:pStyle w:val="Maintext"/>
        <w:rPr>
          <w:lang w:val="en-GB"/>
        </w:rPr>
      </w:pPr>
    </w:p>
    <w:p w:rsidR="004A7970" w:rsidRPr="00611637" w:rsidRDefault="003D2C26" w:rsidP="00C54742">
      <w:pPr>
        <w:pStyle w:val="Maintext"/>
        <w:rPr>
          <w:lang w:val="en-GB"/>
        </w:rPr>
      </w:pPr>
      <w:r w:rsidRPr="00611637">
        <w:rPr>
          <w:lang w:val="en-GB"/>
        </w:rPr>
        <w:t xml:space="preserve">In order to </w:t>
      </w:r>
      <w:r w:rsidR="00EC3628" w:rsidRPr="00611637">
        <w:rPr>
          <w:lang w:val="en-GB"/>
        </w:rPr>
        <w:t>ascertain the statistical significance of the</w:t>
      </w:r>
      <w:r w:rsidR="00C54742" w:rsidRPr="00611637">
        <w:rPr>
          <w:lang w:val="en-GB"/>
        </w:rPr>
        <w:t xml:space="preserve">se relationships, we estimate </w:t>
      </w:r>
      <w:r w:rsidR="00FB6E56" w:rsidRPr="00611637">
        <w:rPr>
          <w:lang w:val="en-GB"/>
        </w:rPr>
        <w:t>mixed effects models that focus on the ‘raw’ bivariate relationships without any control var</w:t>
      </w:r>
      <w:r w:rsidR="00FB6E56" w:rsidRPr="00611637">
        <w:rPr>
          <w:lang w:val="en-GB"/>
        </w:rPr>
        <w:t>i</w:t>
      </w:r>
      <w:r w:rsidR="00FB6E56" w:rsidRPr="00611637">
        <w:rPr>
          <w:lang w:val="en-GB"/>
        </w:rPr>
        <w:lastRenderedPageBreak/>
        <w:t xml:space="preserve">ables and without using multiple imputation. However, to account for the clustering of the data within countries and debates, we include random effects </w:t>
      </w:r>
      <w:r w:rsidR="00FA4C45" w:rsidRPr="00611637">
        <w:rPr>
          <w:lang w:val="en-GB"/>
        </w:rPr>
        <w:t>as appropriate</w:t>
      </w:r>
      <w:r w:rsidR="00FB6E56" w:rsidRPr="00611637">
        <w:rPr>
          <w:lang w:val="en-GB"/>
        </w:rPr>
        <w:t>. The results are in Table A</w:t>
      </w:r>
      <w:r w:rsidR="00275BFB">
        <w:rPr>
          <w:lang w:val="en-GB"/>
        </w:rPr>
        <w:t>3</w:t>
      </w:r>
      <w:r w:rsidR="00FB6E56" w:rsidRPr="00611637">
        <w:rPr>
          <w:lang w:val="en-GB"/>
        </w:rPr>
        <w:t xml:space="preserve">. </w:t>
      </w:r>
      <w:r w:rsidR="00496A13" w:rsidRPr="00611637">
        <w:rPr>
          <w:lang w:val="en-GB"/>
        </w:rPr>
        <w:t>‘Pooled model’</w:t>
      </w:r>
      <w:r w:rsidR="00FB6E56" w:rsidRPr="00611637">
        <w:rPr>
          <w:lang w:val="en-GB"/>
        </w:rPr>
        <w:t xml:space="preserve"> estimates the interaction effect between public opposition and the salience of the legislative package.</w:t>
      </w:r>
      <w:r w:rsidR="003D78C5">
        <w:rPr>
          <w:lang w:val="en-GB"/>
        </w:rPr>
        <w:t xml:space="preserve"> The resulting effect of public opinion conditioned by salience is plotted in Figure A3. </w:t>
      </w:r>
      <w:r w:rsidR="00FB6E56" w:rsidRPr="00611637">
        <w:rPr>
          <w:lang w:val="en-GB"/>
        </w:rPr>
        <w:t xml:space="preserve"> </w:t>
      </w:r>
      <w:r w:rsidR="00DA0EDA" w:rsidRPr="00611637">
        <w:rPr>
          <w:lang w:val="en-GB"/>
        </w:rPr>
        <w:t>Models ‘FTT’ to ‘EFSI’</w:t>
      </w:r>
      <w:r w:rsidR="00091438" w:rsidRPr="00611637">
        <w:rPr>
          <w:lang w:val="en-GB"/>
        </w:rPr>
        <w:t xml:space="preserve"> estimate the effects of public oppos</w:t>
      </w:r>
      <w:r w:rsidR="00091438" w:rsidRPr="00611637">
        <w:rPr>
          <w:lang w:val="en-GB"/>
        </w:rPr>
        <w:t>i</w:t>
      </w:r>
      <w:r w:rsidR="00091438" w:rsidRPr="00611637">
        <w:rPr>
          <w:lang w:val="en-GB"/>
        </w:rPr>
        <w:t>tion for each proposal separately. All the results support our main findings in the paper. In particular, we now also find a highly statistically significant effect of public opposition against the banking union – an effect that turns marginally insignificant when modelling the data.</w:t>
      </w:r>
    </w:p>
    <w:p w:rsidR="00496A13" w:rsidRDefault="00496A13" w:rsidP="00C54742">
      <w:pPr>
        <w:pStyle w:val="Maintext"/>
        <w:rPr>
          <w:lang w:val="en-GB"/>
        </w:rPr>
      </w:pPr>
    </w:p>
    <w:p w:rsidR="003D78C5" w:rsidRDefault="003D78C5" w:rsidP="00C54742">
      <w:pPr>
        <w:pStyle w:val="Maintext"/>
        <w:rPr>
          <w:lang w:val="en-GB"/>
        </w:rPr>
      </w:pPr>
    </w:p>
    <w:p w:rsidR="003D78C5" w:rsidRDefault="003D78C5" w:rsidP="003D78C5">
      <w:pPr>
        <w:jc w:val="center"/>
        <w:outlineLvl w:val="0"/>
        <w:rPr>
          <w:rFonts w:ascii="Palatino Linotype" w:eastAsia="Palatino Linotype" w:hAnsi="Palatino Linotype" w:cs="Palatino Linotype"/>
          <w:lang w:val="en-GB"/>
        </w:rPr>
      </w:pPr>
      <w:r w:rsidRPr="00611637">
        <w:rPr>
          <w:rFonts w:ascii="Palatino Linotype" w:eastAsia="Palatino Linotype" w:hAnsi="Palatino Linotype" w:cs="Palatino Linotype"/>
          <w:b/>
          <w:lang w:val="en-GB"/>
        </w:rPr>
        <w:t>Figure A</w:t>
      </w:r>
      <w:r>
        <w:rPr>
          <w:rFonts w:ascii="Palatino Linotype" w:eastAsia="Palatino Linotype" w:hAnsi="Palatino Linotype" w:cs="Palatino Linotype"/>
          <w:b/>
          <w:lang w:val="en-GB"/>
        </w:rPr>
        <w:t>3</w:t>
      </w:r>
      <w:r w:rsidRPr="00611637">
        <w:rPr>
          <w:rFonts w:ascii="Palatino Linotype" w:eastAsia="Palatino Linotype" w:hAnsi="Palatino Linotype" w:cs="Palatino Linotype"/>
          <w:b/>
          <w:lang w:val="en-GB"/>
        </w:rPr>
        <w:t xml:space="preserve">: </w:t>
      </w:r>
      <w:r w:rsidRPr="00C43C61">
        <w:rPr>
          <w:rFonts w:ascii="Palatino Linotype" w:eastAsia="Palatino Linotype" w:hAnsi="Palatino Linotype" w:cs="Palatino Linotype"/>
          <w:lang w:val="en-GB"/>
        </w:rPr>
        <w:t xml:space="preserve">Effect of public opposition on governmental disapproval by </w:t>
      </w:r>
      <w:r>
        <w:rPr>
          <w:rFonts w:ascii="Palatino Linotype" w:eastAsia="Palatino Linotype" w:hAnsi="Palatino Linotype" w:cs="Palatino Linotype"/>
          <w:lang w:val="en-GB"/>
        </w:rPr>
        <w:t>salience (conditional bivariate relationship)</w:t>
      </w:r>
    </w:p>
    <w:p w:rsidR="003D78C5" w:rsidRDefault="003D78C5" w:rsidP="003D78C5">
      <w:pPr>
        <w:jc w:val="center"/>
        <w:outlineLvl w:val="0"/>
        <w:rPr>
          <w:rFonts w:ascii="Palatino Linotype" w:eastAsia="Palatino Linotype" w:hAnsi="Palatino Linotype" w:cs="Palatino Linotype"/>
          <w:lang w:val="en-GB"/>
        </w:rPr>
      </w:pPr>
    </w:p>
    <w:p w:rsidR="003D78C5" w:rsidRPr="00611637" w:rsidRDefault="00F86D23" w:rsidP="003D78C5">
      <w:pPr>
        <w:jc w:val="center"/>
        <w:outlineLvl w:val="0"/>
        <w:rPr>
          <w:rFonts w:ascii="Palatino Linotype" w:eastAsia="Palatino Linotype" w:hAnsi="Palatino Linotype" w:cs="Palatino Linotype"/>
          <w:lang w:val="en-GB"/>
        </w:rPr>
      </w:pPr>
      <w:r>
        <w:rPr>
          <w:rFonts w:ascii="Palatino Linotype" w:eastAsia="Palatino Linotype" w:hAnsi="Palatino Linotype" w:cs="Palatino Linotype"/>
          <w:noProof/>
          <w:lang w:val="en-NZ" w:eastAsia="en-NZ"/>
        </w:rPr>
        <w:drawing>
          <wp:inline distT="0" distB="0" distL="0" distR="0">
            <wp:extent cx="5400000" cy="360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A3.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3600000"/>
                    </a:xfrm>
                    <a:prstGeom prst="rect">
                      <a:avLst/>
                    </a:prstGeom>
                  </pic:spPr>
                </pic:pic>
              </a:graphicData>
            </a:graphic>
          </wp:inline>
        </w:drawing>
      </w:r>
    </w:p>
    <w:p w:rsidR="00973624" w:rsidRPr="00A03B97" w:rsidRDefault="00973624" w:rsidP="00973624">
      <w:pPr>
        <w:spacing w:before="80" w:after="80" w:line="480" w:lineRule="auto"/>
        <w:jc w:val="center"/>
        <w:rPr>
          <w:rFonts w:ascii="Times New Roman" w:eastAsia="Times New Roman" w:hAnsi="Times New Roman" w:cs="Times New Roman"/>
          <w:i/>
          <w:sz w:val="18"/>
          <w:szCs w:val="18"/>
          <w:lang w:val="en-GB"/>
        </w:rPr>
      </w:pPr>
      <w:r w:rsidRPr="00A03B97">
        <w:rPr>
          <w:rFonts w:ascii="Times New Roman" w:eastAsia="Times New Roman" w:hAnsi="Times New Roman" w:cs="Times New Roman"/>
          <w:i/>
          <w:sz w:val="18"/>
          <w:szCs w:val="18"/>
          <w:lang w:val="en-GB"/>
        </w:rPr>
        <w:t>Notes: 95% confidence intervals as dashed lines.</w:t>
      </w:r>
    </w:p>
    <w:p w:rsidR="003D78C5" w:rsidRPr="00611637" w:rsidRDefault="003D78C5" w:rsidP="00C54742">
      <w:pPr>
        <w:pStyle w:val="Maintext"/>
        <w:rPr>
          <w:lang w:val="en-GB"/>
        </w:rPr>
      </w:pPr>
    </w:p>
    <w:p w:rsidR="003D78C5" w:rsidRPr="00611637" w:rsidRDefault="003D78C5" w:rsidP="005F50CD">
      <w:pPr>
        <w:pStyle w:val="Maintext"/>
        <w:ind w:firstLine="0"/>
        <w:rPr>
          <w:lang w:val="en-GB"/>
        </w:rPr>
        <w:sectPr w:rsidR="003D78C5" w:rsidRPr="00611637" w:rsidSect="006D427F">
          <w:footerReference w:type="even" r:id="rId13"/>
          <w:footerReference w:type="default" r:id="rId14"/>
          <w:pgSz w:w="11900" w:h="16840"/>
          <w:pgMar w:top="1417" w:right="1417" w:bottom="1134" w:left="1417" w:header="708" w:footer="708" w:gutter="0"/>
          <w:cols w:space="708"/>
          <w:docGrid w:linePitch="360"/>
        </w:sectPr>
      </w:pPr>
    </w:p>
    <w:p w:rsidR="00C60CA5" w:rsidRPr="00611637" w:rsidRDefault="00C60CA5" w:rsidP="00C54742">
      <w:pPr>
        <w:pStyle w:val="Maintext"/>
        <w:rPr>
          <w:lang w:val="en-GB"/>
        </w:rPr>
      </w:pPr>
    </w:p>
    <w:p w:rsidR="00C60CA5" w:rsidRPr="00611637" w:rsidRDefault="00C60CA5" w:rsidP="00C54742">
      <w:pPr>
        <w:pStyle w:val="Maintext"/>
        <w:rPr>
          <w:lang w:val="en-GB"/>
        </w:rPr>
      </w:pPr>
    </w:p>
    <w:p w:rsidR="00496A13" w:rsidRPr="00611637" w:rsidRDefault="00496A13" w:rsidP="00496A13">
      <w:pPr>
        <w:jc w:val="center"/>
        <w:outlineLvl w:val="0"/>
        <w:rPr>
          <w:rFonts w:ascii="Palatino Linotype" w:eastAsia="Palatino Linotype" w:hAnsi="Palatino Linotype" w:cs="Palatino Linotype"/>
          <w:lang w:val="en-GB"/>
        </w:rPr>
      </w:pPr>
      <w:r w:rsidRPr="00611637">
        <w:rPr>
          <w:rFonts w:ascii="Palatino Linotype" w:eastAsia="Palatino Linotype" w:hAnsi="Palatino Linotype" w:cs="Palatino Linotype"/>
          <w:b/>
          <w:lang w:val="en-GB"/>
        </w:rPr>
        <w:t>Table A</w:t>
      </w:r>
      <w:r w:rsidR="00275BFB">
        <w:rPr>
          <w:rFonts w:ascii="Palatino Linotype" w:eastAsia="Palatino Linotype" w:hAnsi="Palatino Linotype" w:cs="Palatino Linotype"/>
          <w:b/>
          <w:lang w:val="en-GB"/>
        </w:rPr>
        <w:t>3</w:t>
      </w:r>
      <w:r w:rsidRPr="00611637">
        <w:rPr>
          <w:rFonts w:ascii="Palatino Linotype" w:eastAsia="Palatino Linotype" w:hAnsi="Palatino Linotype" w:cs="Palatino Linotype"/>
          <w:b/>
          <w:lang w:val="en-GB"/>
        </w:rPr>
        <w:t xml:space="preserve">: </w:t>
      </w:r>
      <w:r w:rsidRPr="00611637">
        <w:rPr>
          <w:rFonts w:ascii="Palatino Linotype" w:eastAsia="Palatino Linotype" w:hAnsi="Palatino Linotype" w:cs="Palatino Linotype"/>
          <w:lang w:val="en-GB"/>
        </w:rPr>
        <w:t>Models of bivariate relationships between governmental disapproval and public opposition</w:t>
      </w:r>
    </w:p>
    <w:p w:rsidR="00496A13" w:rsidRPr="00611637" w:rsidRDefault="00496A13" w:rsidP="00496A13">
      <w:pPr>
        <w:jc w:val="center"/>
        <w:outlineLvl w:val="0"/>
        <w:rPr>
          <w:rFonts w:ascii="Palatino Linotype" w:eastAsia="Palatino Linotype" w:hAnsi="Palatino Linotype" w:cs="Palatino Linotype"/>
          <w:lang w:val="en-GB"/>
        </w:rPr>
      </w:pPr>
    </w:p>
    <w:tbl>
      <w:tblPr>
        <w:tblStyle w:val="TableGrid"/>
        <w:tblW w:w="0" w:type="auto"/>
        <w:jc w:val="center"/>
        <w:tblLayout w:type="fixed"/>
        <w:tblLook w:val="04A0"/>
      </w:tblPr>
      <w:tblGrid>
        <w:gridCol w:w="4537"/>
        <w:gridCol w:w="1228"/>
        <w:gridCol w:w="1229"/>
        <w:gridCol w:w="1228"/>
        <w:gridCol w:w="1229"/>
        <w:gridCol w:w="1228"/>
        <w:gridCol w:w="1229"/>
      </w:tblGrid>
      <w:tr w:rsidR="00C60CA5" w:rsidRPr="00611637" w:rsidTr="00C60CA5">
        <w:trPr>
          <w:jc w:val="center"/>
        </w:trPr>
        <w:tc>
          <w:tcPr>
            <w:tcW w:w="4537" w:type="dxa"/>
            <w:tcBorders>
              <w:left w:val="nil"/>
              <w:right w:val="nil"/>
            </w:tcBorders>
          </w:tcPr>
          <w:p w:rsidR="00496A13" w:rsidRPr="00611637" w:rsidRDefault="00496A13" w:rsidP="00907EF8">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p>
        </w:tc>
        <w:tc>
          <w:tcPr>
            <w:tcW w:w="1228" w:type="dxa"/>
            <w:tcBorders>
              <w:left w:val="nil"/>
              <w:right w:val="nil"/>
            </w:tcBorders>
          </w:tcPr>
          <w:p w:rsidR="00496A13" w:rsidRPr="00611637" w:rsidRDefault="00496A13"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i/>
                <w:sz w:val="20"/>
                <w:szCs w:val="20"/>
                <w:lang w:val="en-GB"/>
              </w:rPr>
            </w:pPr>
            <w:r w:rsidRPr="00611637">
              <w:rPr>
                <w:rFonts w:ascii="Times New Roman" w:eastAsia="Times New Roman" w:hAnsi="Times New Roman" w:cs="Times New Roman"/>
                <w:i/>
                <w:sz w:val="20"/>
                <w:szCs w:val="20"/>
                <w:lang w:val="en-GB"/>
              </w:rPr>
              <w:t>Pooled</w:t>
            </w:r>
            <w:r w:rsidRPr="00611637">
              <w:rPr>
                <w:rFonts w:ascii="Times New Roman" w:eastAsia="Times New Roman" w:hAnsi="Times New Roman" w:cs="Times New Roman"/>
                <w:i/>
                <w:sz w:val="20"/>
                <w:szCs w:val="20"/>
                <w:lang w:val="en-GB"/>
              </w:rPr>
              <w:br/>
              <w:t>model</w:t>
            </w:r>
          </w:p>
        </w:tc>
        <w:tc>
          <w:tcPr>
            <w:tcW w:w="1229" w:type="dxa"/>
            <w:tcBorders>
              <w:left w:val="nil"/>
              <w:right w:val="nil"/>
            </w:tcBorders>
          </w:tcPr>
          <w:p w:rsidR="00496A13" w:rsidRPr="00611637" w:rsidRDefault="00496A13" w:rsidP="00907EF8">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i/>
                <w:sz w:val="20"/>
                <w:szCs w:val="20"/>
                <w:lang w:val="en-GB"/>
              </w:rPr>
              <w:t>FTT</w:t>
            </w:r>
          </w:p>
        </w:tc>
        <w:tc>
          <w:tcPr>
            <w:tcW w:w="1228" w:type="dxa"/>
            <w:tcBorders>
              <w:left w:val="nil"/>
              <w:right w:val="nil"/>
            </w:tcBorders>
          </w:tcPr>
          <w:p w:rsidR="00496A13" w:rsidRPr="00611637" w:rsidRDefault="00496A13" w:rsidP="00907EF8">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i/>
                <w:sz w:val="20"/>
                <w:szCs w:val="20"/>
                <w:lang w:val="en-GB"/>
              </w:rPr>
              <w:t>EU budget</w:t>
            </w:r>
          </w:p>
        </w:tc>
        <w:tc>
          <w:tcPr>
            <w:tcW w:w="1229" w:type="dxa"/>
            <w:tcBorders>
              <w:left w:val="nil"/>
              <w:right w:val="nil"/>
            </w:tcBorders>
          </w:tcPr>
          <w:p w:rsidR="00496A13" w:rsidRPr="00611637" w:rsidRDefault="00496A13"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i/>
                <w:sz w:val="20"/>
                <w:szCs w:val="20"/>
                <w:lang w:val="en-GB"/>
              </w:rPr>
            </w:pPr>
            <w:r w:rsidRPr="00611637">
              <w:rPr>
                <w:rFonts w:ascii="Times New Roman" w:eastAsia="Times New Roman" w:hAnsi="Times New Roman" w:cs="Times New Roman"/>
                <w:i/>
                <w:sz w:val="20"/>
                <w:szCs w:val="20"/>
                <w:lang w:val="en-GB"/>
              </w:rPr>
              <w:t>Banking</w:t>
            </w:r>
            <w:r w:rsidRPr="00611637">
              <w:rPr>
                <w:rFonts w:ascii="Times New Roman" w:eastAsia="Times New Roman" w:hAnsi="Times New Roman" w:cs="Times New Roman"/>
                <w:i/>
                <w:sz w:val="20"/>
                <w:szCs w:val="20"/>
                <w:lang w:val="en-GB"/>
              </w:rPr>
              <w:br/>
              <w:t>union</w:t>
            </w:r>
          </w:p>
        </w:tc>
        <w:tc>
          <w:tcPr>
            <w:tcW w:w="1228" w:type="dxa"/>
            <w:tcBorders>
              <w:left w:val="nil"/>
              <w:right w:val="nil"/>
            </w:tcBorders>
          </w:tcPr>
          <w:p w:rsidR="00496A13" w:rsidRPr="00611637" w:rsidRDefault="00496A13"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i/>
                <w:sz w:val="20"/>
                <w:szCs w:val="20"/>
                <w:lang w:val="en-GB"/>
              </w:rPr>
            </w:pPr>
            <w:r w:rsidRPr="00611637">
              <w:rPr>
                <w:rFonts w:ascii="Times New Roman" w:eastAsia="Times New Roman" w:hAnsi="Times New Roman" w:cs="Times New Roman"/>
                <w:i/>
                <w:sz w:val="20"/>
                <w:szCs w:val="20"/>
                <w:lang w:val="en-GB"/>
              </w:rPr>
              <w:t>Tax</w:t>
            </w:r>
            <w:r w:rsidRPr="00611637">
              <w:rPr>
                <w:rFonts w:ascii="Times New Roman" w:eastAsia="Times New Roman" w:hAnsi="Times New Roman" w:cs="Times New Roman"/>
                <w:i/>
                <w:sz w:val="20"/>
                <w:szCs w:val="20"/>
                <w:lang w:val="en-GB"/>
              </w:rPr>
              <w:br/>
              <w:t>issues</w:t>
            </w:r>
          </w:p>
        </w:tc>
        <w:tc>
          <w:tcPr>
            <w:tcW w:w="1229" w:type="dxa"/>
            <w:tcBorders>
              <w:left w:val="nil"/>
              <w:right w:val="nil"/>
            </w:tcBorders>
          </w:tcPr>
          <w:p w:rsidR="00496A13" w:rsidRPr="00611637" w:rsidRDefault="00496A13"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i/>
                <w:sz w:val="20"/>
                <w:szCs w:val="20"/>
                <w:lang w:val="en-GB"/>
              </w:rPr>
            </w:pPr>
            <w:r w:rsidRPr="00611637">
              <w:rPr>
                <w:rFonts w:ascii="Times New Roman" w:eastAsia="Times New Roman" w:hAnsi="Times New Roman" w:cs="Times New Roman"/>
                <w:i/>
                <w:sz w:val="20"/>
                <w:szCs w:val="20"/>
                <w:lang w:val="en-GB"/>
              </w:rPr>
              <w:t>EFSI</w:t>
            </w:r>
          </w:p>
        </w:tc>
      </w:tr>
      <w:tr w:rsidR="00287C5A" w:rsidRPr="00611637" w:rsidTr="00C60CA5">
        <w:trPr>
          <w:jc w:val="center"/>
        </w:trPr>
        <w:tc>
          <w:tcPr>
            <w:tcW w:w="4537"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Public opposition</w:t>
            </w: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0.109</w:t>
            </w: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46022">
              <w:rPr>
                <w:rFonts w:ascii="Times New Roman" w:eastAsia="Times New Roman" w:hAnsi="Times New Roman" w:cs="Times New Roman"/>
                <w:sz w:val="20"/>
                <w:szCs w:val="20"/>
                <w:lang w:val="en-GB"/>
              </w:rPr>
              <w:t>1.788</w:t>
            </w: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46022">
              <w:rPr>
                <w:rFonts w:ascii="Times New Roman" w:eastAsia="Times New Roman" w:hAnsi="Times New Roman" w:cs="Times New Roman"/>
                <w:sz w:val="20"/>
                <w:szCs w:val="20"/>
                <w:lang w:val="en-GB"/>
              </w:rPr>
              <w:t>3.776</w:t>
            </w: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46022">
              <w:rPr>
                <w:rFonts w:ascii="Times New Roman" w:eastAsia="Times New Roman" w:hAnsi="Times New Roman" w:cs="Times New Roman"/>
                <w:sz w:val="20"/>
                <w:szCs w:val="20"/>
                <w:lang w:val="en-GB"/>
              </w:rPr>
              <w:t>0.870</w:t>
            </w: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46022">
              <w:rPr>
                <w:rFonts w:ascii="Times New Roman" w:eastAsia="Times New Roman" w:hAnsi="Times New Roman" w:cs="Times New Roman"/>
                <w:sz w:val="20"/>
                <w:szCs w:val="20"/>
                <w:lang w:val="en-GB"/>
              </w:rPr>
              <w:t>1.215</w:t>
            </w: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46022">
              <w:rPr>
                <w:rFonts w:ascii="Times New Roman" w:eastAsia="Times New Roman" w:hAnsi="Times New Roman" w:cs="Times New Roman"/>
                <w:sz w:val="20"/>
                <w:szCs w:val="20"/>
                <w:lang w:val="en-GB"/>
              </w:rPr>
              <w:t>0.237</w:t>
            </w:r>
          </w:p>
        </w:tc>
      </w:tr>
      <w:tr w:rsidR="00287C5A" w:rsidRPr="00611637" w:rsidTr="00C60CA5">
        <w:trPr>
          <w:jc w:val="center"/>
        </w:trPr>
        <w:tc>
          <w:tcPr>
            <w:tcW w:w="4537"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(0.081)</w:t>
            </w: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46022">
              <w:rPr>
                <w:rFonts w:ascii="Times New Roman" w:eastAsia="Times New Roman" w:hAnsi="Times New Roman" w:cs="Times New Roman"/>
                <w:sz w:val="20"/>
                <w:szCs w:val="20"/>
                <w:lang w:val="en-GB"/>
              </w:rPr>
              <w:t>(0.502)**</w:t>
            </w: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46022">
              <w:rPr>
                <w:rFonts w:ascii="Times New Roman" w:eastAsia="Times New Roman" w:hAnsi="Times New Roman" w:cs="Times New Roman"/>
                <w:sz w:val="20"/>
                <w:szCs w:val="20"/>
                <w:lang w:val="en-GB"/>
              </w:rPr>
              <w:t>(0.769)**</w:t>
            </w: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46022">
              <w:rPr>
                <w:rFonts w:ascii="Times New Roman" w:eastAsia="Times New Roman" w:hAnsi="Times New Roman" w:cs="Times New Roman"/>
                <w:sz w:val="20"/>
                <w:szCs w:val="20"/>
                <w:lang w:val="en-GB"/>
              </w:rPr>
              <w:t>(0.433)*</w:t>
            </w: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46022">
              <w:rPr>
                <w:rFonts w:ascii="Times New Roman" w:eastAsia="Times New Roman" w:hAnsi="Times New Roman" w:cs="Times New Roman"/>
                <w:sz w:val="20"/>
                <w:szCs w:val="20"/>
                <w:lang w:val="en-GB"/>
              </w:rPr>
              <w:t>(0.929)</w:t>
            </w: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46022">
              <w:rPr>
                <w:rFonts w:ascii="Times New Roman" w:eastAsia="Times New Roman" w:hAnsi="Times New Roman" w:cs="Times New Roman"/>
                <w:sz w:val="20"/>
                <w:szCs w:val="20"/>
                <w:lang w:val="en-GB"/>
              </w:rPr>
              <w:t>(0.498)</w:t>
            </w:r>
          </w:p>
        </w:tc>
      </w:tr>
      <w:tr w:rsidR="00287C5A" w:rsidRPr="00611637" w:rsidTr="00C60CA5">
        <w:trPr>
          <w:jc w:val="center"/>
        </w:trPr>
        <w:tc>
          <w:tcPr>
            <w:tcW w:w="4537"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Salient legislative package</w:t>
            </w: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0.173</w:t>
            </w: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r>
      <w:tr w:rsidR="00287C5A" w:rsidRPr="00611637" w:rsidTr="00C60CA5">
        <w:trPr>
          <w:jc w:val="center"/>
        </w:trPr>
        <w:tc>
          <w:tcPr>
            <w:tcW w:w="4537"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(0.196)</w:t>
            </w: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r>
      <w:tr w:rsidR="00287C5A" w:rsidRPr="00611637" w:rsidTr="00C60CA5">
        <w:trPr>
          <w:jc w:val="center"/>
        </w:trPr>
        <w:tc>
          <w:tcPr>
            <w:tcW w:w="4537"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Public opposition * Salient legislative package</w:t>
            </w: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0.364</w:t>
            </w: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r>
      <w:tr w:rsidR="00287C5A" w:rsidRPr="00611637" w:rsidTr="00C60CA5">
        <w:trPr>
          <w:jc w:val="center"/>
        </w:trPr>
        <w:tc>
          <w:tcPr>
            <w:tcW w:w="4537"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(0.095)**</w:t>
            </w: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r>
      <w:tr w:rsidR="00287C5A" w:rsidRPr="00611637" w:rsidTr="00C60CA5">
        <w:trPr>
          <w:jc w:val="center"/>
        </w:trPr>
        <w:tc>
          <w:tcPr>
            <w:tcW w:w="4537"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Constant</w:t>
            </w: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2.063</w:t>
            </w: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46022">
              <w:rPr>
                <w:rFonts w:ascii="Times New Roman" w:eastAsia="Times New Roman" w:hAnsi="Times New Roman" w:cs="Times New Roman"/>
                <w:sz w:val="20"/>
                <w:szCs w:val="20"/>
                <w:lang w:val="en-GB"/>
              </w:rPr>
              <w:t>-1.236</w:t>
            </w: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46022">
              <w:rPr>
                <w:rFonts w:ascii="Times New Roman" w:eastAsia="Times New Roman" w:hAnsi="Times New Roman" w:cs="Times New Roman"/>
                <w:sz w:val="20"/>
                <w:szCs w:val="20"/>
                <w:lang w:val="en-GB"/>
              </w:rPr>
              <w:t>0.138</w:t>
            </w: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46022">
              <w:rPr>
                <w:rFonts w:ascii="Times New Roman" w:eastAsia="Times New Roman" w:hAnsi="Times New Roman" w:cs="Times New Roman"/>
                <w:sz w:val="20"/>
                <w:szCs w:val="20"/>
                <w:lang w:val="en-GB"/>
              </w:rPr>
              <w:t>0.749</w:t>
            </w: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46022">
              <w:rPr>
                <w:rFonts w:ascii="Times New Roman" w:eastAsia="Times New Roman" w:hAnsi="Times New Roman" w:cs="Times New Roman"/>
                <w:sz w:val="20"/>
                <w:szCs w:val="20"/>
                <w:lang w:val="en-GB"/>
              </w:rPr>
              <w:t>0.437</w:t>
            </w: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46022">
              <w:rPr>
                <w:rFonts w:ascii="Times New Roman" w:eastAsia="Times New Roman" w:hAnsi="Times New Roman" w:cs="Times New Roman"/>
                <w:sz w:val="20"/>
                <w:szCs w:val="20"/>
                <w:lang w:val="en-GB"/>
              </w:rPr>
              <w:t>1.651</w:t>
            </w:r>
          </w:p>
        </w:tc>
      </w:tr>
      <w:tr w:rsidR="00287C5A" w:rsidRPr="00611637" w:rsidTr="00C60CA5">
        <w:trPr>
          <w:jc w:val="center"/>
        </w:trPr>
        <w:tc>
          <w:tcPr>
            <w:tcW w:w="4537" w:type="dxa"/>
            <w:tcBorders>
              <w:top w:val="nil"/>
              <w:left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1228" w:type="dxa"/>
            <w:tcBorders>
              <w:top w:val="nil"/>
              <w:left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(0.177)**</w:t>
            </w:r>
          </w:p>
        </w:tc>
        <w:tc>
          <w:tcPr>
            <w:tcW w:w="1229" w:type="dxa"/>
            <w:tcBorders>
              <w:top w:val="nil"/>
              <w:left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46022">
              <w:rPr>
                <w:rFonts w:ascii="Times New Roman" w:eastAsia="Times New Roman" w:hAnsi="Times New Roman" w:cs="Times New Roman"/>
                <w:sz w:val="20"/>
                <w:szCs w:val="20"/>
                <w:lang w:val="en-GB"/>
              </w:rPr>
              <w:t>(1.105)</w:t>
            </w:r>
          </w:p>
        </w:tc>
        <w:tc>
          <w:tcPr>
            <w:tcW w:w="1228" w:type="dxa"/>
            <w:tcBorders>
              <w:top w:val="nil"/>
              <w:left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46022">
              <w:rPr>
                <w:rFonts w:ascii="Times New Roman" w:eastAsia="Times New Roman" w:hAnsi="Times New Roman" w:cs="Times New Roman"/>
                <w:sz w:val="20"/>
                <w:szCs w:val="20"/>
                <w:lang w:val="en-GB"/>
              </w:rPr>
              <w:t>(0.448)</w:t>
            </w:r>
          </w:p>
        </w:tc>
        <w:tc>
          <w:tcPr>
            <w:tcW w:w="1229" w:type="dxa"/>
            <w:tcBorders>
              <w:top w:val="nil"/>
              <w:left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46022">
              <w:rPr>
                <w:rFonts w:ascii="Times New Roman" w:eastAsia="Times New Roman" w:hAnsi="Times New Roman" w:cs="Times New Roman"/>
                <w:sz w:val="20"/>
                <w:szCs w:val="20"/>
                <w:lang w:val="en-GB"/>
              </w:rPr>
              <w:t>(0.735)</w:t>
            </w:r>
          </w:p>
        </w:tc>
        <w:tc>
          <w:tcPr>
            <w:tcW w:w="1228" w:type="dxa"/>
            <w:tcBorders>
              <w:top w:val="nil"/>
              <w:left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46022">
              <w:rPr>
                <w:rFonts w:ascii="Times New Roman" w:eastAsia="Times New Roman" w:hAnsi="Times New Roman" w:cs="Times New Roman"/>
                <w:sz w:val="20"/>
                <w:szCs w:val="20"/>
                <w:lang w:val="en-GB"/>
              </w:rPr>
              <w:t>(1.365)</w:t>
            </w:r>
          </w:p>
        </w:tc>
        <w:tc>
          <w:tcPr>
            <w:tcW w:w="1229" w:type="dxa"/>
            <w:tcBorders>
              <w:top w:val="nil"/>
              <w:left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46022">
              <w:rPr>
                <w:rFonts w:ascii="Times New Roman" w:eastAsia="Times New Roman" w:hAnsi="Times New Roman" w:cs="Times New Roman"/>
                <w:sz w:val="20"/>
                <w:szCs w:val="20"/>
                <w:lang w:val="en-GB"/>
              </w:rPr>
              <w:t>(1.069)</w:t>
            </w:r>
          </w:p>
        </w:tc>
      </w:tr>
      <w:tr w:rsidR="00287C5A" w:rsidRPr="00611637" w:rsidTr="00C60CA5">
        <w:trPr>
          <w:jc w:val="center"/>
        </w:trPr>
        <w:tc>
          <w:tcPr>
            <w:tcW w:w="4537" w:type="dxa"/>
            <w:tcBorders>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i/>
                <w:sz w:val="20"/>
                <w:szCs w:val="20"/>
                <w:lang w:val="en-GB"/>
              </w:rPr>
            </w:pPr>
            <w:r w:rsidRPr="00611637">
              <w:rPr>
                <w:rFonts w:ascii="Times New Roman" w:eastAsia="Times New Roman" w:hAnsi="Times New Roman" w:cs="Times New Roman"/>
                <w:i/>
                <w:sz w:val="20"/>
                <w:szCs w:val="20"/>
                <w:lang w:val="en-GB"/>
              </w:rPr>
              <w:t>N</w:t>
            </w:r>
          </w:p>
        </w:tc>
        <w:tc>
          <w:tcPr>
            <w:tcW w:w="1228" w:type="dxa"/>
            <w:tcBorders>
              <w:left w:val="nil"/>
              <w:bottom w:val="nil"/>
              <w:right w:val="nil"/>
            </w:tcBorders>
          </w:tcPr>
          <w:p w:rsidR="00287C5A" w:rsidRPr="00611637" w:rsidRDefault="00FC5DFB"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683</w:t>
            </w:r>
          </w:p>
        </w:tc>
        <w:tc>
          <w:tcPr>
            <w:tcW w:w="1229" w:type="dxa"/>
            <w:tcBorders>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102</w:t>
            </w:r>
          </w:p>
        </w:tc>
        <w:tc>
          <w:tcPr>
            <w:tcW w:w="1228" w:type="dxa"/>
            <w:tcBorders>
              <w:left w:val="nil"/>
              <w:bottom w:val="nil"/>
              <w:right w:val="nil"/>
            </w:tcBorders>
          </w:tcPr>
          <w:p w:rsidR="00287C5A" w:rsidRPr="00611637" w:rsidRDefault="00FC5DFB"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170</w:t>
            </w:r>
          </w:p>
        </w:tc>
        <w:tc>
          <w:tcPr>
            <w:tcW w:w="1229" w:type="dxa"/>
            <w:tcBorders>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241</w:t>
            </w:r>
          </w:p>
        </w:tc>
        <w:tc>
          <w:tcPr>
            <w:tcW w:w="1228" w:type="dxa"/>
            <w:tcBorders>
              <w:left w:val="nil"/>
              <w:bottom w:val="nil"/>
              <w:right w:val="nil"/>
            </w:tcBorders>
          </w:tcPr>
          <w:p w:rsidR="00287C5A" w:rsidRPr="00611637" w:rsidRDefault="00FC5DFB"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93</w:t>
            </w:r>
          </w:p>
        </w:tc>
        <w:tc>
          <w:tcPr>
            <w:tcW w:w="1229" w:type="dxa"/>
            <w:tcBorders>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77</w:t>
            </w:r>
          </w:p>
        </w:tc>
      </w:tr>
      <w:tr w:rsidR="00287C5A" w:rsidRPr="00611637" w:rsidTr="00C60CA5">
        <w:trPr>
          <w:jc w:val="center"/>
        </w:trPr>
        <w:tc>
          <w:tcPr>
            <w:tcW w:w="4537"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Number of countries</w:t>
            </w:r>
          </w:p>
        </w:tc>
        <w:tc>
          <w:tcPr>
            <w:tcW w:w="1228" w:type="dxa"/>
            <w:tcBorders>
              <w:top w:val="nil"/>
              <w:left w:val="nil"/>
              <w:bottom w:val="nil"/>
              <w:right w:val="nil"/>
            </w:tcBorders>
          </w:tcPr>
          <w:p w:rsidR="00287C5A" w:rsidRPr="00611637" w:rsidRDefault="00FC5DFB"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28</w:t>
            </w: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27</w:t>
            </w: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28</w:t>
            </w: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28</w:t>
            </w: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25</w:t>
            </w: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25</w:t>
            </w:r>
          </w:p>
        </w:tc>
      </w:tr>
      <w:tr w:rsidR="00287C5A" w:rsidRPr="00611637" w:rsidTr="00C60CA5">
        <w:trPr>
          <w:jc w:val="center"/>
        </w:trPr>
        <w:tc>
          <w:tcPr>
            <w:tcW w:w="4537"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Number of debates</w:t>
            </w:r>
          </w:p>
        </w:tc>
        <w:tc>
          <w:tcPr>
            <w:tcW w:w="1228" w:type="dxa"/>
            <w:tcBorders>
              <w:top w:val="nil"/>
              <w:left w:val="nil"/>
              <w:bottom w:val="nil"/>
              <w:right w:val="nil"/>
            </w:tcBorders>
          </w:tcPr>
          <w:p w:rsidR="00287C5A" w:rsidRPr="00611637" w:rsidRDefault="008B292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53</w:t>
            </w: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8</w:t>
            </w:r>
          </w:p>
        </w:tc>
        <w:tc>
          <w:tcPr>
            <w:tcW w:w="1228" w:type="dxa"/>
            <w:tcBorders>
              <w:top w:val="nil"/>
              <w:left w:val="nil"/>
              <w:bottom w:val="nil"/>
              <w:right w:val="nil"/>
            </w:tcBorders>
          </w:tcPr>
          <w:p w:rsidR="00287C5A" w:rsidRPr="00611637" w:rsidRDefault="008B292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9</w:t>
            </w: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18</w:t>
            </w:r>
          </w:p>
        </w:tc>
        <w:tc>
          <w:tcPr>
            <w:tcW w:w="1228"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1</w:t>
            </w:r>
            <w:r w:rsidR="008B292A" w:rsidRPr="00611637">
              <w:rPr>
                <w:rFonts w:ascii="Times New Roman" w:eastAsia="Times New Roman" w:hAnsi="Times New Roman" w:cs="Times New Roman"/>
                <w:sz w:val="20"/>
                <w:szCs w:val="20"/>
                <w:lang w:val="en-GB"/>
              </w:rPr>
              <w:t>3</w:t>
            </w:r>
          </w:p>
        </w:tc>
        <w:tc>
          <w:tcPr>
            <w:tcW w:w="1229" w:type="dxa"/>
            <w:tcBorders>
              <w:top w:val="nil"/>
              <w:left w:val="nil"/>
              <w:bottom w:val="nil"/>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5</w:t>
            </w:r>
          </w:p>
        </w:tc>
      </w:tr>
      <w:tr w:rsidR="00287C5A" w:rsidRPr="00611637" w:rsidTr="00C60CA5">
        <w:trPr>
          <w:jc w:val="center"/>
        </w:trPr>
        <w:tc>
          <w:tcPr>
            <w:tcW w:w="4537" w:type="dxa"/>
            <w:tcBorders>
              <w:top w:val="nil"/>
              <w:left w:val="nil"/>
              <w:bottom w:val="single" w:sz="4" w:space="0" w:color="auto"/>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Random effect</w:t>
            </w:r>
          </w:p>
        </w:tc>
        <w:tc>
          <w:tcPr>
            <w:tcW w:w="1228" w:type="dxa"/>
            <w:tcBorders>
              <w:top w:val="nil"/>
              <w:left w:val="nil"/>
              <w:bottom w:val="single" w:sz="4" w:space="0" w:color="auto"/>
              <w:right w:val="nil"/>
            </w:tcBorders>
          </w:tcPr>
          <w:p w:rsidR="00287C5A" w:rsidRPr="00611637" w:rsidRDefault="008B292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Debates, countries</w:t>
            </w:r>
          </w:p>
        </w:tc>
        <w:tc>
          <w:tcPr>
            <w:tcW w:w="1229" w:type="dxa"/>
            <w:tcBorders>
              <w:top w:val="nil"/>
              <w:left w:val="nil"/>
              <w:bottom w:val="single" w:sz="4" w:space="0" w:color="auto"/>
              <w:right w:val="nil"/>
            </w:tcBorders>
          </w:tcPr>
          <w:p w:rsidR="00287C5A" w:rsidRPr="00611637" w:rsidRDefault="008B292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C</w:t>
            </w:r>
            <w:r w:rsidR="00287C5A" w:rsidRPr="00611637">
              <w:rPr>
                <w:rFonts w:ascii="Times New Roman" w:eastAsia="Times New Roman" w:hAnsi="Times New Roman" w:cs="Times New Roman"/>
                <w:sz w:val="20"/>
                <w:szCs w:val="20"/>
                <w:lang w:val="en-GB"/>
              </w:rPr>
              <w:t>ountries</w:t>
            </w:r>
          </w:p>
        </w:tc>
        <w:tc>
          <w:tcPr>
            <w:tcW w:w="1228" w:type="dxa"/>
            <w:tcBorders>
              <w:top w:val="nil"/>
              <w:left w:val="nil"/>
              <w:bottom w:val="single" w:sz="4" w:space="0" w:color="auto"/>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Countries</w:t>
            </w:r>
          </w:p>
        </w:tc>
        <w:tc>
          <w:tcPr>
            <w:tcW w:w="1229" w:type="dxa"/>
            <w:tcBorders>
              <w:top w:val="nil"/>
              <w:left w:val="nil"/>
              <w:bottom w:val="single" w:sz="4" w:space="0" w:color="auto"/>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Countries</w:t>
            </w:r>
          </w:p>
        </w:tc>
        <w:tc>
          <w:tcPr>
            <w:tcW w:w="1228" w:type="dxa"/>
            <w:tcBorders>
              <w:top w:val="nil"/>
              <w:left w:val="nil"/>
              <w:bottom w:val="single" w:sz="4" w:space="0" w:color="auto"/>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Countries</w:t>
            </w:r>
          </w:p>
        </w:tc>
        <w:tc>
          <w:tcPr>
            <w:tcW w:w="1229" w:type="dxa"/>
            <w:tcBorders>
              <w:top w:val="nil"/>
              <w:left w:val="nil"/>
              <w:bottom w:val="single" w:sz="4" w:space="0" w:color="auto"/>
              <w:right w:val="nil"/>
            </w:tcBorders>
          </w:tcPr>
          <w:p w:rsidR="00287C5A" w:rsidRPr="00611637" w:rsidRDefault="00287C5A" w:rsidP="00287C5A">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Countries</w:t>
            </w:r>
          </w:p>
        </w:tc>
      </w:tr>
    </w:tbl>
    <w:p w:rsidR="00496A13" w:rsidRPr="00611637" w:rsidRDefault="00496A13" w:rsidP="00496A13">
      <w:pPr>
        <w:spacing w:before="80" w:after="80"/>
        <w:jc w:val="center"/>
        <w:rPr>
          <w:rFonts w:ascii="Palatino Linotype" w:eastAsia="Palatino Linotype" w:hAnsi="Palatino Linotype" w:cs="Palatino Linotype"/>
          <w:lang w:val="en-GB"/>
        </w:rPr>
      </w:pPr>
      <w:r w:rsidRPr="00611637">
        <w:rPr>
          <w:rFonts w:ascii="Times New Roman" w:eastAsia="Times New Roman" w:hAnsi="Times New Roman" w:cs="Times New Roman"/>
          <w:i/>
          <w:sz w:val="18"/>
          <w:szCs w:val="18"/>
          <w:lang w:val="en-GB"/>
        </w:rPr>
        <w:t xml:space="preserve">Notes: </w:t>
      </w:r>
      <w:r w:rsidR="00153541" w:rsidRPr="00611637">
        <w:rPr>
          <w:rFonts w:ascii="Times New Roman" w:eastAsia="Times New Roman" w:hAnsi="Times New Roman" w:cs="Times New Roman"/>
          <w:i/>
          <w:sz w:val="18"/>
          <w:szCs w:val="18"/>
          <w:lang w:val="en-GB"/>
        </w:rPr>
        <w:t>Public opposition is z-standardized for ‘Pooled mode</w:t>
      </w:r>
      <w:r w:rsidR="00687718" w:rsidRPr="00611637">
        <w:rPr>
          <w:rFonts w:ascii="Times New Roman" w:eastAsia="Times New Roman" w:hAnsi="Times New Roman" w:cs="Times New Roman"/>
          <w:i/>
          <w:sz w:val="18"/>
          <w:szCs w:val="18"/>
          <w:lang w:val="en-GB"/>
        </w:rPr>
        <w:t>l</w:t>
      </w:r>
      <w:r w:rsidR="00153541" w:rsidRPr="00611637">
        <w:rPr>
          <w:rFonts w:ascii="Times New Roman" w:eastAsia="Times New Roman" w:hAnsi="Times New Roman" w:cs="Times New Roman"/>
          <w:i/>
          <w:sz w:val="18"/>
          <w:szCs w:val="18"/>
          <w:lang w:val="en-GB"/>
        </w:rPr>
        <w:t xml:space="preserve">’ but </w:t>
      </w:r>
      <w:r w:rsidR="00687718" w:rsidRPr="00611637">
        <w:rPr>
          <w:rFonts w:ascii="Times New Roman" w:eastAsia="Times New Roman" w:hAnsi="Times New Roman" w:cs="Times New Roman"/>
          <w:i/>
          <w:sz w:val="18"/>
          <w:szCs w:val="18"/>
          <w:lang w:val="en-GB"/>
        </w:rPr>
        <w:t xml:space="preserve">measured </w:t>
      </w:r>
      <w:r w:rsidR="00153541" w:rsidRPr="00611637">
        <w:rPr>
          <w:rFonts w:ascii="Times New Roman" w:eastAsia="Times New Roman" w:hAnsi="Times New Roman" w:cs="Times New Roman"/>
          <w:i/>
          <w:sz w:val="18"/>
          <w:szCs w:val="18"/>
          <w:lang w:val="en-GB"/>
        </w:rPr>
        <w:t xml:space="preserve">on original scales for all other models; </w:t>
      </w:r>
      <w:r w:rsidRPr="00611637">
        <w:rPr>
          <w:rFonts w:ascii="Times New Roman" w:eastAsia="Times New Roman" w:hAnsi="Times New Roman" w:cs="Times New Roman"/>
          <w:i/>
          <w:sz w:val="18"/>
          <w:szCs w:val="18"/>
          <w:lang w:val="en-GB"/>
        </w:rPr>
        <w:t xml:space="preserve">All are mixed effects linear regressions; </w:t>
      </w:r>
      <w:r w:rsidR="00153541" w:rsidRPr="00611637">
        <w:rPr>
          <w:rFonts w:ascii="Times New Roman" w:eastAsia="Times New Roman" w:hAnsi="Times New Roman" w:cs="Times New Roman"/>
          <w:i/>
          <w:sz w:val="18"/>
          <w:szCs w:val="18"/>
          <w:lang w:val="en-GB"/>
        </w:rPr>
        <w:br/>
      </w:r>
      <w:r w:rsidRPr="00611637">
        <w:rPr>
          <w:rFonts w:ascii="Times New Roman" w:eastAsia="Times New Roman" w:hAnsi="Times New Roman" w:cs="Times New Roman"/>
          <w:i/>
          <w:sz w:val="18"/>
          <w:szCs w:val="18"/>
          <w:lang w:val="en-GB"/>
        </w:rPr>
        <w:t>Standard errors in parenthese</w:t>
      </w:r>
      <w:r w:rsidR="00287C5A" w:rsidRPr="00611637">
        <w:rPr>
          <w:rFonts w:ascii="Times New Roman" w:eastAsia="Times New Roman" w:hAnsi="Times New Roman" w:cs="Times New Roman"/>
          <w:i/>
          <w:sz w:val="18"/>
          <w:szCs w:val="18"/>
          <w:lang w:val="en-GB"/>
        </w:rPr>
        <w:t>s</w:t>
      </w:r>
      <w:r w:rsidRPr="00611637">
        <w:rPr>
          <w:rFonts w:ascii="Times New Roman" w:eastAsia="Times New Roman" w:hAnsi="Times New Roman" w:cs="Times New Roman"/>
          <w:i/>
          <w:sz w:val="18"/>
          <w:szCs w:val="18"/>
          <w:lang w:val="en-GB"/>
        </w:rPr>
        <w:t>; * p&lt;0.05; ** p&lt;0.01.</w:t>
      </w:r>
      <w:r w:rsidRPr="00611637">
        <w:rPr>
          <w:rFonts w:ascii="Palatino Linotype" w:eastAsia="Palatino Linotype" w:hAnsi="Palatino Linotype" w:cs="Palatino Linotype"/>
          <w:lang w:val="en-GB"/>
        </w:rPr>
        <w:t xml:space="preserve"> </w:t>
      </w:r>
    </w:p>
    <w:p w:rsidR="00091438" w:rsidRPr="00611637" w:rsidRDefault="00091438" w:rsidP="00C54742">
      <w:pPr>
        <w:pStyle w:val="Maintext"/>
        <w:rPr>
          <w:lang w:val="en-GB"/>
        </w:rPr>
      </w:pPr>
    </w:p>
    <w:p w:rsidR="00B10978" w:rsidRPr="00611637" w:rsidRDefault="00B10978" w:rsidP="004A7970">
      <w:pPr>
        <w:pStyle w:val="Headings"/>
        <w:numPr>
          <w:ilvl w:val="0"/>
          <w:numId w:val="0"/>
        </w:numPr>
        <w:ind w:left="360" w:hanging="360"/>
        <w:rPr>
          <w:i w:val="0"/>
          <w:lang w:val="en-GB"/>
        </w:rPr>
      </w:pPr>
    </w:p>
    <w:p w:rsidR="00C60CA5" w:rsidRPr="00611637" w:rsidRDefault="00C60CA5" w:rsidP="004A7970">
      <w:pPr>
        <w:pStyle w:val="Headings"/>
        <w:numPr>
          <w:ilvl w:val="0"/>
          <w:numId w:val="0"/>
        </w:numPr>
        <w:ind w:left="360" w:hanging="360"/>
        <w:rPr>
          <w:i w:val="0"/>
          <w:lang w:val="en-GB"/>
        </w:rPr>
        <w:sectPr w:rsidR="00C60CA5" w:rsidRPr="00611637" w:rsidSect="00C60CA5">
          <w:pgSz w:w="16840" w:h="11900" w:orient="landscape"/>
          <w:pgMar w:top="1417" w:right="1134" w:bottom="1417" w:left="1417" w:header="708" w:footer="708" w:gutter="0"/>
          <w:cols w:space="708"/>
          <w:docGrid w:linePitch="360"/>
        </w:sectPr>
      </w:pPr>
    </w:p>
    <w:p w:rsidR="005F50CD" w:rsidRPr="00611637" w:rsidRDefault="005F50CD" w:rsidP="005F50CD">
      <w:pPr>
        <w:pStyle w:val="Maintext"/>
        <w:rPr>
          <w:lang w:val="en-GB"/>
        </w:rPr>
      </w:pPr>
      <w:r w:rsidRPr="00611637">
        <w:rPr>
          <w:lang w:val="en-GB"/>
        </w:rPr>
        <w:lastRenderedPageBreak/>
        <w:t>Last, we investigate whether our findings on public opposition may be driven by ce</w:t>
      </w:r>
      <w:r w:rsidRPr="00611637">
        <w:rPr>
          <w:lang w:val="en-GB"/>
        </w:rPr>
        <w:t>r</w:t>
      </w:r>
      <w:r w:rsidRPr="00611637">
        <w:rPr>
          <w:lang w:val="en-GB"/>
        </w:rPr>
        <w:t xml:space="preserve">tain sets of countries. </w:t>
      </w:r>
      <w:r w:rsidR="00EC7B31">
        <w:rPr>
          <w:lang w:val="en-GB"/>
        </w:rPr>
        <w:t>For this purpose</w:t>
      </w:r>
      <w:r w:rsidRPr="00611637">
        <w:rPr>
          <w:lang w:val="en-GB"/>
        </w:rPr>
        <w:t>, we plot the bivariate relationships between public opposition and governmental disapproval by country in Figures A</w:t>
      </w:r>
      <w:r>
        <w:rPr>
          <w:lang w:val="en-GB"/>
        </w:rPr>
        <w:t>4</w:t>
      </w:r>
      <w:r w:rsidRPr="00611637">
        <w:rPr>
          <w:lang w:val="en-GB"/>
        </w:rPr>
        <w:t>.1 and A</w:t>
      </w:r>
      <w:r>
        <w:rPr>
          <w:lang w:val="en-GB"/>
        </w:rPr>
        <w:t>4</w:t>
      </w:r>
      <w:r w:rsidRPr="00611637">
        <w:rPr>
          <w:lang w:val="en-GB"/>
        </w:rPr>
        <w:t>.2. In 23 out of 28 countries the relationship between the two variables is positive. In Greece, the linear fit line is basically flat. In Slovenia and Slovakia it is slightly negative, and in the Czech Repu</w:t>
      </w:r>
      <w:r w:rsidRPr="00611637">
        <w:rPr>
          <w:lang w:val="en-GB"/>
        </w:rPr>
        <w:t>b</w:t>
      </w:r>
      <w:r w:rsidRPr="00611637">
        <w:rPr>
          <w:lang w:val="en-GB"/>
        </w:rPr>
        <w:t xml:space="preserve">lic and Italy it is evidently negative. However, none of these negative bivariate relationships is statistically significant. Moreover, we cannot think of any obvious factor these countries have in common that could explain a lower or reversed effect of public opinion. Hence, these differences in the bivariate relationship may well be random.  </w:t>
      </w:r>
    </w:p>
    <w:p w:rsidR="005F50CD" w:rsidRDefault="005F50CD" w:rsidP="005F50CD">
      <w:pPr>
        <w:pStyle w:val="Maintext"/>
      </w:pPr>
      <w:r>
        <w:br w:type="page"/>
      </w:r>
    </w:p>
    <w:p w:rsidR="000D6563" w:rsidRPr="00611637" w:rsidRDefault="000D6563" w:rsidP="000D6563">
      <w:pPr>
        <w:jc w:val="center"/>
        <w:outlineLvl w:val="0"/>
        <w:rPr>
          <w:rFonts w:ascii="Palatino Linotype" w:eastAsia="Palatino Linotype" w:hAnsi="Palatino Linotype" w:cs="Palatino Linotype"/>
          <w:lang w:val="en-GB"/>
        </w:rPr>
      </w:pPr>
      <w:r w:rsidRPr="00611637">
        <w:rPr>
          <w:rFonts w:ascii="Palatino Linotype" w:eastAsia="Palatino Linotype" w:hAnsi="Palatino Linotype" w:cs="Palatino Linotype"/>
          <w:b/>
          <w:lang w:val="en-GB"/>
        </w:rPr>
        <w:lastRenderedPageBreak/>
        <w:t>Figure A</w:t>
      </w:r>
      <w:r w:rsidR="003D78C5">
        <w:rPr>
          <w:rFonts w:ascii="Palatino Linotype" w:eastAsia="Palatino Linotype" w:hAnsi="Palatino Linotype" w:cs="Palatino Linotype"/>
          <w:b/>
          <w:lang w:val="en-GB"/>
        </w:rPr>
        <w:t>4</w:t>
      </w:r>
      <w:r w:rsidRPr="00611637">
        <w:rPr>
          <w:rFonts w:ascii="Palatino Linotype" w:eastAsia="Palatino Linotype" w:hAnsi="Palatino Linotype" w:cs="Palatino Linotype"/>
          <w:b/>
          <w:lang w:val="en-GB"/>
        </w:rPr>
        <w:t xml:space="preserve">.1: </w:t>
      </w:r>
      <w:r w:rsidRPr="00611637">
        <w:rPr>
          <w:rFonts w:ascii="Palatino Linotype" w:eastAsia="Palatino Linotype" w:hAnsi="Palatino Linotype" w:cs="Palatino Linotype"/>
          <w:lang w:val="en-GB"/>
        </w:rPr>
        <w:t>Bivariate relationship between governmental disapproval and public oppos</w:t>
      </w:r>
      <w:r w:rsidRPr="00611637">
        <w:rPr>
          <w:rFonts w:ascii="Palatino Linotype" w:eastAsia="Palatino Linotype" w:hAnsi="Palatino Linotype" w:cs="Palatino Linotype"/>
          <w:lang w:val="en-GB"/>
        </w:rPr>
        <w:t>i</w:t>
      </w:r>
      <w:r w:rsidRPr="00611637">
        <w:rPr>
          <w:rFonts w:ascii="Palatino Linotype" w:eastAsia="Palatino Linotype" w:hAnsi="Palatino Linotype" w:cs="Palatino Linotype"/>
          <w:lang w:val="en-GB"/>
        </w:rPr>
        <w:t>tion by country</w:t>
      </w:r>
    </w:p>
    <w:p w:rsidR="000D6563" w:rsidRPr="00611637" w:rsidRDefault="000D6563" w:rsidP="000D6563">
      <w:pPr>
        <w:jc w:val="center"/>
        <w:outlineLvl w:val="0"/>
        <w:rPr>
          <w:rFonts w:ascii="Palatino Linotype" w:eastAsia="Palatino Linotype" w:hAnsi="Palatino Linotype" w:cs="Palatino Linotype"/>
          <w:lang w:val="en-GB"/>
        </w:rPr>
      </w:pPr>
    </w:p>
    <w:p w:rsidR="000D6563" w:rsidRPr="00611637" w:rsidRDefault="00835B3C" w:rsidP="000D6563">
      <w:pPr>
        <w:jc w:val="center"/>
        <w:outlineLvl w:val="0"/>
        <w:rPr>
          <w:rFonts w:ascii="Palatino Linotype" w:eastAsia="Palatino Linotype" w:hAnsi="Palatino Linotype" w:cs="Palatino Linotype"/>
          <w:lang w:val="en-GB"/>
        </w:rPr>
      </w:pPr>
      <w:r w:rsidRPr="00611637">
        <w:rPr>
          <w:rFonts w:ascii="Palatino Linotype" w:eastAsia="Palatino Linotype" w:hAnsi="Palatino Linotype" w:cs="Palatino Linotype"/>
          <w:noProof/>
          <w:lang w:val="en-NZ" w:eastAsia="en-NZ"/>
        </w:rPr>
        <w:drawing>
          <wp:inline distT="0" distB="0" distL="0" distR="0">
            <wp:extent cx="5400000" cy="771403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A3_1.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7714030"/>
                    </a:xfrm>
                    <a:prstGeom prst="rect">
                      <a:avLst/>
                    </a:prstGeom>
                  </pic:spPr>
                </pic:pic>
              </a:graphicData>
            </a:graphic>
          </wp:inline>
        </w:drawing>
      </w:r>
    </w:p>
    <w:p w:rsidR="00435E5E" w:rsidRPr="00611637" w:rsidRDefault="00435E5E" w:rsidP="00435E5E">
      <w:pPr>
        <w:pStyle w:val="Headings"/>
        <w:numPr>
          <w:ilvl w:val="0"/>
          <w:numId w:val="0"/>
        </w:numPr>
        <w:ind w:left="360" w:hanging="360"/>
        <w:rPr>
          <w:i w:val="0"/>
          <w:lang w:val="en-GB"/>
        </w:rPr>
      </w:pPr>
    </w:p>
    <w:p w:rsidR="00435E5E" w:rsidRPr="00611637" w:rsidRDefault="00435E5E" w:rsidP="00435E5E">
      <w:pPr>
        <w:pStyle w:val="Headings"/>
        <w:numPr>
          <w:ilvl w:val="0"/>
          <w:numId w:val="0"/>
        </w:numPr>
        <w:ind w:left="360" w:hanging="360"/>
        <w:rPr>
          <w:i w:val="0"/>
          <w:lang w:val="en-GB"/>
        </w:rPr>
      </w:pPr>
    </w:p>
    <w:p w:rsidR="000844B9" w:rsidRPr="00611637" w:rsidRDefault="000844B9" w:rsidP="000844B9">
      <w:pPr>
        <w:jc w:val="center"/>
        <w:outlineLvl w:val="0"/>
        <w:rPr>
          <w:rFonts w:ascii="Palatino Linotype" w:eastAsia="Palatino Linotype" w:hAnsi="Palatino Linotype" w:cs="Palatino Linotype"/>
          <w:lang w:val="en-GB"/>
        </w:rPr>
      </w:pPr>
      <w:r w:rsidRPr="00611637">
        <w:rPr>
          <w:rFonts w:ascii="Palatino Linotype" w:eastAsia="Palatino Linotype" w:hAnsi="Palatino Linotype" w:cs="Palatino Linotype"/>
          <w:b/>
          <w:lang w:val="en-GB"/>
        </w:rPr>
        <w:lastRenderedPageBreak/>
        <w:t>Figure A</w:t>
      </w:r>
      <w:r w:rsidR="003D78C5">
        <w:rPr>
          <w:rFonts w:ascii="Palatino Linotype" w:eastAsia="Palatino Linotype" w:hAnsi="Palatino Linotype" w:cs="Palatino Linotype"/>
          <w:b/>
          <w:lang w:val="en-GB"/>
        </w:rPr>
        <w:t>4</w:t>
      </w:r>
      <w:r w:rsidRPr="00611637">
        <w:rPr>
          <w:rFonts w:ascii="Palatino Linotype" w:eastAsia="Palatino Linotype" w:hAnsi="Palatino Linotype" w:cs="Palatino Linotype"/>
          <w:b/>
          <w:lang w:val="en-GB"/>
        </w:rPr>
        <w:t xml:space="preserve">.2: </w:t>
      </w:r>
      <w:r w:rsidRPr="00611637">
        <w:rPr>
          <w:rFonts w:ascii="Palatino Linotype" w:eastAsia="Palatino Linotype" w:hAnsi="Palatino Linotype" w:cs="Palatino Linotype"/>
          <w:lang w:val="en-GB"/>
        </w:rPr>
        <w:t>Bivariate relationship between governmental disapproval and public oppos</w:t>
      </w:r>
      <w:r w:rsidRPr="00611637">
        <w:rPr>
          <w:rFonts w:ascii="Palatino Linotype" w:eastAsia="Palatino Linotype" w:hAnsi="Palatino Linotype" w:cs="Palatino Linotype"/>
          <w:lang w:val="en-GB"/>
        </w:rPr>
        <w:t>i</w:t>
      </w:r>
      <w:r w:rsidRPr="00611637">
        <w:rPr>
          <w:rFonts w:ascii="Palatino Linotype" w:eastAsia="Palatino Linotype" w:hAnsi="Palatino Linotype" w:cs="Palatino Linotype"/>
          <w:lang w:val="en-GB"/>
        </w:rPr>
        <w:t>tion by country</w:t>
      </w:r>
    </w:p>
    <w:p w:rsidR="000844B9" w:rsidRPr="00611637" w:rsidRDefault="000844B9" w:rsidP="000844B9">
      <w:pPr>
        <w:jc w:val="center"/>
        <w:outlineLvl w:val="0"/>
        <w:rPr>
          <w:rFonts w:ascii="Palatino Linotype" w:eastAsia="Palatino Linotype" w:hAnsi="Palatino Linotype" w:cs="Palatino Linotype"/>
          <w:lang w:val="en-GB"/>
        </w:rPr>
      </w:pPr>
    </w:p>
    <w:p w:rsidR="000844B9" w:rsidRPr="00611637" w:rsidRDefault="00835B3C" w:rsidP="000844B9">
      <w:pPr>
        <w:jc w:val="center"/>
        <w:outlineLvl w:val="0"/>
        <w:rPr>
          <w:rFonts w:ascii="Palatino Linotype" w:eastAsia="Palatino Linotype" w:hAnsi="Palatino Linotype" w:cs="Palatino Linotype"/>
          <w:lang w:val="en-GB"/>
        </w:rPr>
      </w:pPr>
      <w:r w:rsidRPr="00611637">
        <w:rPr>
          <w:rFonts w:ascii="Palatino Linotype" w:eastAsia="Palatino Linotype" w:hAnsi="Palatino Linotype" w:cs="Palatino Linotype"/>
          <w:noProof/>
          <w:lang w:val="en-NZ" w:eastAsia="en-NZ"/>
        </w:rPr>
        <w:drawing>
          <wp:inline distT="0" distB="0" distL="0" distR="0">
            <wp:extent cx="5400000" cy="771403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A3_2.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7714030"/>
                    </a:xfrm>
                    <a:prstGeom prst="rect">
                      <a:avLst/>
                    </a:prstGeom>
                  </pic:spPr>
                </pic:pic>
              </a:graphicData>
            </a:graphic>
          </wp:inline>
        </w:drawing>
      </w:r>
    </w:p>
    <w:p w:rsidR="000844B9" w:rsidRPr="00611637" w:rsidRDefault="000844B9" w:rsidP="00435E5E">
      <w:pPr>
        <w:pStyle w:val="Headings"/>
        <w:numPr>
          <w:ilvl w:val="0"/>
          <w:numId w:val="0"/>
        </w:numPr>
        <w:ind w:left="360" w:hanging="360"/>
        <w:rPr>
          <w:i w:val="0"/>
          <w:lang w:val="en-GB"/>
        </w:rPr>
      </w:pPr>
    </w:p>
    <w:p w:rsidR="000844B9" w:rsidRPr="00611637" w:rsidRDefault="000844B9" w:rsidP="00435E5E">
      <w:pPr>
        <w:pStyle w:val="Headings"/>
        <w:numPr>
          <w:ilvl w:val="0"/>
          <w:numId w:val="0"/>
        </w:numPr>
        <w:ind w:left="360" w:hanging="360"/>
        <w:rPr>
          <w:i w:val="0"/>
          <w:lang w:val="en-GB"/>
        </w:rPr>
      </w:pPr>
      <w:r w:rsidRPr="00611637">
        <w:rPr>
          <w:i w:val="0"/>
          <w:lang w:val="en-GB"/>
        </w:rPr>
        <w:br w:type="page"/>
      </w:r>
    </w:p>
    <w:p w:rsidR="00611637" w:rsidRPr="00611637" w:rsidRDefault="00611637" w:rsidP="00EC4DE5">
      <w:pPr>
        <w:pStyle w:val="Headings"/>
        <w:rPr>
          <w:i w:val="0"/>
          <w:lang w:val="en-GB"/>
        </w:rPr>
      </w:pPr>
      <w:bookmarkStart w:id="4" w:name="_Toc10981872"/>
      <w:r w:rsidRPr="00611637">
        <w:rPr>
          <w:i w:val="0"/>
          <w:lang w:val="en-GB"/>
        </w:rPr>
        <w:lastRenderedPageBreak/>
        <w:t>Information on multiple imputation models</w:t>
      </w:r>
      <w:bookmarkEnd w:id="4"/>
    </w:p>
    <w:p w:rsidR="00611637" w:rsidRPr="00611637" w:rsidRDefault="00611637" w:rsidP="00611637">
      <w:pPr>
        <w:pStyle w:val="Headings"/>
        <w:numPr>
          <w:ilvl w:val="0"/>
          <w:numId w:val="0"/>
        </w:numPr>
        <w:ind w:left="360" w:hanging="360"/>
        <w:rPr>
          <w:i w:val="0"/>
          <w:lang w:val="en-GB"/>
        </w:rPr>
      </w:pPr>
    </w:p>
    <w:p w:rsidR="00611637" w:rsidRPr="00611637" w:rsidRDefault="00611637" w:rsidP="00611637">
      <w:pPr>
        <w:pStyle w:val="Maintext"/>
        <w:rPr>
          <w:lang w:val="en-GB"/>
        </w:rPr>
      </w:pPr>
      <w:r w:rsidRPr="00611637">
        <w:rPr>
          <w:lang w:val="en-GB"/>
        </w:rPr>
        <w:t xml:space="preserve">Our main results in the paper as well as most results in this Supplemental Material are based on multiple-imputed data. </w:t>
      </w:r>
      <w:r>
        <w:rPr>
          <w:lang w:val="en-GB"/>
        </w:rPr>
        <w:t>A challenge in multiple imputation techniques is how one should deal with interaction terms. One solution treats them as ‘just another variable’ in the imputation model. However, this creates problems when estimating and plotting ma</w:t>
      </w:r>
      <w:r>
        <w:rPr>
          <w:lang w:val="en-GB"/>
        </w:rPr>
        <w:t>r</w:t>
      </w:r>
      <w:r>
        <w:rPr>
          <w:lang w:val="en-GB"/>
        </w:rPr>
        <w:t xml:space="preserve">ginal effects from such interactions, since the values for the interaction term are </w:t>
      </w:r>
      <w:r w:rsidRPr="004E470A">
        <w:rPr>
          <w:i/>
          <w:lang w:val="en-GB"/>
        </w:rPr>
        <w:t>not</w:t>
      </w:r>
      <w:r>
        <w:rPr>
          <w:lang w:val="en-GB"/>
        </w:rPr>
        <w:t xml:space="preserve"> the product </w:t>
      </w:r>
      <w:r w:rsidR="001A121E">
        <w:rPr>
          <w:lang w:val="en-GB"/>
        </w:rPr>
        <w:t>of the base terms</w:t>
      </w:r>
      <w:r w:rsidR="004E470A">
        <w:rPr>
          <w:lang w:val="en-GB"/>
        </w:rPr>
        <w:t xml:space="preserve"> but imputed values</w:t>
      </w:r>
      <w:r w:rsidR="001A121E">
        <w:rPr>
          <w:lang w:val="en-GB"/>
        </w:rPr>
        <w:t>. Another approach only imputes the base terms and creates the interaction passively after imputation (‘impute then transform’). Ho</w:t>
      </w:r>
      <w:r w:rsidR="001A121E">
        <w:rPr>
          <w:lang w:val="en-GB"/>
        </w:rPr>
        <w:t>w</w:t>
      </w:r>
      <w:r w:rsidR="001A121E">
        <w:rPr>
          <w:lang w:val="en-GB"/>
        </w:rPr>
        <w:t>ever, this leads to bias, since the interaction in the analysis model is omitted from the imp</w:t>
      </w:r>
      <w:r w:rsidR="001A121E">
        <w:rPr>
          <w:lang w:val="en-GB"/>
        </w:rPr>
        <w:t>u</w:t>
      </w:r>
      <w:r w:rsidR="001A121E">
        <w:rPr>
          <w:lang w:val="en-GB"/>
        </w:rPr>
        <w:t xml:space="preserve">tation model. For interactions involving categorical variables, a third option is to </w:t>
      </w:r>
      <w:r w:rsidR="004E470A">
        <w:rPr>
          <w:lang w:val="en-GB"/>
        </w:rPr>
        <w:t>‘</w:t>
      </w:r>
      <w:r w:rsidR="001A121E">
        <w:rPr>
          <w:lang w:val="en-GB"/>
        </w:rPr>
        <w:t>imput</w:t>
      </w:r>
      <w:r w:rsidR="004E470A">
        <w:rPr>
          <w:lang w:val="en-GB"/>
        </w:rPr>
        <w:t>e</w:t>
      </w:r>
      <w:r w:rsidR="001A121E">
        <w:rPr>
          <w:lang w:val="en-GB"/>
        </w:rPr>
        <w:t xml:space="preserve"> separately in each subgroup</w:t>
      </w:r>
      <w:r w:rsidR="004E470A">
        <w:rPr>
          <w:lang w:val="en-GB"/>
        </w:rPr>
        <w:t>’ (i.e. running the imputation model on each subgroup)</w:t>
      </w:r>
      <w:r w:rsidR="001A121E">
        <w:rPr>
          <w:lang w:val="en-GB"/>
        </w:rPr>
        <w:t>, allo</w:t>
      </w:r>
      <w:r w:rsidR="001A121E">
        <w:rPr>
          <w:lang w:val="en-GB"/>
        </w:rPr>
        <w:t>w</w:t>
      </w:r>
      <w:r w:rsidR="001A121E">
        <w:rPr>
          <w:lang w:val="en-GB"/>
        </w:rPr>
        <w:t>ing the associations between the variables to differ. The interaction term is then created pa</w:t>
      </w:r>
      <w:r w:rsidR="001A121E">
        <w:rPr>
          <w:lang w:val="en-GB"/>
        </w:rPr>
        <w:t>s</w:t>
      </w:r>
      <w:r w:rsidR="001A121E">
        <w:rPr>
          <w:lang w:val="en-GB"/>
        </w:rPr>
        <w:t>sively from the imputations but the imputation model itself</w:t>
      </w:r>
      <w:r w:rsidR="004B605D">
        <w:rPr>
          <w:lang w:val="en-GB"/>
        </w:rPr>
        <w:t xml:space="preserve"> has accounted for the intera</w:t>
      </w:r>
      <w:r w:rsidR="004B605D">
        <w:rPr>
          <w:lang w:val="en-GB"/>
        </w:rPr>
        <w:t>c</w:t>
      </w:r>
      <w:r w:rsidR="004B605D">
        <w:rPr>
          <w:lang w:val="en-GB"/>
        </w:rPr>
        <w:t>tion. We use this approach for our main pooled models (Table 2 and Figure 2 in the paper)</w:t>
      </w:r>
      <w:r w:rsidR="00D55BB4">
        <w:rPr>
          <w:lang w:val="en-GB"/>
        </w:rPr>
        <w:t>, imputing values for packages with high v</w:t>
      </w:r>
      <w:r w:rsidR="001F348B">
        <w:rPr>
          <w:lang w:val="en-GB"/>
        </w:rPr>
        <w:t>ersus</w:t>
      </w:r>
      <w:r w:rsidR="00D55BB4">
        <w:rPr>
          <w:lang w:val="en-GB"/>
        </w:rPr>
        <w:t xml:space="preserve"> low salience separately</w:t>
      </w:r>
      <w:r w:rsidR="004B605D">
        <w:rPr>
          <w:lang w:val="en-GB"/>
        </w:rPr>
        <w:t xml:space="preserve">. However, </w:t>
      </w:r>
      <w:r w:rsidR="00D463DF">
        <w:rPr>
          <w:lang w:val="en-GB"/>
        </w:rPr>
        <w:t xml:space="preserve">since this approach </w:t>
      </w:r>
      <w:r w:rsidR="008657B2">
        <w:rPr>
          <w:lang w:val="en-GB"/>
        </w:rPr>
        <w:t>can lead to problems when variables in the imputation model are highly or co</w:t>
      </w:r>
      <w:r w:rsidR="008657B2">
        <w:rPr>
          <w:lang w:val="en-GB"/>
        </w:rPr>
        <w:t>m</w:t>
      </w:r>
      <w:r w:rsidR="008657B2">
        <w:rPr>
          <w:lang w:val="en-GB"/>
        </w:rPr>
        <w:t xml:space="preserve">pletely missing in </w:t>
      </w:r>
      <w:r w:rsidR="004E470A">
        <w:rPr>
          <w:lang w:val="en-GB"/>
        </w:rPr>
        <w:t xml:space="preserve">a </w:t>
      </w:r>
      <w:r w:rsidR="008657B2">
        <w:rPr>
          <w:lang w:val="en-GB"/>
        </w:rPr>
        <w:t>subgroup, we use the ‘just another variable’ approach for all other anal</w:t>
      </w:r>
      <w:r w:rsidR="008657B2">
        <w:rPr>
          <w:lang w:val="en-GB"/>
        </w:rPr>
        <w:t>y</w:t>
      </w:r>
      <w:r w:rsidR="008657B2">
        <w:rPr>
          <w:lang w:val="en-GB"/>
        </w:rPr>
        <w:t>ses</w:t>
      </w:r>
      <w:r w:rsidR="002A1C61">
        <w:rPr>
          <w:lang w:val="en-GB"/>
        </w:rPr>
        <w:t>, from which we do not plot the interaction effects.</w:t>
      </w:r>
    </w:p>
    <w:p w:rsidR="00611637" w:rsidRPr="00611637" w:rsidRDefault="00D463DF" w:rsidP="00611637">
      <w:pPr>
        <w:pStyle w:val="Maintext"/>
        <w:rPr>
          <w:lang w:val="en-GB"/>
        </w:rPr>
      </w:pPr>
      <w:r>
        <w:rPr>
          <w:lang w:val="en-GB"/>
        </w:rPr>
        <w:t>Specifically, we use chained equations with predictive mean matching and obtain 30 multiple-imputed datasets. Both our imputation models</w:t>
      </w:r>
      <w:r w:rsidR="00611637" w:rsidRPr="00611637">
        <w:rPr>
          <w:lang w:val="en-GB"/>
        </w:rPr>
        <w:t xml:space="preserve"> use all covariates with complete data, the dependent variable, dummy variables for debates and countries as predictors. In addition, to further aid imputation, we also include variables indicating the representation of party families in the government (i.e., the percentage of governmental seats taken by parties from a particular family) as well as current and lagged public opinion on the left-right self-placement item and a question on the EU’s image. Moreover, we also impute public opinion estimates</w:t>
      </w:r>
      <w:r w:rsidR="00FD40AE">
        <w:rPr>
          <w:lang w:val="en-GB"/>
        </w:rPr>
        <w:t xml:space="preserve"> </w:t>
      </w:r>
      <w:r w:rsidR="00611637" w:rsidRPr="00611637">
        <w:rPr>
          <w:lang w:val="en-GB"/>
        </w:rPr>
        <w:t>at the time of the debate and the six-month lag since these are used in the robus</w:t>
      </w:r>
      <w:r w:rsidR="00611637" w:rsidRPr="00611637">
        <w:rPr>
          <w:lang w:val="en-GB"/>
        </w:rPr>
        <w:t>t</w:t>
      </w:r>
      <w:r w:rsidR="00611637" w:rsidRPr="00611637">
        <w:rPr>
          <w:lang w:val="en-GB"/>
        </w:rPr>
        <w:t>ness checks</w:t>
      </w:r>
      <w:r w:rsidR="00011021">
        <w:rPr>
          <w:lang w:val="en-GB"/>
        </w:rPr>
        <w:t xml:space="preserve"> (see section 6 below) and since they aid imputation of all opinion measures, given opinion tends to be highly correlated over time</w:t>
      </w:r>
      <w:r w:rsidR="00611637" w:rsidRPr="00611637">
        <w:rPr>
          <w:lang w:val="en-GB"/>
        </w:rPr>
        <w:t>.</w:t>
      </w:r>
      <w:r w:rsidR="00011021">
        <w:rPr>
          <w:lang w:val="en-GB"/>
        </w:rPr>
        <w:t xml:space="preserve"> In the second imputation model, we also impute the interaction terms between the opinion measures and salience as ‘just another variable’.</w:t>
      </w:r>
      <w:r w:rsidR="00611637" w:rsidRPr="00611637">
        <w:rPr>
          <w:lang w:val="en-GB"/>
        </w:rPr>
        <w:t xml:space="preserve"> In the matching step, we randomly draw the imputations from the five nearest neighbours.</w:t>
      </w:r>
    </w:p>
    <w:p w:rsidR="008657B2" w:rsidRDefault="008657B2" w:rsidP="00611637">
      <w:pPr>
        <w:pStyle w:val="Maintext"/>
        <w:rPr>
          <w:lang w:val="en-GB"/>
        </w:rPr>
        <w:sectPr w:rsidR="008657B2" w:rsidSect="006D427F">
          <w:pgSz w:w="11900" w:h="16840"/>
          <w:pgMar w:top="1417" w:right="1417" w:bottom="1134" w:left="1417" w:header="708" w:footer="708" w:gutter="0"/>
          <w:cols w:space="708"/>
          <w:docGrid w:linePitch="360"/>
        </w:sectPr>
      </w:pPr>
    </w:p>
    <w:p w:rsidR="009D3B23" w:rsidRPr="00611637" w:rsidRDefault="009D3B23" w:rsidP="00EC4DE5">
      <w:pPr>
        <w:pStyle w:val="Headings"/>
        <w:rPr>
          <w:i w:val="0"/>
          <w:lang w:val="en-GB"/>
        </w:rPr>
      </w:pPr>
      <w:bookmarkStart w:id="5" w:name="_Toc10981873"/>
      <w:r w:rsidRPr="00611637">
        <w:rPr>
          <w:i w:val="0"/>
          <w:lang w:val="en-GB"/>
        </w:rPr>
        <w:lastRenderedPageBreak/>
        <w:t>Responsiveness results by legislative package</w:t>
      </w:r>
      <w:bookmarkEnd w:id="5"/>
    </w:p>
    <w:p w:rsidR="009D3B23" w:rsidRPr="00611637" w:rsidRDefault="009D3B23" w:rsidP="009D3B23">
      <w:pPr>
        <w:pStyle w:val="Headings"/>
        <w:numPr>
          <w:ilvl w:val="0"/>
          <w:numId w:val="0"/>
        </w:numPr>
        <w:ind w:left="360" w:hanging="360"/>
        <w:rPr>
          <w:lang w:val="en-GB"/>
        </w:rPr>
      </w:pPr>
    </w:p>
    <w:p w:rsidR="00907EF8" w:rsidRPr="00611637" w:rsidRDefault="009D3B23" w:rsidP="00633E11">
      <w:pPr>
        <w:pStyle w:val="Maintext"/>
        <w:rPr>
          <w:lang w:val="en-GB"/>
        </w:rPr>
      </w:pPr>
      <w:r w:rsidRPr="00611637">
        <w:rPr>
          <w:lang w:val="en-GB"/>
        </w:rPr>
        <w:t>In this section, we present the results of the responsiveness analysis for each legisl</w:t>
      </w:r>
      <w:r w:rsidRPr="00611637">
        <w:rPr>
          <w:lang w:val="en-GB"/>
        </w:rPr>
        <w:t>a</w:t>
      </w:r>
      <w:r w:rsidRPr="00611637">
        <w:rPr>
          <w:lang w:val="en-GB"/>
        </w:rPr>
        <w:t>tive package</w:t>
      </w:r>
      <w:r w:rsidR="009A1198" w:rsidRPr="00611637">
        <w:rPr>
          <w:lang w:val="en-GB"/>
        </w:rPr>
        <w:t xml:space="preserve"> s</w:t>
      </w:r>
      <w:r w:rsidR="003A0CFE" w:rsidRPr="00611637">
        <w:rPr>
          <w:lang w:val="en-GB"/>
        </w:rPr>
        <w:t>e</w:t>
      </w:r>
      <w:r w:rsidR="009A1198" w:rsidRPr="00611637">
        <w:rPr>
          <w:lang w:val="en-GB"/>
        </w:rPr>
        <w:t>p</w:t>
      </w:r>
      <w:r w:rsidR="003A0CFE" w:rsidRPr="00611637">
        <w:rPr>
          <w:lang w:val="en-GB"/>
        </w:rPr>
        <w:t>arately</w:t>
      </w:r>
      <w:r w:rsidRPr="00611637">
        <w:rPr>
          <w:lang w:val="en-GB"/>
        </w:rPr>
        <w:t xml:space="preserve">. Figure 3 in the paper is based on these results. </w:t>
      </w:r>
      <w:r w:rsidR="00BE38D9" w:rsidRPr="00611637">
        <w:rPr>
          <w:lang w:val="en-GB"/>
        </w:rPr>
        <w:t>Modelling each pac</w:t>
      </w:r>
      <w:r w:rsidR="00BE38D9" w:rsidRPr="00611637">
        <w:rPr>
          <w:lang w:val="en-GB"/>
        </w:rPr>
        <w:t>k</w:t>
      </w:r>
      <w:r w:rsidR="00BE38D9" w:rsidRPr="00611637">
        <w:rPr>
          <w:lang w:val="en-GB"/>
        </w:rPr>
        <w:t xml:space="preserve">age separately also allows us to select the most appropriate set of control variables for each. For all packages, we control for the government parties’ </w:t>
      </w:r>
      <w:proofErr w:type="spellStart"/>
      <w:r w:rsidR="00BE38D9" w:rsidRPr="00611637">
        <w:rPr>
          <w:i/>
          <w:lang w:val="en-GB"/>
        </w:rPr>
        <w:t>planeco</w:t>
      </w:r>
      <w:proofErr w:type="spellEnd"/>
      <w:r w:rsidR="00BE38D9" w:rsidRPr="00611637">
        <w:rPr>
          <w:lang w:val="en-GB"/>
        </w:rPr>
        <w:t xml:space="preserve"> position as well as their EU position, since all packages touch upon questions of market regulation and the EU’s autho</w:t>
      </w:r>
      <w:r w:rsidR="00BE38D9" w:rsidRPr="00611637">
        <w:rPr>
          <w:lang w:val="en-GB"/>
        </w:rPr>
        <w:t>r</w:t>
      </w:r>
      <w:r w:rsidR="00BE38D9" w:rsidRPr="00611637">
        <w:rPr>
          <w:lang w:val="en-GB"/>
        </w:rPr>
        <w:t>ity. Moreover, we control for inflation and unemployment, since previous research has shown that the economy</w:t>
      </w:r>
      <w:r w:rsidR="006370CE" w:rsidRPr="00611637">
        <w:rPr>
          <w:lang w:val="en-GB"/>
        </w:rPr>
        <w:t xml:space="preserve"> </w:t>
      </w:r>
      <w:r w:rsidR="00BE38D9" w:rsidRPr="00611637">
        <w:rPr>
          <w:lang w:val="en-GB"/>
        </w:rPr>
        <w:t xml:space="preserve">can strongly shape citizens’ policy preferences </w:t>
      </w:r>
      <w:r w:rsidR="0059572F" w:rsidRPr="00611637">
        <w:rPr>
          <w:lang w:val="en-GB"/>
        </w:rPr>
        <w:fldChar w:fldCharType="begin" w:fldLock="1"/>
      </w:r>
      <w:r w:rsidR="00E0242C">
        <w:rPr>
          <w:lang w:val="en-GB"/>
        </w:rPr>
        <w:instrText>ADDIN CSL_CITATION {"citationItems":[{"id":"ITEM-1","itemData":{"author":[{"dropping-particle":"","family":"Martin","given":"Lanny W.","non-dropping-particle":"","parse-names":false,"suffix":""},{"dropping-particle":"","family":"Stevenson","given":"Randolph T.","non-dropping-particle":"","parse-names":false,"suffix":""}],"container-title":"American Journal of Political Science","id":"ITEM-1","issue":"1","issued":{"date-parts":[["2001"]]},"page":"33-50","title":"Government Formation in Parliamentary Democracies","type":"article-journal","volume":"45"},"uris":["http://www.mendeley.com/documents/?uuid=38aeffaf-3070-4c72-9189-7ffa29549a36"]},{"id":"ITEM-2","itemData":{"DOI":"10.1177/0951692897009003005","ISSN":"0951-6298","author":[{"dropping-particle":"","family":"Franklin","given":"Mark N.","non-dropping-particle":"","parse-names":false,"suffix":""},{"dropping-particle":"","family":"Wlezien","given":"Christopher","non-dropping-particle":"","parse-names":false,"suffix":""}],"container-title":"Journal of Theoretical Politics","id":"ITEM-2","issue":"3","issued":{"date-parts":[["1997","7","1"]]},"page":"347-363","title":"The Responsive Public: Issue Salience, Policy Change, and Preferences for European Unification","type":"article-journal","volume":"9"},"uris":["http://www.mendeley.com/documents/?uuid=ab626f18-dbb9-4052-977a-ff6eda34fff5"]}],"mendeley":{"formattedCitation":"(Franklin and Wlezien 1997; Martin and Stevenson 2001)","manualFormatting":"(see Stevenson 2001 and Franklin and Wlezien 1997, who both focus on unemplyoment and inflation). ","plainTextFormattedCitation":"(Franklin and Wlezien 1997; Martin and Stevenson 2001)","previouslyFormattedCitation":"(Franklin and Wlezien 1997; Martin and Stevenson 2001)"},"properties":{"noteIndex":0},"schema":"https://github.com/citation-style-language/schema/raw/master/csl-citation.json"}</w:instrText>
      </w:r>
      <w:r w:rsidR="0059572F" w:rsidRPr="00611637">
        <w:rPr>
          <w:lang w:val="en-GB"/>
        </w:rPr>
        <w:fldChar w:fldCharType="separate"/>
      </w:r>
      <w:r w:rsidR="00BE38D9" w:rsidRPr="00611637">
        <w:rPr>
          <w:noProof/>
          <w:lang w:val="en-GB"/>
        </w:rPr>
        <w:t>(</w:t>
      </w:r>
      <w:r w:rsidR="006370CE" w:rsidRPr="00611637">
        <w:rPr>
          <w:noProof/>
          <w:lang w:val="en-GB"/>
        </w:rPr>
        <w:t xml:space="preserve">see </w:t>
      </w:r>
      <w:r w:rsidR="000B065E" w:rsidRPr="00611637">
        <w:rPr>
          <w:noProof/>
          <w:lang w:val="en-GB"/>
        </w:rPr>
        <w:t>Stevenson 2001</w:t>
      </w:r>
      <w:r w:rsidR="006370CE" w:rsidRPr="00611637">
        <w:rPr>
          <w:noProof/>
          <w:lang w:val="en-GB"/>
        </w:rPr>
        <w:t xml:space="preserve"> and</w:t>
      </w:r>
      <w:r w:rsidR="00BE38D9" w:rsidRPr="00611637">
        <w:rPr>
          <w:noProof/>
          <w:lang w:val="en-GB"/>
        </w:rPr>
        <w:t xml:space="preserve"> Franklin and Wlezien 1997</w:t>
      </w:r>
      <w:r w:rsidR="006370CE" w:rsidRPr="00611637">
        <w:rPr>
          <w:noProof/>
          <w:lang w:val="en-GB"/>
        </w:rPr>
        <w:t>, who both focus on unemplyoment and inflation).</w:t>
      </w:r>
      <w:r w:rsidR="00BE38D9" w:rsidRPr="00611637">
        <w:rPr>
          <w:noProof/>
          <w:lang w:val="en-GB"/>
        </w:rPr>
        <w:t xml:space="preserve"> </w:t>
      </w:r>
      <w:r w:rsidR="0059572F" w:rsidRPr="00611637">
        <w:rPr>
          <w:lang w:val="en-GB"/>
        </w:rPr>
        <w:fldChar w:fldCharType="end"/>
      </w:r>
      <w:r w:rsidR="006370CE" w:rsidRPr="00611637">
        <w:rPr>
          <w:lang w:val="en-GB"/>
        </w:rPr>
        <w:t>As we should arguably be interested in the effects of more genuine movements in public opinion than those induced by regular business cycles, we remove the variation that is due to ec</w:t>
      </w:r>
      <w:r w:rsidR="006370CE" w:rsidRPr="00611637">
        <w:rPr>
          <w:lang w:val="en-GB"/>
        </w:rPr>
        <w:t>o</w:t>
      </w:r>
      <w:r w:rsidR="006370CE" w:rsidRPr="00611637">
        <w:rPr>
          <w:lang w:val="en-GB"/>
        </w:rPr>
        <w:t>nomic “misery” (unemployment + inflation).</w:t>
      </w:r>
      <w:r w:rsidR="002C51F7" w:rsidRPr="00611637">
        <w:rPr>
          <w:lang w:val="en-GB"/>
        </w:rPr>
        <w:t xml:space="preserve"> </w:t>
      </w:r>
    </w:p>
    <w:p w:rsidR="00BE38D9" w:rsidRPr="00611637" w:rsidRDefault="000B065E" w:rsidP="00907EF8">
      <w:pPr>
        <w:pStyle w:val="Maintext"/>
        <w:rPr>
          <w:lang w:val="en-GB"/>
        </w:rPr>
      </w:pPr>
      <w:r w:rsidRPr="00611637">
        <w:rPr>
          <w:lang w:val="en-GB"/>
        </w:rPr>
        <w:t xml:space="preserve">In contrast, we expect receipts from the EU budget – first and foremost – </w:t>
      </w:r>
      <w:r w:rsidR="00011021">
        <w:rPr>
          <w:lang w:val="en-GB"/>
        </w:rPr>
        <w:t xml:space="preserve">to </w:t>
      </w:r>
      <w:r w:rsidRPr="00611637">
        <w:rPr>
          <w:lang w:val="en-GB"/>
        </w:rPr>
        <w:t xml:space="preserve">have an influence on negotiations over the budget. But we also include </w:t>
      </w:r>
      <w:r w:rsidR="00011021">
        <w:rPr>
          <w:lang w:val="en-GB"/>
        </w:rPr>
        <w:t>them</w:t>
      </w:r>
      <w:r w:rsidRPr="00611637">
        <w:rPr>
          <w:lang w:val="en-GB"/>
        </w:rPr>
        <w:t xml:space="preserve"> as a control for the FTT and EFSI. The FTT is by some seen as a potential means to finance national contributions to the EU budget and the EFSI is a major spending programme in the EU budget. Last, we co</w:t>
      </w:r>
      <w:r w:rsidRPr="00611637">
        <w:rPr>
          <w:lang w:val="en-GB"/>
        </w:rPr>
        <w:t>n</w:t>
      </w:r>
      <w:r w:rsidRPr="00611637">
        <w:rPr>
          <w:lang w:val="en-GB"/>
        </w:rPr>
        <w:t xml:space="preserve">trol for population in the FTT, banking union, and tax issue models, since there could be cleavages between small and large economies in each of these negotiations: </w:t>
      </w:r>
      <w:r w:rsidR="00907EF8" w:rsidRPr="00611637">
        <w:rPr>
          <w:lang w:val="en-GB"/>
        </w:rPr>
        <w:t xml:space="preserve">large economies can more easily tax financial transactions without having to fear diversion; some small economies </w:t>
      </w:r>
      <w:r w:rsidR="00FE2ACF" w:rsidRPr="00611637">
        <w:rPr>
          <w:lang w:val="en-GB"/>
        </w:rPr>
        <w:t>have relatively large and</w:t>
      </w:r>
      <w:r w:rsidR="00907EF8" w:rsidRPr="00611637">
        <w:rPr>
          <w:lang w:val="en-GB"/>
        </w:rPr>
        <w:t xml:space="preserve"> high-risk banking sectors (e.g. Cyprus, Malta); some small economies operate low corporate tax systems (e.g. Ireland). </w:t>
      </w:r>
    </w:p>
    <w:p w:rsidR="006D427F" w:rsidRPr="00611637" w:rsidRDefault="00907EF8" w:rsidP="0081045B">
      <w:pPr>
        <w:pStyle w:val="Maintext"/>
        <w:rPr>
          <w:lang w:val="en-GB"/>
        </w:rPr>
      </w:pPr>
      <w:r w:rsidRPr="00611637">
        <w:rPr>
          <w:lang w:val="en-GB"/>
        </w:rPr>
        <w:t>The results from linear regression models are in Table A</w:t>
      </w:r>
      <w:r w:rsidR="00275BFB">
        <w:rPr>
          <w:lang w:val="en-GB"/>
        </w:rPr>
        <w:t>4</w:t>
      </w:r>
      <w:r w:rsidRPr="00611637">
        <w:rPr>
          <w:lang w:val="en-GB"/>
        </w:rPr>
        <w:t xml:space="preserve">. </w:t>
      </w:r>
      <w:r w:rsidR="003A0CFE" w:rsidRPr="00611637">
        <w:rPr>
          <w:lang w:val="en-GB"/>
        </w:rPr>
        <w:t>The effect of public oppos</w:t>
      </w:r>
      <w:r w:rsidR="003A0CFE" w:rsidRPr="00611637">
        <w:rPr>
          <w:lang w:val="en-GB"/>
        </w:rPr>
        <w:t>i</w:t>
      </w:r>
      <w:r w:rsidR="003A0CFE" w:rsidRPr="00611637">
        <w:rPr>
          <w:lang w:val="en-GB"/>
        </w:rPr>
        <w:t xml:space="preserve">tion on governmental disapproval is </w:t>
      </w:r>
      <w:r w:rsidR="00222527" w:rsidRPr="00611637">
        <w:rPr>
          <w:lang w:val="en-GB"/>
        </w:rPr>
        <w:t>only positive and</w:t>
      </w:r>
      <w:r w:rsidR="003A0CFE" w:rsidRPr="00611637">
        <w:rPr>
          <w:lang w:val="en-GB"/>
        </w:rPr>
        <w:t xml:space="preserve"> statis</w:t>
      </w:r>
      <w:r w:rsidR="008F7533" w:rsidRPr="00611637">
        <w:rPr>
          <w:lang w:val="en-GB"/>
        </w:rPr>
        <w:t>tically significant for the FTT</w:t>
      </w:r>
      <w:r w:rsidRPr="00611637">
        <w:rPr>
          <w:lang w:val="en-GB"/>
        </w:rPr>
        <w:t xml:space="preserve"> and </w:t>
      </w:r>
      <w:r w:rsidR="003A0CFE" w:rsidRPr="00611637">
        <w:rPr>
          <w:lang w:val="en-GB"/>
        </w:rPr>
        <w:t>the EU budget</w:t>
      </w:r>
      <w:r w:rsidRPr="00611637">
        <w:rPr>
          <w:lang w:val="en-GB"/>
        </w:rPr>
        <w:t>. In the case of</w:t>
      </w:r>
      <w:r w:rsidR="008F7533" w:rsidRPr="00611637">
        <w:rPr>
          <w:lang w:val="en-GB"/>
        </w:rPr>
        <w:t xml:space="preserve"> the banking union</w:t>
      </w:r>
      <w:r w:rsidRPr="00611637">
        <w:rPr>
          <w:lang w:val="en-GB"/>
        </w:rPr>
        <w:t>, it is close to statistical significance</w:t>
      </w:r>
      <w:r w:rsidR="00606711" w:rsidRPr="00611637">
        <w:rPr>
          <w:lang w:val="en-GB"/>
        </w:rPr>
        <w:t xml:space="preserve"> (</w:t>
      </w:r>
      <w:r w:rsidR="00606711" w:rsidRPr="00611637">
        <w:rPr>
          <w:i/>
          <w:lang w:val="en-GB"/>
        </w:rPr>
        <w:t>p</w:t>
      </w:r>
      <w:r w:rsidR="00606711" w:rsidRPr="00611637">
        <w:rPr>
          <w:lang w:val="en-GB"/>
        </w:rPr>
        <w:t xml:space="preserve"> = 0.11)</w:t>
      </w:r>
      <w:r w:rsidRPr="00611637">
        <w:rPr>
          <w:lang w:val="en-GB"/>
        </w:rPr>
        <w:t>.</w:t>
      </w:r>
      <w:r w:rsidR="003A0CFE" w:rsidRPr="00611637">
        <w:rPr>
          <w:lang w:val="en-GB"/>
        </w:rPr>
        <w:t xml:space="preserve"> </w:t>
      </w:r>
      <w:r w:rsidR="00E44E2C" w:rsidRPr="00611637">
        <w:rPr>
          <w:lang w:val="en-GB"/>
        </w:rPr>
        <w:t xml:space="preserve">In contrast, </w:t>
      </w:r>
      <w:r w:rsidR="008138EA" w:rsidRPr="00611637">
        <w:rPr>
          <w:lang w:val="en-GB"/>
        </w:rPr>
        <w:t>the effect of public opposition is virtually zero on tax issues and the EFSI, which is in line with these two packages not being salient above average at the domestic level.</w:t>
      </w:r>
      <w:r w:rsidR="0081045B">
        <w:rPr>
          <w:lang w:val="en-GB"/>
        </w:rPr>
        <w:t xml:space="preserve"> Note that our results also reveal that the government’s </w:t>
      </w:r>
      <w:proofErr w:type="spellStart"/>
      <w:r w:rsidR="0081045B">
        <w:rPr>
          <w:lang w:val="en-GB"/>
        </w:rPr>
        <w:t>planeco</w:t>
      </w:r>
      <w:proofErr w:type="spellEnd"/>
      <w:r w:rsidR="0081045B">
        <w:rPr>
          <w:lang w:val="en-GB"/>
        </w:rPr>
        <w:t xml:space="preserve"> position is only signif</w:t>
      </w:r>
      <w:r w:rsidR="0081045B">
        <w:rPr>
          <w:lang w:val="en-GB"/>
        </w:rPr>
        <w:t>i</w:t>
      </w:r>
      <w:r w:rsidR="0081045B">
        <w:rPr>
          <w:lang w:val="en-GB"/>
        </w:rPr>
        <w:t>cantly related to disapproval for the same three high salience packages for which the opinion effect is significant or close to significance. This is in line with a more general expectation that electoral politics factors become important in the Council, when issues are salient d</w:t>
      </w:r>
      <w:r w:rsidR="0081045B">
        <w:rPr>
          <w:lang w:val="en-GB"/>
        </w:rPr>
        <w:t>o</w:t>
      </w:r>
      <w:r w:rsidR="0081045B">
        <w:rPr>
          <w:lang w:val="en-GB"/>
        </w:rPr>
        <w:t>mestically.</w:t>
      </w:r>
    </w:p>
    <w:p w:rsidR="00633E11" w:rsidRPr="00611637" w:rsidRDefault="00633E11" w:rsidP="00633E11">
      <w:pPr>
        <w:jc w:val="center"/>
        <w:outlineLvl w:val="0"/>
        <w:rPr>
          <w:rFonts w:ascii="Palatino Linotype" w:eastAsia="Palatino Linotype" w:hAnsi="Palatino Linotype" w:cs="Palatino Linotype"/>
          <w:lang w:val="en-GB"/>
        </w:rPr>
      </w:pPr>
      <w:r w:rsidRPr="00611637">
        <w:rPr>
          <w:rFonts w:ascii="Palatino Linotype" w:eastAsia="Palatino Linotype" w:hAnsi="Palatino Linotype" w:cs="Palatino Linotype"/>
          <w:b/>
          <w:lang w:val="en-GB"/>
        </w:rPr>
        <w:lastRenderedPageBreak/>
        <w:t>Table A</w:t>
      </w:r>
      <w:r w:rsidR="00275BFB">
        <w:rPr>
          <w:rFonts w:ascii="Palatino Linotype" w:eastAsia="Palatino Linotype" w:hAnsi="Palatino Linotype" w:cs="Palatino Linotype"/>
          <w:b/>
          <w:lang w:val="en-GB"/>
        </w:rPr>
        <w:t>4</w:t>
      </w:r>
      <w:r w:rsidRPr="00611637">
        <w:rPr>
          <w:rFonts w:ascii="Palatino Linotype" w:eastAsia="Palatino Linotype" w:hAnsi="Palatino Linotype" w:cs="Palatino Linotype"/>
          <w:b/>
          <w:lang w:val="en-GB"/>
        </w:rPr>
        <w:t xml:space="preserve">: </w:t>
      </w:r>
      <w:r w:rsidRPr="00611637">
        <w:rPr>
          <w:rFonts w:ascii="Palatino Linotype" w:eastAsia="Palatino Linotype" w:hAnsi="Palatino Linotype" w:cs="Palatino Linotype"/>
          <w:lang w:val="en-GB"/>
        </w:rPr>
        <w:t>Models of governmental disapproval for each legislative package separately</w:t>
      </w:r>
    </w:p>
    <w:p w:rsidR="00633E11" w:rsidRPr="00611637" w:rsidRDefault="00633E11" w:rsidP="00633E11">
      <w:pPr>
        <w:jc w:val="center"/>
        <w:outlineLvl w:val="0"/>
        <w:rPr>
          <w:rFonts w:ascii="Palatino Linotype" w:eastAsia="Palatino Linotype" w:hAnsi="Palatino Linotype" w:cs="Palatino Linotype"/>
          <w:lang w:val="en-GB"/>
        </w:rPr>
      </w:pPr>
    </w:p>
    <w:tbl>
      <w:tblPr>
        <w:tblStyle w:val="TableGrid"/>
        <w:tblW w:w="0" w:type="auto"/>
        <w:jc w:val="center"/>
        <w:tblLook w:val="04A0"/>
      </w:tblPr>
      <w:tblGrid>
        <w:gridCol w:w="2594"/>
        <w:gridCol w:w="1100"/>
        <w:gridCol w:w="1100"/>
        <w:gridCol w:w="1100"/>
        <w:gridCol w:w="1100"/>
        <w:gridCol w:w="994"/>
      </w:tblGrid>
      <w:tr w:rsidR="00633E11" w:rsidRPr="00611637" w:rsidTr="0033732A">
        <w:trPr>
          <w:jc w:val="center"/>
        </w:trPr>
        <w:tc>
          <w:tcPr>
            <w:tcW w:w="0" w:type="auto"/>
            <w:tcBorders>
              <w:left w:val="nil"/>
              <w:right w:val="nil"/>
            </w:tcBorders>
          </w:tcPr>
          <w:p w:rsidR="00633E11" w:rsidRPr="00611637" w:rsidRDefault="00633E11" w:rsidP="0033732A">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p>
        </w:tc>
        <w:tc>
          <w:tcPr>
            <w:tcW w:w="0" w:type="auto"/>
            <w:tcBorders>
              <w:left w:val="nil"/>
              <w:right w:val="nil"/>
            </w:tcBorders>
          </w:tcPr>
          <w:p w:rsidR="00633E11" w:rsidRPr="00611637" w:rsidRDefault="00633E11" w:rsidP="0033732A">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i/>
                <w:sz w:val="20"/>
                <w:szCs w:val="20"/>
                <w:lang w:val="en-GB"/>
              </w:rPr>
              <w:t>FTT</w:t>
            </w:r>
          </w:p>
        </w:tc>
        <w:tc>
          <w:tcPr>
            <w:tcW w:w="0" w:type="auto"/>
            <w:tcBorders>
              <w:left w:val="nil"/>
              <w:right w:val="nil"/>
            </w:tcBorders>
          </w:tcPr>
          <w:p w:rsidR="00633E11" w:rsidRPr="00611637" w:rsidRDefault="00633E11" w:rsidP="0033732A">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i/>
                <w:sz w:val="20"/>
                <w:szCs w:val="20"/>
                <w:lang w:val="en-GB"/>
              </w:rPr>
              <w:t>EU budget</w:t>
            </w:r>
          </w:p>
        </w:tc>
        <w:tc>
          <w:tcPr>
            <w:tcW w:w="0" w:type="auto"/>
            <w:tcBorders>
              <w:left w:val="nil"/>
              <w:right w:val="nil"/>
            </w:tcBorders>
          </w:tcPr>
          <w:p w:rsidR="00633E11" w:rsidRPr="00611637" w:rsidRDefault="00633E11" w:rsidP="0033732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i/>
                <w:sz w:val="20"/>
                <w:szCs w:val="20"/>
                <w:lang w:val="en-GB"/>
              </w:rPr>
            </w:pPr>
            <w:r w:rsidRPr="00611637">
              <w:rPr>
                <w:rFonts w:ascii="Times New Roman" w:eastAsia="Times New Roman" w:hAnsi="Times New Roman" w:cs="Times New Roman"/>
                <w:i/>
                <w:sz w:val="20"/>
                <w:szCs w:val="20"/>
                <w:lang w:val="en-GB"/>
              </w:rPr>
              <w:t>Banking</w:t>
            </w:r>
            <w:r w:rsidRPr="00611637">
              <w:rPr>
                <w:rFonts w:ascii="Times New Roman" w:eastAsia="Times New Roman" w:hAnsi="Times New Roman" w:cs="Times New Roman"/>
                <w:i/>
                <w:sz w:val="20"/>
                <w:szCs w:val="20"/>
                <w:lang w:val="en-GB"/>
              </w:rPr>
              <w:br/>
              <w:t>union</w:t>
            </w:r>
          </w:p>
        </w:tc>
        <w:tc>
          <w:tcPr>
            <w:tcW w:w="0" w:type="auto"/>
            <w:tcBorders>
              <w:left w:val="nil"/>
              <w:right w:val="nil"/>
            </w:tcBorders>
          </w:tcPr>
          <w:p w:rsidR="00633E11" w:rsidRPr="00611637" w:rsidRDefault="00633E11" w:rsidP="0033732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i/>
                <w:sz w:val="20"/>
                <w:szCs w:val="20"/>
                <w:lang w:val="en-GB"/>
              </w:rPr>
            </w:pPr>
            <w:r w:rsidRPr="00611637">
              <w:rPr>
                <w:rFonts w:ascii="Times New Roman" w:eastAsia="Times New Roman" w:hAnsi="Times New Roman" w:cs="Times New Roman"/>
                <w:i/>
                <w:sz w:val="20"/>
                <w:szCs w:val="20"/>
                <w:lang w:val="en-GB"/>
              </w:rPr>
              <w:t>Tax</w:t>
            </w:r>
            <w:r w:rsidRPr="00611637">
              <w:rPr>
                <w:rFonts w:ascii="Times New Roman" w:eastAsia="Times New Roman" w:hAnsi="Times New Roman" w:cs="Times New Roman"/>
                <w:i/>
                <w:sz w:val="20"/>
                <w:szCs w:val="20"/>
                <w:lang w:val="en-GB"/>
              </w:rPr>
              <w:br/>
              <w:t>issues</w:t>
            </w:r>
          </w:p>
        </w:tc>
        <w:tc>
          <w:tcPr>
            <w:tcW w:w="0" w:type="auto"/>
            <w:tcBorders>
              <w:left w:val="nil"/>
              <w:right w:val="nil"/>
            </w:tcBorders>
          </w:tcPr>
          <w:p w:rsidR="00633E11" w:rsidRPr="00611637" w:rsidRDefault="00633E11" w:rsidP="0033732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i/>
                <w:sz w:val="20"/>
                <w:szCs w:val="20"/>
                <w:lang w:val="en-GB"/>
              </w:rPr>
            </w:pPr>
            <w:r w:rsidRPr="00611637">
              <w:rPr>
                <w:rFonts w:ascii="Times New Roman" w:eastAsia="Times New Roman" w:hAnsi="Times New Roman" w:cs="Times New Roman"/>
                <w:i/>
                <w:sz w:val="20"/>
                <w:szCs w:val="20"/>
                <w:lang w:val="en-GB"/>
              </w:rPr>
              <w:t>EFSI</w:t>
            </w:r>
          </w:p>
        </w:tc>
      </w:tr>
      <w:tr w:rsidR="00907EF8" w:rsidRPr="00611637" w:rsidTr="0033732A">
        <w:trPr>
          <w:jc w:val="center"/>
        </w:trPr>
        <w:tc>
          <w:tcPr>
            <w:tcW w:w="0" w:type="auto"/>
            <w:tcBorders>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Public opposition</w:t>
            </w:r>
          </w:p>
        </w:tc>
        <w:tc>
          <w:tcPr>
            <w:tcW w:w="0" w:type="auto"/>
            <w:tcBorders>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1.180</w:t>
            </w:r>
          </w:p>
        </w:tc>
        <w:tc>
          <w:tcPr>
            <w:tcW w:w="0" w:type="auto"/>
            <w:tcBorders>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2.834</w:t>
            </w:r>
          </w:p>
        </w:tc>
        <w:tc>
          <w:tcPr>
            <w:tcW w:w="0" w:type="auto"/>
            <w:tcBorders>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0.725</w:t>
            </w:r>
          </w:p>
        </w:tc>
        <w:tc>
          <w:tcPr>
            <w:tcW w:w="0" w:type="auto"/>
            <w:tcBorders>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0.232</w:t>
            </w:r>
          </w:p>
        </w:tc>
        <w:tc>
          <w:tcPr>
            <w:tcW w:w="0" w:type="auto"/>
            <w:tcBorders>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0.402</w:t>
            </w:r>
          </w:p>
        </w:tc>
      </w:tr>
      <w:tr w:rsidR="00907EF8" w:rsidRPr="00611637" w:rsidTr="0033732A">
        <w:trPr>
          <w:jc w:val="center"/>
        </w:trPr>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(0.548)**</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(0.681)***</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(0.456)</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(0.773)</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(0.598)</w:t>
            </w:r>
          </w:p>
        </w:tc>
      </w:tr>
      <w:tr w:rsidR="00907EF8" w:rsidRPr="00611637" w:rsidTr="0033732A">
        <w:trPr>
          <w:jc w:val="center"/>
        </w:trPr>
        <w:tc>
          <w:tcPr>
            <w:tcW w:w="0" w:type="auto"/>
            <w:tcBorders>
              <w:top w:val="single" w:sz="4" w:space="0" w:color="auto"/>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Government </w:t>
            </w:r>
            <w:proofErr w:type="spellStart"/>
            <w:r w:rsidRPr="00611637">
              <w:rPr>
                <w:rFonts w:ascii="Times New Roman" w:eastAsia="Times New Roman" w:hAnsi="Times New Roman" w:cs="Times New Roman"/>
                <w:i/>
                <w:sz w:val="20"/>
                <w:szCs w:val="20"/>
                <w:lang w:val="en-GB"/>
              </w:rPr>
              <w:t>planeco</w:t>
            </w:r>
            <w:proofErr w:type="spellEnd"/>
            <w:r w:rsidRPr="00611637">
              <w:rPr>
                <w:rFonts w:ascii="Times New Roman" w:eastAsia="Times New Roman" w:hAnsi="Times New Roman" w:cs="Times New Roman"/>
                <w:sz w:val="20"/>
                <w:szCs w:val="20"/>
                <w:lang w:val="en-GB"/>
              </w:rPr>
              <w:t xml:space="preserve"> position</w:t>
            </w:r>
          </w:p>
        </w:tc>
        <w:tc>
          <w:tcPr>
            <w:tcW w:w="0" w:type="auto"/>
            <w:tcBorders>
              <w:top w:val="single" w:sz="4" w:space="0" w:color="auto"/>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-0.152</w:t>
            </w:r>
          </w:p>
        </w:tc>
        <w:tc>
          <w:tcPr>
            <w:tcW w:w="0" w:type="auto"/>
            <w:tcBorders>
              <w:top w:val="single" w:sz="4" w:space="0" w:color="auto"/>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-0.047</w:t>
            </w:r>
          </w:p>
        </w:tc>
        <w:tc>
          <w:tcPr>
            <w:tcW w:w="0" w:type="auto"/>
            <w:tcBorders>
              <w:top w:val="single" w:sz="4" w:space="0" w:color="auto"/>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-0.046</w:t>
            </w:r>
          </w:p>
        </w:tc>
        <w:tc>
          <w:tcPr>
            <w:tcW w:w="0" w:type="auto"/>
            <w:tcBorders>
              <w:top w:val="single" w:sz="4" w:space="0" w:color="auto"/>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-0.044</w:t>
            </w:r>
          </w:p>
        </w:tc>
        <w:tc>
          <w:tcPr>
            <w:tcW w:w="0" w:type="auto"/>
            <w:tcBorders>
              <w:top w:val="single" w:sz="4" w:space="0" w:color="auto"/>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-0.036</w:t>
            </w:r>
          </w:p>
        </w:tc>
      </w:tr>
      <w:tr w:rsidR="00907EF8" w:rsidRPr="00611637" w:rsidTr="0033732A">
        <w:trPr>
          <w:jc w:val="center"/>
        </w:trPr>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(0.038)***</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(0.027)*</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(0.022)**</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(0.037)</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(0.042)</w:t>
            </w:r>
          </w:p>
        </w:tc>
      </w:tr>
      <w:tr w:rsidR="00907EF8" w:rsidRPr="00611637" w:rsidTr="0033732A">
        <w:trPr>
          <w:jc w:val="center"/>
        </w:trPr>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Government EU position</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-0.077</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0.029</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0.007</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0.006</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0.074</w:t>
            </w:r>
          </w:p>
        </w:tc>
      </w:tr>
      <w:tr w:rsidR="00907EF8" w:rsidRPr="00611637" w:rsidTr="0033732A">
        <w:trPr>
          <w:jc w:val="center"/>
        </w:trPr>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(0.053)</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(0.042)</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(0.035)</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(0.052)</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(0.051)</w:t>
            </w:r>
          </w:p>
        </w:tc>
      </w:tr>
      <w:tr w:rsidR="00907EF8" w:rsidRPr="00611637" w:rsidTr="0033732A">
        <w:trPr>
          <w:jc w:val="center"/>
        </w:trPr>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Receipts from EU budget</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0.067</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-0.215</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0.013</w:t>
            </w:r>
          </w:p>
        </w:tc>
      </w:tr>
      <w:tr w:rsidR="00907EF8" w:rsidRPr="00611637" w:rsidTr="0033732A">
        <w:trPr>
          <w:jc w:val="center"/>
        </w:trPr>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(0.112)</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(0.066)***</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(0.080)</w:t>
            </w:r>
          </w:p>
        </w:tc>
      </w:tr>
      <w:tr w:rsidR="00907EF8" w:rsidRPr="00611637" w:rsidTr="0033732A">
        <w:trPr>
          <w:jc w:val="center"/>
        </w:trPr>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Unemployment rate</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-0.117</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-0.032</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-0.017</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-0.089</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-0.003</w:t>
            </w:r>
          </w:p>
        </w:tc>
      </w:tr>
      <w:tr w:rsidR="00907EF8" w:rsidRPr="00611637" w:rsidTr="0033732A">
        <w:trPr>
          <w:jc w:val="center"/>
        </w:trPr>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(0.041)***</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(0.022)</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(0.015)</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(0.024)***</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(0.032)</w:t>
            </w:r>
          </w:p>
        </w:tc>
      </w:tr>
      <w:tr w:rsidR="00907EF8" w:rsidRPr="00611637" w:rsidTr="0033732A">
        <w:trPr>
          <w:jc w:val="center"/>
        </w:trPr>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Inflation rate</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-0.114</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-0.020</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0.045</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-0.127</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0.044</w:t>
            </w:r>
          </w:p>
        </w:tc>
      </w:tr>
      <w:tr w:rsidR="00907EF8" w:rsidRPr="00611637" w:rsidTr="0033732A">
        <w:trPr>
          <w:jc w:val="center"/>
        </w:trPr>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(0.074)</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(0.043)</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(0.050)</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(0.117)</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(0.284)</w:t>
            </w:r>
          </w:p>
        </w:tc>
      </w:tr>
      <w:tr w:rsidR="00907EF8" w:rsidRPr="00611637" w:rsidTr="0033732A">
        <w:trPr>
          <w:jc w:val="center"/>
        </w:trPr>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Population</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-0.003</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0.008</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-0.004</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r>
      <w:tr w:rsidR="00907EF8" w:rsidRPr="00611637" w:rsidTr="0033732A">
        <w:trPr>
          <w:jc w:val="center"/>
        </w:trPr>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(0.009)</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(0.003)***</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(0.005)</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r>
      <w:tr w:rsidR="00907EF8" w:rsidRPr="00611637" w:rsidTr="0033732A">
        <w:trPr>
          <w:jc w:val="center"/>
        </w:trPr>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Constant</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2.351</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1.537</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1.126</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3.195</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1.332</w:t>
            </w:r>
          </w:p>
        </w:tc>
      </w:tr>
      <w:tr w:rsidR="00907EF8" w:rsidRPr="00611637" w:rsidTr="0033732A">
        <w:trPr>
          <w:jc w:val="center"/>
        </w:trPr>
        <w:tc>
          <w:tcPr>
            <w:tcW w:w="0" w:type="auto"/>
            <w:tcBorders>
              <w:top w:val="nil"/>
              <w:left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0" w:type="auto"/>
            <w:tcBorders>
              <w:top w:val="nil"/>
              <w:left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(1.527)</w:t>
            </w:r>
          </w:p>
        </w:tc>
        <w:tc>
          <w:tcPr>
            <w:tcW w:w="0" w:type="auto"/>
            <w:tcBorders>
              <w:top w:val="nil"/>
              <w:left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(0.552)***</w:t>
            </w:r>
          </w:p>
        </w:tc>
        <w:tc>
          <w:tcPr>
            <w:tcW w:w="0" w:type="auto"/>
            <w:tcBorders>
              <w:top w:val="nil"/>
              <w:left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(0.888)</w:t>
            </w:r>
          </w:p>
        </w:tc>
        <w:tc>
          <w:tcPr>
            <w:tcW w:w="0" w:type="auto"/>
            <w:tcBorders>
              <w:top w:val="nil"/>
              <w:left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(1.259)**</w:t>
            </w:r>
          </w:p>
        </w:tc>
        <w:tc>
          <w:tcPr>
            <w:tcW w:w="0" w:type="auto"/>
            <w:tcBorders>
              <w:top w:val="nil"/>
              <w:left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(1.376)</w:t>
            </w:r>
          </w:p>
        </w:tc>
      </w:tr>
      <w:tr w:rsidR="00907EF8" w:rsidRPr="00611637" w:rsidTr="0033732A">
        <w:trPr>
          <w:jc w:val="center"/>
        </w:trPr>
        <w:tc>
          <w:tcPr>
            <w:tcW w:w="0" w:type="auto"/>
            <w:tcBorders>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i/>
                <w:sz w:val="20"/>
                <w:szCs w:val="20"/>
                <w:lang w:val="en-GB"/>
              </w:rPr>
            </w:pPr>
            <w:r w:rsidRPr="00611637">
              <w:rPr>
                <w:rFonts w:ascii="Times New Roman" w:eastAsia="Times New Roman" w:hAnsi="Times New Roman" w:cs="Times New Roman"/>
                <w:i/>
                <w:sz w:val="20"/>
                <w:szCs w:val="20"/>
                <w:lang w:val="en-GB"/>
              </w:rPr>
              <w:t>N</w:t>
            </w:r>
          </w:p>
        </w:tc>
        <w:tc>
          <w:tcPr>
            <w:tcW w:w="0" w:type="auto"/>
            <w:tcBorders>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102</w:t>
            </w:r>
          </w:p>
        </w:tc>
        <w:tc>
          <w:tcPr>
            <w:tcW w:w="0" w:type="auto"/>
            <w:tcBorders>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224</w:t>
            </w:r>
          </w:p>
        </w:tc>
        <w:tc>
          <w:tcPr>
            <w:tcW w:w="0" w:type="auto"/>
            <w:tcBorders>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241</w:t>
            </w:r>
          </w:p>
        </w:tc>
        <w:tc>
          <w:tcPr>
            <w:tcW w:w="0" w:type="auto"/>
            <w:tcBorders>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107</w:t>
            </w:r>
          </w:p>
        </w:tc>
        <w:tc>
          <w:tcPr>
            <w:tcW w:w="0" w:type="auto"/>
            <w:tcBorders>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77</w:t>
            </w:r>
          </w:p>
        </w:tc>
      </w:tr>
      <w:tr w:rsidR="00907EF8" w:rsidRPr="00611637" w:rsidTr="0033732A">
        <w:trPr>
          <w:jc w:val="center"/>
        </w:trPr>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Number of countries</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27</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28</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28</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25</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25</w:t>
            </w:r>
          </w:p>
        </w:tc>
      </w:tr>
      <w:tr w:rsidR="00907EF8" w:rsidRPr="00611637" w:rsidTr="0033732A">
        <w:trPr>
          <w:jc w:val="center"/>
        </w:trPr>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Number of debates</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8</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13</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18</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14</w:t>
            </w:r>
          </w:p>
        </w:tc>
        <w:tc>
          <w:tcPr>
            <w:tcW w:w="0" w:type="auto"/>
            <w:tcBorders>
              <w:top w:val="nil"/>
              <w:left w:val="nil"/>
              <w:bottom w:val="nil"/>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5</w:t>
            </w:r>
          </w:p>
        </w:tc>
      </w:tr>
      <w:tr w:rsidR="00907EF8" w:rsidRPr="00611637" w:rsidTr="0033732A">
        <w:trPr>
          <w:jc w:val="center"/>
        </w:trPr>
        <w:tc>
          <w:tcPr>
            <w:tcW w:w="0" w:type="auto"/>
            <w:tcBorders>
              <w:top w:val="nil"/>
              <w:left w:val="nil"/>
              <w:bottom w:val="single" w:sz="4" w:space="0" w:color="auto"/>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Random effect</w:t>
            </w:r>
          </w:p>
        </w:tc>
        <w:tc>
          <w:tcPr>
            <w:tcW w:w="0" w:type="auto"/>
            <w:tcBorders>
              <w:top w:val="nil"/>
              <w:left w:val="nil"/>
              <w:bottom w:val="single" w:sz="4" w:space="0" w:color="auto"/>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Countries</w:t>
            </w:r>
          </w:p>
        </w:tc>
        <w:tc>
          <w:tcPr>
            <w:tcW w:w="0" w:type="auto"/>
            <w:tcBorders>
              <w:top w:val="nil"/>
              <w:left w:val="nil"/>
              <w:bottom w:val="single" w:sz="4" w:space="0" w:color="auto"/>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Countries</w:t>
            </w:r>
          </w:p>
        </w:tc>
        <w:tc>
          <w:tcPr>
            <w:tcW w:w="0" w:type="auto"/>
            <w:tcBorders>
              <w:top w:val="nil"/>
              <w:left w:val="nil"/>
              <w:bottom w:val="single" w:sz="4" w:space="0" w:color="auto"/>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Countries</w:t>
            </w:r>
          </w:p>
        </w:tc>
        <w:tc>
          <w:tcPr>
            <w:tcW w:w="0" w:type="auto"/>
            <w:tcBorders>
              <w:top w:val="nil"/>
              <w:left w:val="nil"/>
              <w:bottom w:val="single" w:sz="4" w:space="0" w:color="auto"/>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Countries</w:t>
            </w:r>
          </w:p>
        </w:tc>
        <w:tc>
          <w:tcPr>
            <w:tcW w:w="0" w:type="auto"/>
            <w:tcBorders>
              <w:top w:val="nil"/>
              <w:left w:val="nil"/>
              <w:bottom w:val="single" w:sz="4" w:space="0" w:color="auto"/>
              <w:right w:val="nil"/>
            </w:tcBorders>
          </w:tcPr>
          <w:p w:rsidR="00907EF8" w:rsidRPr="00611637" w:rsidRDefault="00907EF8" w:rsidP="00907EF8">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Countries</w:t>
            </w:r>
          </w:p>
        </w:tc>
      </w:tr>
    </w:tbl>
    <w:p w:rsidR="00633E11" w:rsidRPr="00611637" w:rsidRDefault="00633E11" w:rsidP="00633E11">
      <w:pPr>
        <w:spacing w:before="80" w:after="80"/>
        <w:jc w:val="center"/>
        <w:rPr>
          <w:rFonts w:ascii="Palatino Linotype" w:eastAsia="Palatino Linotype" w:hAnsi="Palatino Linotype" w:cs="Palatino Linotype"/>
          <w:lang w:val="en-GB"/>
        </w:rPr>
      </w:pPr>
      <w:r w:rsidRPr="00611637">
        <w:rPr>
          <w:rFonts w:ascii="Times New Roman" w:eastAsia="Times New Roman" w:hAnsi="Times New Roman" w:cs="Times New Roman"/>
          <w:i/>
          <w:sz w:val="18"/>
          <w:szCs w:val="18"/>
          <w:lang w:val="en-GB"/>
        </w:rPr>
        <w:t xml:space="preserve">Notes: All are mixed effects linear regressions; </w:t>
      </w:r>
      <w:r w:rsidR="0018092A" w:rsidRPr="00611637">
        <w:rPr>
          <w:rFonts w:ascii="Times New Roman" w:eastAsia="Times New Roman" w:hAnsi="Times New Roman" w:cs="Times New Roman"/>
          <w:i/>
          <w:sz w:val="18"/>
          <w:szCs w:val="18"/>
          <w:lang w:val="en-GB"/>
        </w:rPr>
        <w:t xml:space="preserve">Standard errors </w:t>
      </w:r>
      <w:r w:rsidRPr="00611637">
        <w:rPr>
          <w:rFonts w:ascii="Times New Roman" w:eastAsia="Times New Roman" w:hAnsi="Times New Roman" w:cs="Times New Roman"/>
          <w:i/>
          <w:sz w:val="18"/>
          <w:szCs w:val="18"/>
          <w:lang w:val="en-GB"/>
        </w:rPr>
        <w:t xml:space="preserve">in parentheses; </w:t>
      </w:r>
      <w:r w:rsidR="0018092A" w:rsidRPr="00611637">
        <w:rPr>
          <w:rFonts w:ascii="Times New Roman" w:eastAsia="Times New Roman" w:hAnsi="Times New Roman" w:cs="Times New Roman"/>
          <w:i/>
          <w:sz w:val="18"/>
          <w:szCs w:val="18"/>
          <w:lang w:val="en-GB"/>
        </w:rPr>
        <w:br/>
      </w:r>
      <w:r w:rsidRPr="00611637">
        <w:rPr>
          <w:rFonts w:ascii="Times New Roman" w:eastAsia="Times New Roman" w:hAnsi="Times New Roman" w:cs="Times New Roman"/>
          <w:i/>
          <w:sz w:val="18"/>
          <w:szCs w:val="18"/>
          <w:lang w:val="en-GB"/>
        </w:rPr>
        <w:t>Multiple imputation estimate</w:t>
      </w:r>
      <w:r w:rsidR="0018092A" w:rsidRPr="00611637">
        <w:rPr>
          <w:rFonts w:ascii="Times New Roman" w:eastAsia="Times New Roman" w:hAnsi="Times New Roman" w:cs="Times New Roman"/>
          <w:i/>
          <w:sz w:val="18"/>
          <w:szCs w:val="18"/>
          <w:lang w:val="en-GB"/>
        </w:rPr>
        <w:t xml:space="preserve">s using chained equations with </w:t>
      </w:r>
      <w:r w:rsidRPr="00611637">
        <w:rPr>
          <w:rFonts w:ascii="Times New Roman" w:eastAsia="Times New Roman" w:hAnsi="Times New Roman" w:cs="Times New Roman"/>
          <w:i/>
          <w:sz w:val="18"/>
          <w:szCs w:val="18"/>
          <w:lang w:val="en-GB"/>
        </w:rPr>
        <w:t>predictive mean matching (m = 30);</w:t>
      </w:r>
      <w:r w:rsidR="0018092A" w:rsidRPr="00611637">
        <w:rPr>
          <w:rFonts w:ascii="Times New Roman" w:eastAsia="Times New Roman" w:hAnsi="Times New Roman" w:cs="Times New Roman"/>
          <w:i/>
          <w:sz w:val="18"/>
          <w:szCs w:val="18"/>
          <w:lang w:val="en-GB"/>
        </w:rPr>
        <w:br/>
      </w:r>
      <w:r w:rsidR="00FE2ACF" w:rsidRPr="00611637">
        <w:rPr>
          <w:rFonts w:ascii="Times New Roman" w:eastAsia="Times New Roman" w:hAnsi="Times New Roman" w:cs="Times New Roman"/>
          <w:i/>
          <w:sz w:val="18"/>
          <w:szCs w:val="18"/>
          <w:lang w:val="en-GB"/>
        </w:rPr>
        <w:t>* p&lt;0.1;</w:t>
      </w:r>
      <w:r w:rsidRPr="00611637">
        <w:rPr>
          <w:rFonts w:ascii="Times New Roman" w:eastAsia="Times New Roman" w:hAnsi="Times New Roman" w:cs="Times New Roman"/>
          <w:i/>
          <w:sz w:val="18"/>
          <w:szCs w:val="18"/>
          <w:lang w:val="en-GB"/>
        </w:rPr>
        <w:t xml:space="preserve"> </w:t>
      </w:r>
      <w:r w:rsidR="00FE2ACF" w:rsidRPr="00611637">
        <w:rPr>
          <w:rFonts w:ascii="Times New Roman" w:eastAsia="Times New Roman" w:hAnsi="Times New Roman" w:cs="Times New Roman"/>
          <w:i/>
          <w:sz w:val="18"/>
          <w:szCs w:val="18"/>
          <w:lang w:val="en-GB"/>
        </w:rPr>
        <w:t>*</w:t>
      </w:r>
      <w:r w:rsidRPr="00611637">
        <w:rPr>
          <w:rFonts w:ascii="Times New Roman" w:eastAsia="Times New Roman" w:hAnsi="Times New Roman" w:cs="Times New Roman"/>
          <w:i/>
          <w:sz w:val="18"/>
          <w:szCs w:val="18"/>
          <w:lang w:val="en-GB"/>
        </w:rPr>
        <w:t>* p&lt;0.05; *</w:t>
      </w:r>
      <w:r w:rsidR="00FE2ACF" w:rsidRPr="00611637">
        <w:rPr>
          <w:rFonts w:ascii="Times New Roman" w:eastAsia="Times New Roman" w:hAnsi="Times New Roman" w:cs="Times New Roman"/>
          <w:i/>
          <w:sz w:val="18"/>
          <w:szCs w:val="18"/>
          <w:lang w:val="en-GB"/>
        </w:rPr>
        <w:t>*</w:t>
      </w:r>
      <w:r w:rsidRPr="00611637">
        <w:rPr>
          <w:rFonts w:ascii="Times New Roman" w:eastAsia="Times New Roman" w:hAnsi="Times New Roman" w:cs="Times New Roman"/>
          <w:i/>
          <w:sz w:val="18"/>
          <w:szCs w:val="18"/>
          <w:lang w:val="en-GB"/>
        </w:rPr>
        <w:t>* p&lt;0.01.</w:t>
      </w:r>
      <w:r w:rsidRPr="00611637">
        <w:rPr>
          <w:rFonts w:ascii="Palatino Linotype" w:eastAsia="Palatino Linotype" w:hAnsi="Palatino Linotype" w:cs="Palatino Linotype"/>
          <w:lang w:val="en-GB"/>
        </w:rPr>
        <w:t xml:space="preserve"> </w:t>
      </w:r>
    </w:p>
    <w:p w:rsidR="00633E11" w:rsidRPr="00611637" w:rsidRDefault="00633E11" w:rsidP="00633E11">
      <w:pPr>
        <w:spacing w:before="80" w:after="80"/>
        <w:jc w:val="center"/>
        <w:rPr>
          <w:rFonts w:ascii="Palatino Linotype" w:eastAsia="Palatino Linotype" w:hAnsi="Palatino Linotype" w:cs="Palatino Linotype"/>
          <w:lang w:val="en-GB"/>
        </w:rPr>
      </w:pPr>
    </w:p>
    <w:p w:rsidR="00633E11" w:rsidRPr="00611637" w:rsidRDefault="00633E11" w:rsidP="00633E11">
      <w:pPr>
        <w:spacing w:before="80" w:after="80"/>
        <w:jc w:val="center"/>
        <w:rPr>
          <w:rFonts w:ascii="Palatino Linotype" w:eastAsia="Palatino Linotype" w:hAnsi="Palatino Linotype" w:cs="Palatino Linotype"/>
          <w:lang w:val="en-GB"/>
        </w:rPr>
      </w:pPr>
    </w:p>
    <w:p w:rsidR="00633E11" w:rsidRPr="00611637" w:rsidRDefault="00CC0702" w:rsidP="00011021">
      <w:pPr>
        <w:pStyle w:val="Maintext"/>
      </w:pPr>
      <w:r>
        <w:t>With regard to</w:t>
      </w:r>
      <w:r w:rsidR="00011021">
        <w:t xml:space="preserve"> receipts from the EU budget</w:t>
      </w:r>
      <w:r>
        <w:t>, we find that these</w:t>
      </w:r>
      <w:r w:rsidR="00011021">
        <w:t xml:space="preserve"> only matter on the EU budget itself, with </w:t>
      </w:r>
      <w:r>
        <w:t>recipients being more approving of the draft amending budgets that overwhelmingly stipulate higher appropriations. Higher unemployment leads to less opp</w:t>
      </w:r>
      <w:r>
        <w:t>o</w:t>
      </w:r>
      <w:r>
        <w:t>sition to the FTT and tax regulation issues, but not to the EFSI, where an effect could perhaps be expected most. The population size is only related to opposition on the banking union, where larger member states are more disapproving, which is in line with the idea that small countries with high-risk banking sectors potentially benefit most from the pooling of risks in the banking union (e.g. single resolution fund).</w:t>
      </w:r>
    </w:p>
    <w:p w:rsidR="00633E11" w:rsidRPr="00611637" w:rsidRDefault="00633E11" w:rsidP="00633E11">
      <w:pPr>
        <w:spacing w:before="80" w:after="80"/>
        <w:jc w:val="center"/>
        <w:rPr>
          <w:rFonts w:ascii="Palatino Linotype" w:eastAsia="Palatino Linotype" w:hAnsi="Palatino Linotype" w:cs="Palatino Linotype"/>
          <w:lang w:val="en-GB"/>
        </w:rPr>
      </w:pPr>
      <w:r w:rsidRPr="00611637">
        <w:rPr>
          <w:rFonts w:ascii="Palatino Linotype" w:eastAsia="Palatino Linotype" w:hAnsi="Palatino Linotype" w:cs="Palatino Linotype"/>
          <w:lang w:val="en-GB"/>
        </w:rPr>
        <w:br w:type="page"/>
      </w:r>
    </w:p>
    <w:p w:rsidR="00DC27B2" w:rsidRPr="00611637" w:rsidRDefault="00DC27B2" w:rsidP="00EC4DE5">
      <w:pPr>
        <w:pStyle w:val="Headings"/>
        <w:rPr>
          <w:i w:val="0"/>
          <w:lang w:val="en-GB"/>
        </w:rPr>
      </w:pPr>
      <w:bookmarkStart w:id="6" w:name="_Toc10981874"/>
      <w:r w:rsidRPr="00611637">
        <w:rPr>
          <w:i w:val="0"/>
          <w:lang w:val="en-GB"/>
        </w:rPr>
        <w:lastRenderedPageBreak/>
        <w:t>Robustness checks</w:t>
      </w:r>
      <w:bookmarkEnd w:id="6"/>
    </w:p>
    <w:p w:rsidR="00DC27B2" w:rsidRPr="00611637" w:rsidRDefault="00DC27B2" w:rsidP="00DC27B2">
      <w:pPr>
        <w:pStyle w:val="Headings"/>
        <w:numPr>
          <w:ilvl w:val="0"/>
          <w:numId w:val="0"/>
        </w:numPr>
        <w:ind w:left="360" w:hanging="360"/>
        <w:rPr>
          <w:lang w:val="en-GB"/>
        </w:rPr>
      </w:pPr>
    </w:p>
    <w:p w:rsidR="00500391" w:rsidRDefault="00DC27B2" w:rsidP="001F348B">
      <w:pPr>
        <w:pStyle w:val="Maintext"/>
        <w:rPr>
          <w:lang w:val="en-GB"/>
        </w:rPr>
      </w:pPr>
      <w:r w:rsidRPr="00611637">
        <w:rPr>
          <w:lang w:val="en-GB"/>
        </w:rPr>
        <w:t>In this section, we perform several robustness checks of our main results.</w:t>
      </w:r>
      <w:r w:rsidR="007328BE" w:rsidRPr="00611637">
        <w:rPr>
          <w:lang w:val="en-GB"/>
        </w:rPr>
        <w:t xml:space="preserve"> </w:t>
      </w:r>
      <w:r w:rsidR="00BD17F2">
        <w:rPr>
          <w:lang w:val="en-GB"/>
        </w:rPr>
        <w:t xml:space="preserve">Except where mentioned otherwise, the models are specified as our main Model </w:t>
      </w:r>
      <w:r w:rsidR="00C65793">
        <w:rPr>
          <w:lang w:val="en-GB"/>
        </w:rPr>
        <w:t>2</w:t>
      </w:r>
      <w:r w:rsidR="00BD17F2">
        <w:rPr>
          <w:lang w:val="en-GB"/>
        </w:rPr>
        <w:t xml:space="preserve"> from Table 2 in the paper. </w:t>
      </w:r>
      <w:r w:rsidR="00500391" w:rsidRPr="00611637">
        <w:rPr>
          <w:lang w:val="en-GB"/>
        </w:rPr>
        <w:t>All results are reported in Tables A</w:t>
      </w:r>
      <w:r w:rsidR="00275BFB">
        <w:rPr>
          <w:lang w:val="en-GB"/>
        </w:rPr>
        <w:t>5</w:t>
      </w:r>
      <w:r w:rsidR="00CB7DAC">
        <w:rPr>
          <w:lang w:val="en-GB"/>
        </w:rPr>
        <w:t>,</w:t>
      </w:r>
      <w:r w:rsidR="00500391" w:rsidRPr="00611637">
        <w:rPr>
          <w:lang w:val="en-GB"/>
        </w:rPr>
        <w:t xml:space="preserve"> A</w:t>
      </w:r>
      <w:r w:rsidR="00275BFB">
        <w:rPr>
          <w:lang w:val="en-GB"/>
        </w:rPr>
        <w:t>6</w:t>
      </w:r>
      <w:r w:rsidR="00CB7DAC">
        <w:rPr>
          <w:lang w:val="en-GB"/>
        </w:rPr>
        <w:t>.1 and A</w:t>
      </w:r>
      <w:r w:rsidR="00275BFB">
        <w:rPr>
          <w:lang w:val="en-GB"/>
        </w:rPr>
        <w:t>6</w:t>
      </w:r>
      <w:r w:rsidR="00CB7DAC">
        <w:rPr>
          <w:lang w:val="en-GB"/>
        </w:rPr>
        <w:t>.2</w:t>
      </w:r>
      <w:r w:rsidR="00500391" w:rsidRPr="00611637">
        <w:rPr>
          <w:lang w:val="en-GB"/>
        </w:rPr>
        <w:t>.</w:t>
      </w:r>
      <w:r w:rsidR="00202CFF">
        <w:rPr>
          <w:lang w:val="en-GB"/>
        </w:rPr>
        <w:t xml:space="preserve"> </w:t>
      </w:r>
      <w:r w:rsidR="003D022D">
        <w:rPr>
          <w:lang w:val="en-GB"/>
        </w:rPr>
        <w:t>First, one concern with our approach is that our classification of legislative packages as high v</w:t>
      </w:r>
      <w:r w:rsidR="001F348B">
        <w:rPr>
          <w:lang w:val="en-GB"/>
        </w:rPr>
        <w:t>ersus</w:t>
      </w:r>
      <w:r w:rsidR="003D022D">
        <w:rPr>
          <w:lang w:val="en-GB"/>
        </w:rPr>
        <w:t xml:space="preserve"> low salience is not country-specific. This is a consequence of the fact that we only have media data from nine countries. However, </w:t>
      </w:r>
      <w:r w:rsidR="006355F8">
        <w:rPr>
          <w:lang w:val="en-GB"/>
        </w:rPr>
        <w:t>in this reduced sample of nine countries, we can create a dummy var</w:t>
      </w:r>
      <w:r w:rsidR="006355F8">
        <w:rPr>
          <w:lang w:val="en-GB"/>
        </w:rPr>
        <w:t>i</w:t>
      </w:r>
      <w:r w:rsidR="006355F8">
        <w:rPr>
          <w:lang w:val="en-GB"/>
        </w:rPr>
        <w:t>able that classifies each country-package dyad according to whether debates on a package on average received media coverage above (</w:t>
      </w:r>
      <w:r w:rsidR="00202CFF">
        <w:rPr>
          <w:lang w:val="en-GB"/>
        </w:rPr>
        <w:t>‘</w:t>
      </w:r>
      <w:r w:rsidR="006355F8">
        <w:rPr>
          <w:lang w:val="en-GB"/>
        </w:rPr>
        <w:t>1</w:t>
      </w:r>
      <w:r w:rsidR="00202CFF">
        <w:rPr>
          <w:lang w:val="en-GB"/>
        </w:rPr>
        <w:t>’</w:t>
      </w:r>
      <w:r w:rsidR="006355F8">
        <w:rPr>
          <w:lang w:val="en-GB"/>
        </w:rPr>
        <w:t>) or below (</w:t>
      </w:r>
      <w:r w:rsidR="00202CFF">
        <w:rPr>
          <w:lang w:val="en-GB"/>
        </w:rPr>
        <w:t>‘</w:t>
      </w:r>
      <w:r w:rsidR="006355F8">
        <w:rPr>
          <w:lang w:val="en-GB"/>
        </w:rPr>
        <w:t>0</w:t>
      </w:r>
      <w:r w:rsidR="00202CFF">
        <w:rPr>
          <w:lang w:val="en-GB"/>
        </w:rPr>
        <w:t>’</w:t>
      </w:r>
      <w:r w:rsidR="006355F8">
        <w:rPr>
          <w:lang w:val="en-GB"/>
        </w:rPr>
        <w:t>) the country’s grand mean of m</w:t>
      </w:r>
      <w:r w:rsidR="006355F8">
        <w:rPr>
          <w:lang w:val="en-GB"/>
        </w:rPr>
        <w:t>e</w:t>
      </w:r>
      <w:r w:rsidR="006355F8">
        <w:rPr>
          <w:lang w:val="en-GB"/>
        </w:rPr>
        <w:t>dia coverage across all debates. This is a country-specific measure of high v</w:t>
      </w:r>
      <w:r w:rsidR="001F348B">
        <w:rPr>
          <w:lang w:val="en-GB"/>
        </w:rPr>
        <w:t>ersus</w:t>
      </w:r>
      <w:r w:rsidR="006355F8">
        <w:rPr>
          <w:lang w:val="en-GB"/>
        </w:rPr>
        <w:t xml:space="preserve"> low dome</w:t>
      </w:r>
      <w:r w:rsidR="006355F8">
        <w:rPr>
          <w:lang w:val="en-GB"/>
        </w:rPr>
        <w:t>s</w:t>
      </w:r>
      <w:r w:rsidR="006355F8">
        <w:rPr>
          <w:lang w:val="en-GB"/>
        </w:rPr>
        <w:t>tic salience of a package. Recall that we use media coverage as a mere indicator of salience; it is partially driven by governments’ behaviour at the EU level and, in particular, over-time movements are unlikely to be exogenous. The results of Model R1 in Table A</w:t>
      </w:r>
      <w:r w:rsidR="00275BFB">
        <w:rPr>
          <w:lang w:val="en-GB"/>
        </w:rPr>
        <w:t>5</w:t>
      </w:r>
      <w:r w:rsidR="006355F8">
        <w:rPr>
          <w:lang w:val="en-GB"/>
        </w:rPr>
        <w:t xml:space="preserve"> include an interaction between the country-specific measure of salient legislative packages and public opposition.</w:t>
      </w:r>
      <w:r w:rsidR="006F6C82">
        <w:rPr>
          <w:lang w:val="en-GB"/>
        </w:rPr>
        <w:t xml:space="preserve"> Even on this reduced sample with lower statistical power, and using all control variables, we obtain a positive and significant interaction effect between domestic salience and public opposition.</w:t>
      </w:r>
      <w:r w:rsidR="00313A98">
        <w:rPr>
          <w:lang w:val="en-GB"/>
        </w:rPr>
        <w:t xml:space="preserve"> Note that in this sample also the main term on public opinion is si</w:t>
      </w:r>
      <w:r w:rsidR="00313A98">
        <w:rPr>
          <w:lang w:val="en-GB"/>
        </w:rPr>
        <w:t>g</w:t>
      </w:r>
      <w:r w:rsidR="00313A98">
        <w:rPr>
          <w:lang w:val="en-GB"/>
        </w:rPr>
        <w:t>nificant, indicating that governments are responsive on all package</w:t>
      </w:r>
      <w:r w:rsidR="00C23124">
        <w:rPr>
          <w:lang w:val="en-GB"/>
        </w:rPr>
        <w:t>s –</w:t>
      </w:r>
      <w:r w:rsidR="00313A98">
        <w:rPr>
          <w:lang w:val="en-GB"/>
        </w:rPr>
        <w:t xml:space="preserve"> but more so on salient ones.</w:t>
      </w:r>
      <w:r w:rsidR="006F6C82">
        <w:rPr>
          <w:lang w:val="en-GB"/>
        </w:rPr>
        <w:t xml:space="preserve"> This strongly corroborates our main findings.</w:t>
      </w:r>
      <w:r w:rsidR="006F6C82" w:rsidRPr="00FC674A">
        <w:rPr>
          <w:rStyle w:val="FootnoteReference"/>
        </w:rPr>
        <w:footnoteReference w:id="2"/>
      </w:r>
    </w:p>
    <w:p w:rsidR="00FF2A6B" w:rsidRDefault="00FF2A6B" w:rsidP="001F348B">
      <w:pPr>
        <w:pStyle w:val="Maintext"/>
        <w:rPr>
          <w:lang w:val="en-GB"/>
        </w:rPr>
      </w:pPr>
      <w:r>
        <w:rPr>
          <w:lang w:val="en-GB"/>
        </w:rPr>
        <w:t>Second, we also test an alternative measure of public salience than the classification of packages by media coverage. Specifically, we draw on a long tradition in the study of pu</w:t>
      </w:r>
      <w:r>
        <w:rPr>
          <w:lang w:val="en-GB"/>
        </w:rPr>
        <w:t>b</w:t>
      </w:r>
      <w:r>
        <w:rPr>
          <w:lang w:val="en-GB"/>
        </w:rPr>
        <w:t xml:space="preserve">lic opinion that measures the salience of issues for the public from the fraction of “don’t know” (DK) or refusal responses on a question </w:t>
      </w:r>
      <w:r w:rsidR="0059572F">
        <w:fldChar w:fldCharType="begin" w:fldLock="1"/>
      </w:r>
      <w:r>
        <w:instrText>ADDIN CSL_CITATION {"citationItems":[{"id":"ITEM-1","itemData":{"DOI":"10.1086/269225","ISSN":"0033362X","abstract":"This article analyzes the previously unresearched relationship between mass public opinion and public policy in contemporary West Germany. By studying approximately 150 cases over the last decade, the nature of German democracy is revealed in relation to the overall consistency between majority preferences and government action. The opinion-policy nexus is explored in regard to the impact of issue saliency, landslide majorities, different categories of issues (e.g., redistributive, foreign policy), and the partisan composition of the government (i.e., Social D emocratic vs. Christian Democratic). In addition, there is a cross-national comparison of results for West Germany with the author's previous research on opinion and policy in the United States, Britain, and France. The findings indicate that (like other nations studied) public opinion and public policy in Germany are inconsistent in a majority of instances and that (unlike Britain or France) the partisan composition of the government does not matter vis-�-vis the degree of policy-opinion congruence.","author":[{"dropping-particle":"","family":"Brooks","given":"Joel E.","non-dropping-particle":"","parse-names":false,"suffix":""}],"container-title":"Public Opinion Quarterly","id":"ITEM-1","issue":"4","issued":{"date-parts":[["1990"]]},"page":"508-529","title":"The Opinion-Policy Nexus in Germany","type":"article-journal","volume":"54"},"uris":["http://www.mendeley.com/documents/?uuid=382d5071-6ee9-47af-b102-407fb3dc007a"]},{"id":"ITEM-2","itemData":{"author":[{"dropping-particle":"","family":"Page","given":"Benjamin I.","non-dropping-particle":"","parse-names":false,"suffix":""},{"dropping-particle":"","family":"Shapiro","given":"Robert Y.","non-dropping-particle":"","parse-names":false,"suffix":""}],"container-title":"American Political Science Review","id":"ITEM-2","issue":"1","issued":{"date-parts":[["1983"]]},"page":"175-190","title":"Effects of Public Opinion on Policy","type":"article-journal","volume":"77"},"uris":["http://www.mendeley.com/documents/?uuid=ae8e1b01-714d-4e03-b2bc-4649e370fbce"]},{"id":"ITEM-3","itemData":{"author":[{"dropping-particle":"","family":"Gilens","given":"Martin","non-dropping-particle":"","parse-names":false,"suffix":""}],"id":"ITEM-3","issued":{"date-parts":[["2012"]]},"note":"Relationship between financial resources and political power (1)\n\n\nPolitical inequality cannot be abolished but its degree matters (1)\n\n\nResponsiveness research is not about 'good policy', the public may be wrong and is short-sighted and unsophisticated (3)\n-&amp;gt; but the public is the most certain guardian of its own preferences\n\n\nInterchangeability of terms (4)\n\n\n'Democratic responsiveness' as equal responsiveness to all segments of society (4)\n\n\n\n\nChapter 1: Citizen Competence and Democratic Decision Making\n\n\nCitizen competence is crucial for notions of responsiveness (12-13)\n-&amp;gt; do not need to know all issues, but only salient ones\n-&amp;gt; can identify experts\n-&amp;gt; opinion on aggregate is more rational and predictable\n\n\nDifferent theories of democracy (13-15)\n-&amp;gt; common starting point: share political power widely\n-&amp;gt; deliberative visions\n-&amp;gt; aggregative democracy\n-&amp;gt; minimalist conceptions (e.g. Schumpeter)\n\n\nCitizens' role in democratic government (15-18)\n-&amp;gt; minimalist conceptions: chosing leaders\n--&amp;gt; effect of economic conditions on voting behaviour (economic voting)\n--&amp;gt; apportioning blame (mediocre job at best)\n-&amp;gt; each conception requires citizens to form preferences and make informed assessments of leaders\n-&amp;gt; aspects that suggest people can form meaningful issue preferences:\n--&amp;gt; cueing\n--&amp;gt; issue publics (small sub-populations specialising in a particular topic)\n--&amp;gt; cancelling of mistakes in aggregation of public opinion\n\n\nCue-giving, cueing (19-20)\n-&amp;gt; stronger effect of non-like minded cue-giver in dissuasion than of like-minded cue-giver in persuasion\n-&amp;gt; everybody turns on experts\n\n\nIssue publics (20-21)\n-&amp;gt; expertise in sub-set of issues coupled with high salience of these issues\n-&amp;gt; not all have to hold meaningful preferences on all issues\n\n\nAggregation of individual opinions (21-24)\n-&amp;gt; Condcorcet's Jury Theorem\n--&amp;gt; cancelling out of mistakes\n--&amp;gt; two kinds of mistakes: survey design, shaky preferences over time / variety of considerations / temproary fluctuations\n-&amp;gt; Page and Shapiro's book\n\n\nFalse consciousness, elite manipulation (24-29)\n-&amp;gt; two objections to aggregation:\n--&amp;gt; misinformation (informational advantage of elites in e.g. foreign policy)\n--&amp;gt; misinformation does not always work\n--&amp;gt; 'false consciousness' about own socioeconomic position\n--&amp;gt; what really is 'false information'? ideological bias in classifying information as faulty\n--&amp;gt; similarly: what are the true interests in a particular socioeconomic position?\n-&amp;gt; real elite manipulation is rare\n-&amp;gt; if it was abundant, we would expect the less educated, and more manipulable, to have a closer congruence with policy-makers\n-&amp;gt; measurement error tends to create results more centrist than the true value\n--&amp;gt; distribution of measurement error between social groups\n\n\nHow well do cue-taking, aggregation, and issue publics work? (30-32)\n-&amp;gt; compare with well-informed opinion\n-&amp;gt; experiment: inform people about particular issue and observe opinion change\n--&amp;gt; aggregate resemblance of preferences within 2 points on a 100 points scale\n-&amp;gt; statistical simulation of well-informed citizens as compared to poorly-informed citizens\n--&amp;gt; Bartels (vote choice): 3 percentage points in aggregate, but around 10 percentage points difference individually\n--&amp;gt; Althaus (expressed preferences): matching methods, around 6.5 percentage points on average (non-trivial)\n\n\nFraming effects (32-35)\n-&amp;gt; in many cases, differences in question wording are actually real differences in references to aspects of the issue\n-&amp;gt; however, framing effects exist, e.g. in equivalency frames (5% unemployed vs. 95% employed)\n-&amp;gt; Druckman: framing effects are neither robust nor pervasive\n-&amp;gt; framing is ameliorated by different elites sending different frames\nCHRIS: Nevertheless, it is a problem for his methodological approach as all questions may be subject to framing to varying degrees (at least for comparisons between policy areas this may be relevant)\n\n\nFeigned attitudes and non-attitudes (35-37)\n-&amp;gt; from experiments we know that about 60% of people admit non-attitudes and say 'don't know'\n--&amp;gt; if DKs are about 5%, the real DKs make up less than 10%\n-&amp;gt; people who have an opinion have been usually found to declare it\n\n\nWhat does democratic equality mean? (37-39)\n-&amp;gt; variation of preference intensity among individuals\n-&amp;gt; variation of preference intensity across issues for each individual\n--&amp;gt; answer is not straightforward as interested issue publics can have quite distinct preferences, sometimes contradicting the common interest\n\n\nManifest and latent preferences (39-40)\n-&amp;gt; should governments respond to current, manifest opinion or to future opinion at the time of electoral contest (e.g. when wisdom of policies has become apparent)?\n-&amp;gt; is not a very pertinent issue\n--&amp;gt; main source of change is new information (this is available to both) and more informed publics do not differ much in their preferences from less informed publics\nCHRIS: Sometimes information is not available but policymakers know that it WILL become available in the future (e.g. credible proof that a policy works). In that case, it may be more democratic if policymakers anticipate the future availability of information.\n\n\nAssessing policy responsiveness (41-42)\n-&amp;gt; outcomes instead of preferences or votes\n--&amp;gt; only benefit for the people\n-&amp;gt; specific issues instead of broad measures\nCHRIS: ecological fallacy\n\n\nOther studies on responsiveness (42-47)\n-&amp;gt; 1: dyadic representation: constituents-representative linkage\n--&amp;gt; problem of agenda-setting (votes are only recorded on issues that are on the agenda), public agenda vs. government agenda\n--&amp;gt; final votes should be influenced most by public opinion, committee votes least (45)\n-&amp;gt; 2: dynamic changes over time in opinion and policy\n-&amp;gt; 3: comparing preferences with concrete subsequent changes in policy\n\n\nDemocracy and representation (47-49)\n-&amp;gt; responsiveness as one aspect of democratic governance\n-&amp;gt; sometimes responsiveness can be bad\n--&amp;gt; shortsightedness of public\n--&amp;gt; misguidance\n\n\n\n\nChapter 2: Data and Methods\n\n\nDefining set of policy preferences (50-54)\n-&amp;gt; Kingdon: systemic agenda (media, interest groups, public) vs. formal government agenda\n-&amp;gt; the systemic agenda is potentially huge\n-&amp;gt;strategies of identifying the systemic agenda\n-&amp;gt; bills introduced in parliament \n--&amp;gt; non-responsiveness could mean that a lot of issues never make it into parliament\n-&amp;gt; media sources\n--&amp;gt; includes important issues that never get into parliament but misses out on unimportant things that get discussed in parliament\n--&amp;gt; coverage is also highly driven by political actors themselves\n-&amp;gt; technicality of issues\n--&amp;gt; to some technical and obscure questions people will just have no opinion\n-&amp;gt; summary: set of issues must be broader than that introduced into parliament but narrow enough to expect meaningful public opinions\n--&amp;gt; &amp;quot;survey agenda&amp;quot;\n-&amp;gt; set of issues varies greatly in specificity\n\n\n\n\nPolicy preferences and survey agenda (54-56)\n-&amp;gt; bias in selection of issues by survey organisations\n--&amp;gt; e.g. only salient questions, less obscure and less technical topics\n--&amp;gt; e.g. issues that political elites have brought up\nCHRIS: Use of polling questions is problematic in EU context due to political control over Eurobarometer\n\n\nDatasets (57-60)\n-&amp;gt; requirements for survey questions:\n--&amp;gt; dichotomous items (supporting or opposing)\n--&amp;gt; specific enough to judge implementation\n--&amp;gt; federal government is able to address the issue\n--&amp;gt; &amp;quot;oppose&amp;quot; as central keyword used\n-&amp;gt; identical questions could only occur once in each year (but again in the year after)\n-&amp;gt; alternative questions for the same issue could appear more often \n--&amp;gt; this reflected issue salience and averaged for question design bias\n--&amp;gt; it also allowed analysis over time for single issues (e.g. raising minimum wage)\n\n\nCoding policy outcomes\n-&amp;gt; four years, 90% of changes occur in the first two years\n-&amp;gt; partial change (e.g. raising minimum wage to 80% of the desired amount) was also coded but not relevant\n\n\nImputing income and education (61-62)\n-&amp;gt; by percentiles, respondents got assigned to midpoint\n-&amp;gt; estimate predicted preferences with income + income squared terms\n-&amp;gt; test with subset where detailed and identical income categories are available\n-&amp;gt; same procedure for education\n\n\nReliability of preference and outcome measures (62-66)\n-&amp;gt; inter-coder agreement for policy outcome was 91%\n-&amp;gt; comparing public opinion questions on the same issue with similar wordings\n--&amp;gt;rather high reliability of 0.82 as compared to about 0.50 in other studies\n--&amp;gt; potential problem: survey organisations may ask more questions about topics where public opinion is more crystallised (but no difference found in reliability between 2-, 3-, 4-items topics)\n\n\nAssessing responsiveness: consistency vs. influence (66-69)\n-&amp;gt; consistency scores do not account for different levels of public support \n-&amp;gt; consistency scores cannot determine ultimate influence\n-&amp;gt; hence, logistic regression coefficients are used as measures of association instead of consistency\n\n\n\n\nChapter 3: The Preference/Policy Link\n\n\nStylised models of policy responsiveness (70-73)\n-&amp;gt; nonresponsive, perfectly responsive majoritarian, responsive with status quo bias\n\n\nEmpirical evidence (73-77)\n-&amp;gt; status quo bias\n--&amp;gt; status quo is the most likely outcome at almost every level of support\n-&amp;gt; status quo bias\n-&amp;gt; differences between income groups\n\n\nEvidence if preferences of income groups diverge (77-85)\n-&amp;gt; not regression but by sub-groups\n-&amp;gt; high influence of rich Americans if interests diverge, complete lack of responsiveness with regard to other income groups\n--&amp;gt; median income citizen also powerless\n-&amp;gt; responsiveness starts at the 70th percentile of income\n-&amp;gt; any responsiveness to low and middle income groups is a result of coinciding preferences with higher income groups \n-&amp;gt; responsiveness to lower and middle incomes is also not higher if both hold similar preferences (as Pontusson and Lupu conjectured)\n\n\nRegression approach (85-87)\n-&amp;gt; problems with corrleated error terms from measurement\n--&amp;gt; preferences of different income groups are drawn from the same survey question (errors of these independent variables are correlated)\n-&amp;gt; remedy: deflate observed covariances among predictors by the size of their estimated error covariances \nCHRIS: Also important for me if I look at sub-groups' influence on government preferences/policy\n\n\nRuling out alternatives (87-96)\n-&amp;gt; reliability of preference measures (higher for higher income Americans?)\n--&amp;gt; was found to be high\n-&amp;gt; strength of preferences\n--&amp;gt; more 'don't knows' in lower income groups, but middle income group identical with high income group, which cannot explain lack of responsiveness for middle income group\n--&amp;gt; do income groups differ in their tendency to provide a substantive response even if they have no opinion? Evidence does not suggest this\n--&amp;gt; attributions of issue salience (where recorded) do not differ much among income groups\n-&amp;gt; preference homogeneity within groups\n--&amp;gt; groups are equally divided (number of issues for each level of within-group homogeneity is similar)\n-&amp;gt; causality or elite persuasion\n--&amp;gt; education is a less important predictor of responsiveness than income\n--&amp;gt; higher political attentiveness of highly educated seems to play a small role, which also suggests low presuasion effects\n--&amp;gt; variations over the electoral cycle (e.g. peaks of responiveness around elections)","number-of-pages":"352","publisher":"Russel Sage Foundation and Princeton University Press","publisher-place":"New York, Princeton and Oxford","title":"Affluence and Influence: Economic Inequality and Political Power in America","type":"book"},"uris":["http://www.mendeley.com/documents/?uuid=4f7b1742-504a-4ad4-87fb-f37db8878afe"]},{"id":"ITEM-4","itemData":{"DOI":"10.1111/ajps.12403","ISSN":"00925853","author":[{"dropping-particle":"","family":"Wratil","given":"Christopher","non-dropping-particle":"","parse-names":false,"suffix":""}],"container-title":"American Journal of Political Science","id":"ITEM-4","issue":"1","issued":{"date-parts":[["2019"]]},"page":"197-211","title":"Territorial Representation and the Opinion-Policy Linkage: Evidence from the European Union","type":"article-journal","volume":"63"},"uris":["http://www.mendeley.com/documents/?uuid=8cef88ad-6e20-41bf-a207-758d9a3f1ac4"]}],"mendeley":{"formattedCitation":"(Brooks 1990; Gilens 2012; Page and Shapiro 1983; Wratil 2019)","plainTextFormattedCitation":"(Brooks 1990; Gilens 2012; Page and Shapiro 1983; Wratil 2019)","previouslyFormattedCitation":"(Brooks 1990; Gilens 2012; Page and Shapiro 1983)"},"properties":{"noteIndex":0},"schema":"https://github.com/citation-style-language/schema/raw/master/csl-citation.json"}</w:instrText>
      </w:r>
      <w:r w:rsidR="0059572F">
        <w:fldChar w:fldCharType="separate"/>
      </w:r>
      <w:r w:rsidRPr="00FF2A6B">
        <w:rPr>
          <w:noProof/>
        </w:rPr>
        <w:t>(Brooks 1990; Gilens 2012; Page and Shapiro 1983; Wratil 2019)</w:t>
      </w:r>
      <w:r w:rsidR="0059572F">
        <w:fldChar w:fldCharType="end"/>
      </w:r>
      <w:r>
        <w:t>. The idea here is that if people refuse to provide opinions on an issue</w:t>
      </w:r>
      <w:r w:rsidR="005D475D">
        <w:t xml:space="preserve"> (e.g. the FTT or the banking union)</w:t>
      </w:r>
      <w:r>
        <w:t xml:space="preserve">, then this is an indication that they do not intensely care about </w:t>
      </w:r>
      <w:r w:rsidR="005D475D">
        <w:t xml:space="preserve">this issue, or at least, that the issue does not count for them when casting their vote at the ballot box. We construct this alternative measure of salience as 1 minus the fraction of DK/refusal responses in each country on the </w:t>
      </w:r>
      <w:proofErr w:type="spellStart"/>
      <w:r w:rsidR="005D475D">
        <w:t>Eurobarometer</w:t>
      </w:r>
      <w:proofErr w:type="spellEnd"/>
      <w:r w:rsidR="005D475D">
        <w:t xml:space="preserve"> item</w:t>
      </w:r>
      <w:r w:rsidR="00D527D9">
        <w:t xml:space="preserve"> which </w:t>
      </w:r>
      <w:proofErr w:type="spellStart"/>
      <w:r w:rsidR="00D527D9">
        <w:t>operationalises</w:t>
      </w:r>
      <w:proofErr w:type="spellEnd"/>
      <w:r w:rsidR="005D475D">
        <w:t xml:space="preserve"> pu</w:t>
      </w:r>
      <w:r w:rsidR="005D475D">
        <w:t>b</w:t>
      </w:r>
      <w:r w:rsidR="005D475D">
        <w:t>lic opposition to a legislative package</w:t>
      </w:r>
      <w:r w:rsidR="003E5A06">
        <w:t xml:space="preserve"> (from the chronologically last survey before the Cou</w:t>
      </w:r>
      <w:r w:rsidR="003E5A06">
        <w:t>n</w:t>
      </w:r>
      <w:r w:rsidR="003E5A06">
        <w:lastRenderedPageBreak/>
        <w:t>cil meeting)</w:t>
      </w:r>
      <w:r w:rsidR="005D475D">
        <w:t>.</w:t>
      </w:r>
      <w:r w:rsidR="00396D77">
        <w:t xml:space="preserve"> Moreover, we z-</w:t>
      </w:r>
      <w:proofErr w:type="spellStart"/>
      <w:r w:rsidR="00396D77">
        <w:t>standardi</w:t>
      </w:r>
      <w:r w:rsidR="003E5A06">
        <w:t>s</w:t>
      </w:r>
      <w:r w:rsidR="00396D77">
        <w:t>e</w:t>
      </w:r>
      <w:proofErr w:type="spellEnd"/>
      <w:r w:rsidR="00396D77">
        <w:t xml:space="preserve"> the</w:t>
      </w:r>
      <w:r w:rsidR="005D475D">
        <w:t xml:space="preserve"> </w:t>
      </w:r>
      <w:r w:rsidR="00396D77">
        <w:t xml:space="preserve">measure within legislative packages in order to account for the different response scales. </w:t>
      </w:r>
      <w:r w:rsidR="005D475D">
        <w:t>We interact this measure with public opposition in Model R2 in Table A5. The</w:t>
      </w:r>
      <w:r w:rsidR="00D527D9">
        <w:t xml:space="preserve"> results clearly indicate that governments follow public opposition more strongly if more people provide an opinion on an issue, i.e. if salience is higher.</w:t>
      </w:r>
    </w:p>
    <w:p w:rsidR="0047086A" w:rsidRDefault="00D527D9" w:rsidP="0047086A">
      <w:pPr>
        <w:pStyle w:val="Maintext"/>
        <w:rPr>
          <w:lang w:val="en-GB"/>
        </w:rPr>
      </w:pPr>
      <w:r>
        <w:rPr>
          <w:lang w:val="en-GB"/>
        </w:rPr>
        <w:t>Third</w:t>
      </w:r>
      <w:r w:rsidR="00202CFF">
        <w:rPr>
          <w:lang w:val="en-GB"/>
        </w:rPr>
        <w:t>,</w:t>
      </w:r>
      <w:r w:rsidR="00BF39BC" w:rsidRPr="00611637">
        <w:rPr>
          <w:lang w:val="en-GB"/>
        </w:rPr>
        <w:t xml:space="preserve"> </w:t>
      </w:r>
      <w:r w:rsidR="001D26E5" w:rsidRPr="00611637">
        <w:rPr>
          <w:lang w:val="en-GB"/>
        </w:rPr>
        <w:t xml:space="preserve">we gauge the sensitivity of our results with regard to </w:t>
      </w:r>
      <w:r w:rsidR="00202CFF">
        <w:rPr>
          <w:lang w:val="en-GB"/>
        </w:rPr>
        <w:t>the</w:t>
      </w:r>
      <w:r w:rsidR="001D26E5" w:rsidRPr="00611637">
        <w:rPr>
          <w:lang w:val="en-GB"/>
        </w:rPr>
        <w:t xml:space="preserve"> classification of </w:t>
      </w:r>
      <w:r w:rsidR="00202CFF">
        <w:rPr>
          <w:lang w:val="en-GB"/>
        </w:rPr>
        <w:t>sp</w:t>
      </w:r>
      <w:r w:rsidR="00202CFF">
        <w:rPr>
          <w:lang w:val="en-GB"/>
        </w:rPr>
        <w:t>e</w:t>
      </w:r>
      <w:r w:rsidR="00202CFF">
        <w:rPr>
          <w:lang w:val="en-GB"/>
        </w:rPr>
        <w:t>cific</w:t>
      </w:r>
      <w:r w:rsidR="001D26E5" w:rsidRPr="00611637">
        <w:rPr>
          <w:lang w:val="en-GB"/>
        </w:rPr>
        <w:t xml:space="preserve"> packages </w:t>
      </w:r>
      <w:r w:rsidR="00202CFF">
        <w:rPr>
          <w:lang w:val="en-GB"/>
        </w:rPr>
        <w:t>as</w:t>
      </w:r>
      <w:r w:rsidR="001D26E5" w:rsidRPr="00611637">
        <w:rPr>
          <w:lang w:val="en-GB"/>
        </w:rPr>
        <w:t xml:space="preserve"> high versus low salience</w:t>
      </w:r>
      <w:r w:rsidR="00202CFF">
        <w:rPr>
          <w:lang w:val="en-GB"/>
        </w:rPr>
        <w:t xml:space="preserve"> packages</w:t>
      </w:r>
      <w:r w:rsidR="001D26E5" w:rsidRPr="00611637">
        <w:rPr>
          <w:lang w:val="en-GB"/>
        </w:rPr>
        <w:t xml:space="preserve">. In particular, it could be argued that </w:t>
      </w:r>
      <w:r w:rsidR="009B188C" w:rsidRPr="00611637">
        <w:rPr>
          <w:lang w:val="en-GB"/>
        </w:rPr>
        <w:t>tax issues, while attaining below-average media attention most of the time, should still be class</w:t>
      </w:r>
      <w:r w:rsidR="009B188C" w:rsidRPr="00611637">
        <w:rPr>
          <w:lang w:val="en-GB"/>
        </w:rPr>
        <w:t>i</w:t>
      </w:r>
      <w:r w:rsidR="009B188C" w:rsidRPr="00611637">
        <w:rPr>
          <w:lang w:val="en-GB"/>
        </w:rPr>
        <w:t>fied as s</w:t>
      </w:r>
      <w:r w:rsidR="0026280A" w:rsidRPr="00611637">
        <w:rPr>
          <w:lang w:val="en-GB"/>
        </w:rPr>
        <w:t xml:space="preserve">alient because they at least obtain average coverage at some times (see Figure 1 in the paper). We therefore build an alternative version of the salient legislative package dummy variable that is only </w:t>
      </w:r>
      <w:r w:rsidR="000B14CD" w:rsidRPr="00611637">
        <w:rPr>
          <w:lang w:val="en-GB"/>
        </w:rPr>
        <w:t>‘</w:t>
      </w:r>
      <w:r w:rsidR="0026280A" w:rsidRPr="00611637">
        <w:rPr>
          <w:lang w:val="en-GB"/>
        </w:rPr>
        <w:t>0</w:t>
      </w:r>
      <w:r w:rsidR="000B14CD" w:rsidRPr="00611637">
        <w:rPr>
          <w:lang w:val="en-GB"/>
        </w:rPr>
        <w:t>’</w:t>
      </w:r>
      <w:r w:rsidR="0026280A" w:rsidRPr="00611637">
        <w:rPr>
          <w:lang w:val="en-GB"/>
        </w:rPr>
        <w:t xml:space="preserve"> for the EFSI package, and </w:t>
      </w:r>
      <w:r w:rsidR="000B14CD" w:rsidRPr="00611637">
        <w:rPr>
          <w:lang w:val="en-GB"/>
        </w:rPr>
        <w:t>‘</w:t>
      </w:r>
      <w:r w:rsidR="0026280A" w:rsidRPr="00611637">
        <w:rPr>
          <w:lang w:val="en-GB"/>
        </w:rPr>
        <w:t>1</w:t>
      </w:r>
      <w:r w:rsidR="000B14CD" w:rsidRPr="00611637">
        <w:rPr>
          <w:lang w:val="en-GB"/>
        </w:rPr>
        <w:t>’</w:t>
      </w:r>
      <w:r w:rsidR="0026280A" w:rsidRPr="00611637">
        <w:rPr>
          <w:lang w:val="en-GB"/>
        </w:rPr>
        <w:t xml:space="preserve"> for all other packages. The results are reported as Model R</w:t>
      </w:r>
      <w:r>
        <w:rPr>
          <w:lang w:val="en-GB"/>
        </w:rPr>
        <w:t>3</w:t>
      </w:r>
      <w:r w:rsidR="0026280A" w:rsidRPr="00611637">
        <w:rPr>
          <w:lang w:val="en-GB"/>
        </w:rPr>
        <w:t xml:space="preserve"> in Table A</w:t>
      </w:r>
      <w:r w:rsidR="00275BFB">
        <w:rPr>
          <w:lang w:val="en-GB"/>
        </w:rPr>
        <w:t>5</w:t>
      </w:r>
      <w:r w:rsidR="0026280A" w:rsidRPr="00611637">
        <w:rPr>
          <w:lang w:val="en-GB"/>
        </w:rPr>
        <w:t>. They entirely support our main results in the paper.</w:t>
      </w:r>
      <w:r w:rsidR="00DE0F3A" w:rsidRPr="00611637">
        <w:rPr>
          <w:lang w:val="en-GB"/>
        </w:rPr>
        <w:t xml:space="preserve"> </w:t>
      </w:r>
      <w:r w:rsidR="0047086A">
        <w:rPr>
          <w:lang w:val="en-GB"/>
        </w:rPr>
        <w:t>Third, none of our main models in the paper uses fixed effects for debates. Such an estimator could verify that responsiveness is due to governments’ differential behaviour within d</w:t>
      </w:r>
      <w:r w:rsidR="0047086A">
        <w:rPr>
          <w:lang w:val="en-GB"/>
        </w:rPr>
        <w:t>e</w:t>
      </w:r>
      <w:r w:rsidR="0047086A">
        <w:rPr>
          <w:lang w:val="en-GB"/>
        </w:rPr>
        <w:t xml:space="preserve">bates and not to macro-trends in opinion that are </w:t>
      </w:r>
      <w:r w:rsidR="0014413A">
        <w:rPr>
          <w:lang w:val="en-GB"/>
        </w:rPr>
        <w:t xml:space="preserve">erroneously </w:t>
      </w:r>
      <w:r w:rsidR="0047086A">
        <w:rPr>
          <w:lang w:val="en-GB"/>
        </w:rPr>
        <w:t>correlated with debate-specific factors. However, including debate fixed effects makes it impossible to identify the coeff</w:t>
      </w:r>
      <w:r w:rsidR="0047086A">
        <w:rPr>
          <w:lang w:val="en-GB"/>
        </w:rPr>
        <w:t>i</w:t>
      </w:r>
      <w:r w:rsidR="0047086A">
        <w:rPr>
          <w:lang w:val="en-GB"/>
        </w:rPr>
        <w:t>cient on the dummy variable for salient legislative packages</w:t>
      </w:r>
      <w:r w:rsidR="007851CC">
        <w:rPr>
          <w:lang w:val="en-GB"/>
        </w:rPr>
        <w:t xml:space="preserve">, as one debate </w:t>
      </w:r>
      <w:r w:rsidR="0014413A">
        <w:rPr>
          <w:lang w:val="en-GB"/>
        </w:rPr>
        <w:t>concerns</w:t>
      </w:r>
      <w:r w:rsidR="007851CC">
        <w:rPr>
          <w:lang w:val="en-GB"/>
        </w:rPr>
        <w:t xml:space="preserve"> one package. Therefore, we did not include such a model in the paper, but we report it as a r</w:t>
      </w:r>
      <w:r w:rsidR="007851CC">
        <w:rPr>
          <w:lang w:val="en-GB"/>
        </w:rPr>
        <w:t>o</w:t>
      </w:r>
      <w:r w:rsidR="007851CC">
        <w:rPr>
          <w:lang w:val="en-GB"/>
        </w:rPr>
        <w:t>bustness check. Model R</w:t>
      </w:r>
      <w:r>
        <w:rPr>
          <w:lang w:val="en-GB"/>
        </w:rPr>
        <w:t>4</w:t>
      </w:r>
      <w:r w:rsidR="0014413A">
        <w:rPr>
          <w:lang w:val="en-GB"/>
        </w:rPr>
        <w:t xml:space="preserve"> includes debate as well as country fixed effects, thus controlling for various confounders on both levels. The results</w:t>
      </w:r>
      <w:r w:rsidR="007851CC">
        <w:rPr>
          <w:lang w:val="en-GB"/>
        </w:rPr>
        <w:t xml:space="preserve"> are entirely </w:t>
      </w:r>
      <w:r w:rsidR="00273BA4">
        <w:rPr>
          <w:lang w:val="en-GB"/>
        </w:rPr>
        <w:t>in line with those of our main models</w:t>
      </w:r>
      <w:r w:rsidR="007851CC">
        <w:rPr>
          <w:lang w:val="en-GB"/>
        </w:rPr>
        <w:t xml:space="preserve">. </w:t>
      </w:r>
    </w:p>
    <w:p w:rsidR="00CB7DAC" w:rsidRDefault="007851CC" w:rsidP="00D527D9">
      <w:pPr>
        <w:pStyle w:val="Maintext"/>
        <w:rPr>
          <w:lang w:val="en-GB"/>
        </w:rPr>
        <w:sectPr w:rsidR="00CB7DAC" w:rsidSect="006D427F">
          <w:pgSz w:w="11900" w:h="16840"/>
          <w:pgMar w:top="1417" w:right="1417" w:bottom="1134" w:left="1417" w:header="708" w:footer="708" w:gutter="0"/>
          <w:cols w:space="708"/>
          <w:docGrid w:linePitch="360"/>
        </w:sectPr>
      </w:pPr>
      <w:r>
        <w:rPr>
          <w:lang w:val="en-GB"/>
        </w:rPr>
        <w:t>Fourth</w:t>
      </w:r>
      <w:r w:rsidR="00DE0F3A" w:rsidRPr="00611637">
        <w:rPr>
          <w:lang w:val="en-GB"/>
        </w:rPr>
        <w:t>, while we model our dependent variable with linear regressions, the 5-point Likert item may suggest the use of ordered logistic regression</w:t>
      </w:r>
      <w:r w:rsidR="006059C4" w:rsidRPr="00611637">
        <w:rPr>
          <w:lang w:val="en-GB"/>
        </w:rPr>
        <w:t xml:space="preserve"> instead</w:t>
      </w:r>
      <w:r w:rsidR="00DE0F3A" w:rsidRPr="00611637">
        <w:rPr>
          <w:lang w:val="en-GB"/>
        </w:rPr>
        <w:t>. Performing a Brant test on</w:t>
      </w:r>
      <w:r w:rsidR="001D4141" w:rsidRPr="00611637">
        <w:rPr>
          <w:lang w:val="en-GB"/>
        </w:rPr>
        <w:t xml:space="preserve"> the basis of a simple ordered logistic regression model (</w:t>
      </w:r>
      <w:r w:rsidR="00EA0940" w:rsidRPr="00611637">
        <w:rPr>
          <w:lang w:val="en-GB"/>
        </w:rPr>
        <w:t xml:space="preserve">specification of Model </w:t>
      </w:r>
      <w:r w:rsidR="00C65793">
        <w:rPr>
          <w:lang w:val="en-GB"/>
        </w:rPr>
        <w:t>2</w:t>
      </w:r>
      <w:r w:rsidR="00EA0940" w:rsidRPr="00611637">
        <w:rPr>
          <w:lang w:val="en-GB"/>
        </w:rPr>
        <w:t xml:space="preserve"> </w:t>
      </w:r>
      <w:r w:rsidR="001D4141" w:rsidRPr="00611637">
        <w:rPr>
          <w:lang w:val="en-GB"/>
        </w:rPr>
        <w:t>wit</w:t>
      </w:r>
      <w:r w:rsidR="001D4141" w:rsidRPr="00611637">
        <w:rPr>
          <w:lang w:val="en-GB"/>
        </w:rPr>
        <w:t>h</w:t>
      </w:r>
      <w:r w:rsidR="001D4141" w:rsidRPr="00611637">
        <w:rPr>
          <w:lang w:val="en-GB"/>
        </w:rPr>
        <w:t>out random effects) estimated on</w:t>
      </w:r>
      <w:r w:rsidR="00DE0F3A" w:rsidRPr="00611637">
        <w:rPr>
          <w:lang w:val="en-GB"/>
        </w:rPr>
        <w:t xml:space="preserve"> the list-wise deleted dataset before multiple imputation </w:t>
      </w:r>
      <w:r w:rsidR="006059C4" w:rsidRPr="00611637">
        <w:rPr>
          <w:lang w:val="en-GB"/>
        </w:rPr>
        <w:t xml:space="preserve">yields clear evidence </w:t>
      </w:r>
      <w:r w:rsidR="006059C4" w:rsidRPr="00611637">
        <w:rPr>
          <w:i/>
          <w:lang w:val="en-GB"/>
        </w:rPr>
        <w:t>against</w:t>
      </w:r>
      <w:r w:rsidR="00DE0F3A" w:rsidRPr="00611637">
        <w:rPr>
          <w:lang w:val="en-GB"/>
        </w:rPr>
        <w:t xml:space="preserve"> the parallel regression assumption</w:t>
      </w:r>
      <w:r w:rsidR="006059C4" w:rsidRPr="00611637">
        <w:rPr>
          <w:lang w:val="en-GB"/>
        </w:rPr>
        <w:t xml:space="preserve">, which is the reason why we use linear </w:t>
      </w:r>
      <w:r w:rsidR="001D4141" w:rsidRPr="00611637">
        <w:rPr>
          <w:lang w:val="en-GB"/>
        </w:rPr>
        <w:t>regressions</w:t>
      </w:r>
      <w:r w:rsidR="006059C4" w:rsidRPr="00611637">
        <w:rPr>
          <w:lang w:val="en-GB"/>
        </w:rPr>
        <w:t xml:space="preserve"> in the paper</w:t>
      </w:r>
      <w:r w:rsidR="00DE0F3A" w:rsidRPr="00611637">
        <w:rPr>
          <w:lang w:val="en-GB"/>
        </w:rPr>
        <w:t>. Nevertheless, in Model R</w:t>
      </w:r>
      <w:r w:rsidR="00D527D9">
        <w:rPr>
          <w:lang w:val="en-GB"/>
        </w:rPr>
        <w:t>5</w:t>
      </w:r>
      <w:r w:rsidR="00DE0F3A" w:rsidRPr="00611637">
        <w:rPr>
          <w:lang w:val="en-GB"/>
        </w:rPr>
        <w:t xml:space="preserve"> we report results from an o</w:t>
      </w:r>
      <w:r w:rsidR="00DE0F3A" w:rsidRPr="00611637">
        <w:rPr>
          <w:lang w:val="en-GB"/>
        </w:rPr>
        <w:t>r</w:t>
      </w:r>
      <w:r w:rsidR="00DE0F3A" w:rsidRPr="00611637">
        <w:rPr>
          <w:lang w:val="en-GB"/>
        </w:rPr>
        <w:t>dered logistic regression with country fixed effects and a random effect for debates (note that cross-classified</w:t>
      </w:r>
      <w:r w:rsidR="001D4141" w:rsidRPr="00611637">
        <w:rPr>
          <w:lang w:val="en-GB"/>
        </w:rPr>
        <w:t xml:space="preserve"> random effects</w:t>
      </w:r>
      <w:r w:rsidR="00DE0F3A" w:rsidRPr="00611637">
        <w:rPr>
          <w:lang w:val="en-GB"/>
        </w:rPr>
        <w:t xml:space="preserve"> ordered logistic regression model</w:t>
      </w:r>
      <w:r w:rsidR="001D4141" w:rsidRPr="00611637">
        <w:rPr>
          <w:lang w:val="en-GB"/>
        </w:rPr>
        <w:t>s are not standard</w:t>
      </w:r>
      <w:r w:rsidR="00DE0F3A" w:rsidRPr="00611637">
        <w:rPr>
          <w:lang w:val="en-GB"/>
        </w:rPr>
        <w:t>). While the results should be interpreted with caution given the Brant test</w:t>
      </w:r>
      <w:r w:rsidR="001D4141" w:rsidRPr="00611637">
        <w:rPr>
          <w:lang w:val="en-GB"/>
        </w:rPr>
        <w:t xml:space="preserve"> results</w:t>
      </w:r>
      <w:r w:rsidR="00DE0F3A" w:rsidRPr="00611637">
        <w:rPr>
          <w:lang w:val="en-GB"/>
        </w:rPr>
        <w:t>, they entirely su</w:t>
      </w:r>
      <w:r w:rsidR="00DE0F3A" w:rsidRPr="00611637">
        <w:rPr>
          <w:lang w:val="en-GB"/>
        </w:rPr>
        <w:t>p</w:t>
      </w:r>
      <w:r w:rsidR="00DE0F3A" w:rsidRPr="00611637">
        <w:rPr>
          <w:lang w:val="en-GB"/>
        </w:rPr>
        <w:t xml:space="preserve">port our main </w:t>
      </w:r>
      <w:r w:rsidR="001D4141" w:rsidRPr="00611637">
        <w:rPr>
          <w:lang w:val="en-GB"/>
        </w:rPr>
        <w:t>findings in the paper</w:t>
      </w:r>
      <w:r w:rsidR="00DE0F3A" w:rsidRPr="00611637">
        <w:rPr>
          <w:lang w:val="en-GB"/>
        </w:rPr>
        <w:t>.</w:t>
      </w:r>
      <w:r w:rsidR="009B7791">
        <w:rPr>
          <w:lang w:val="en-GB"/>
        </w:rPr>
        <w:t xml:space="preserve"> </w:t>
      </w:r>
      <w:r w:rsidR="00202CFF">
        <w:rPr>
          <w:lang w:val="en-GB"/>
        </w:rPr>
        <w:t>F</w:t>
      </w:r>
      <w:r>
        <w:rPr>
          <w:lang w:val="en-GB"/>
        </w:rPr>
        <w:t>ifth</w:t>
      </w:r>
      <w:r w:rsidR="007328BE" w:rsidRPr="00611637">
        <w:rPr>
          <w:lang w:val="en-GB"/>
        </w:rPr>
        <w:t>, for r</w:t>
      </w:r>
      <w:r w:rsidR="00F612D3" w:rsidRPr="00611637">
        <w:rPr>
          <w:lang w:val="en-GB"/>
        </w:rPr>
        <w:t>eaders who are sc</w:t>
      </w:r>
      <w:r w:rsidR="00DF24C2" w:rsidRPr="00611637">
        <w:rPr>
          <w:lang w:val="en-GB"/>
        </w:rPr>
        <w:t>eptical toward</w:t>
      </w:r>
      <w:r w:rsidR="007328BE" w:rsidRPr="00611637">
        <w:rPr>
          <w:lang w:val="en-GB"/>
        </w:rPr>
        <w:t xml:space="preserve"> multiple i</w:t>
      </w:r>
      <w:r w:rsidR="007328BE" w:rsidRPr="00611637">
        <w:rPr>
          <w:lang w:val="en-GB"/>
        </w:rPr>
        <w:t>m</w:t>
      </w:r>
      <w:r w:rsidR="007328BE" w:rsidRPr="00611637">
        <w:rPr>
          <w:lang w:val="en-GB"/>
        </w:rPr>
        <w:lastRenderedPageBreak/>
        <w:t xml:space="preserve">putation, we </w:t>
      </w:r>
      <w:r w:rsidR="00DF24C2" w:rsidRPr="00611637">
        <w:rPr>
          <w:lang w:val="en-GB"/>
        </w:rPr>
        <w:t xml:space="preserve">report the results of a re-estimation using only the </w:t>
      </w:r>
      <w:r w:rsidR="009B7791">
        <w:rPr>
          <w:lang w:val="en-GB"/>
        </w:rPr>
        <w:t>list-wise deleted</w:t>
      </w:r>
      <w:r w:rsidR="00832B43" w:rsidRPr="00611637">
        <w:rPr>
          <w:lang w:val="en-GB"/>
        </w:rPr>
        <w:t xml:space="preserve"> dataset as Model R</w:t>
      </w:r>
      <w:r>
        <w:rPr>
          <w:lang w:val="en-GB"/>
        </w:rPr>
        <w:t>5</w:t>
      </w:r>
      <w:r w:rsidR="00DF24C2" w:rsidRPr="00611637">
        <w:rPr>
          <w:lang w:val="en-GB"/>
        </w:rPr>
        <w:t>. T</w:t>
      </w:r>
      <w:r w:rsidR="00B124E8" w:rsidRPr="00611637">
        <w:rPr>
          <w:lang w:val="en-GB"/>
        </w:rPr>
        <w:t>his reveals that the</w:t>
      </w:r>
      <w:r w:rsidR="00DF24C2" w:rsidRPr="00611637">
        <w:rPr>
          <w:lang w:val="en-GB"/>
        </w:rPr>
        <w:t xml:space="preserve"> main r</w:t>
      </w:r>
      <w:r w:rsidR="00B124E8" w:rsidRPr="00611637">
        <w:rPr>
          <w:lang w:val="en-GB"/>
        </w:rPr>
        <w:t>esults are</w:t>
      </w:r>
      <w:r w:rsidR="00832B43" w:rsidRPr="00611637">
        <w:rPr>
          <w:lang w:val="en-GB"/>
        </w:rPr>
        <w:t xml:space="preserve"> not reliant on the imputations</w:t>
      </w:r>
      <w:r w:rsidR="00157CE5" w:rsidRPr="00611637">
        <w:rPr>
          <w:lang w:val="en-GB"/>
        </w:rPr>
        <w:t>.</w:t>
      </w:r>
      <w:r w:rsidR="00832B43" w:rsidRPr="00611637">
        <w:rPr>
          <w:lang w:val="en-GB"/>
        </w:rPr>
        <w:t xml:space="preserve"> </w:t>
      </w:r>
    </w:p>
    <w:p w:rsidR="0033732A" w:rsidRPr="00611637" w:rsidRDefault="0033732A" w:rsidP="00CB7DAC">
      <w:pPr>
        <w:jc w:val="center"/>
        <w:outlineLvl w:val="0"/>
        <w:rPr>
          <w:rFonts w:ascii="Palatino Linotype" w:eastAsia="Palatino Linotype" w:hAnsi="Palatino Linotype" w:cs="Palatino Linotype"/>
          <w:b/>
          <w:lang w:val="en-GB"/>
        </w:rPr>
      </w:pPr>
      <w:r w:rsidRPr="00611637">
        <w:rPr>
          <w:rFonts w:ascii="Palatino Linotype" w:eastAsia="Palatino Linotype" w:hAnsi="Palatino Linotype" w:cs="Palatino Linotype"/>
          <w:b/>
          <w:lang w:val="en-GB"/>
        </w:rPr>
        <w:lastRenderedPageBreak/>
        <w:t>Table A</w:t>
      </w:r>
      <w:r w:rsidR="00275BFB">
        <w:rPr>
          <w:rFonts w:ascii="Palatino Linotype" w:eastAsia="Palatino Linotype" w:hAnsi="Palatino Linotype" w:cs="Palatino Linotype"/>
          <w:b/>
          <w:lang w:val="en-GB"/>
        </w:rPr>
        <w:t>5</w:t>
      </w:r>
      <w:r w:rsidRPr="00611637">
        <w:rPr>
          <w:rFonts w:ascii="Palatino Linotype" w:eastAsia="Palatino Linotype" w:hAnsi="Palatino Linotype" w:cs="Palatino Linotype"/>
          <w:b/>
          <w:lang w:val="en-GB"/>
        </w:rPr>
        <w:t xml:space="preserve">: </w:t>
      </w:r>
      <w:r w:rsidRPr="00611637">
        <w:rPr>
          <w:rFonts w:ascii="Palatino Linotype" w:eastAsia="Palatino Linotype" w:hAnsi="Palatino Linotype" w:cs="Palatino Linotype"/>
          <w:lang w:val="en-GB"/>
        </w:rPr>
        <w:t>Robustness checks of models of governmental disapproval</w:t>
      </w:r>
    </w:p>
    <w:p w:rsidR="0033732A" w:rsidRPr="00611637" w:rsidRDefault="0033732A" w:rsidP="0033732A">
      <w:pPr>
        <w:jc w:val="both"/>
        <w:rPr>
          <w:rFonts w:ascii="Palatino Linotype" w:eastAsia="Palatino Linotype" w:hAnsi="Palatino Linotype" w:cs="Palatino Linotype"/>
          <w:b/>
          <w:sz w:val="24"/>
          <w:szCs w:val="24"/>
          <w:lang w:val="en-GB"/>
        </w:rPr>
      </w:pPr>
    </w:p>
    <w:tbl>
      <w:tblPr>
        <w:tblStyle w:val="TableGrid"/>
        <w:tblW w:w="0" w:type="auto"/>
        <w:jc w:val="center"/>
        <w:tblLook w:val="04A0"/>
      </w:tblPr>
      <w:tblGrid>
        <w:gridCol w:w="3969"/>
        <w:gridCol w:w="1290"/>
        <w:gridCol w:w="1290"/>
        <w:gridCol w:w="1290"/>
        <w:gridCol w:w="1290"/>
        <w:gridCol w:w="1290"/>
        <w:gridCol w:w="1290"/>
        <w:gridCol w:w="1290"/>
        <w:gridCol w:w="1290"/>
      </w:tblGrid>
      <w:tr w:rsidR="00334B79" w:rsidRPr="00611637" w:rsidTr="00334B79">
        <w:trPr>
          <w:jc w:val="center"/>
        </w:trPr>
        <w:tc>
          <w:tcPr>
            <w:tcW w:w="3969" w:type="dxa"/>
            <w:tcBorders>
              <w:left w:val="nil"/>
              <w:right w:val="nil"/>
            </w:tcBorders>
          </w:tcPr>
          <w:p w:rsidR="00334B79" w:rsidRPr="00611637" w:rsidRDefault="00334B79" w:rsidP="0033732A">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p>
        </w:tc>
        <w:tc>
          <w:tcPr>
            <w:tcW w:w="1290" w:type="dxa"/>
            <w:tcBorders>
              <w:left w:val="nil"/>
              <w:right w:val="nil"/>
            </w:tcBorders>
          </w:tcPr>
          <w:p w:rsidR="00334B79" w:rsidRPr="00611637" w:rsidRDefault="00334B79" w:rsidP="0033732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i/>
                <w:sz w:val="20"/>
                <w:szCs w:val="20"/>
                <w:lang w:val="en-GB"/>
              </w:rPr>
            </w:pPr>
            <w:r>
              <w:rPr>
                <w:rFonts w:ascii="Times New Roman" w:eastAsia="Times New Roman" w:hAnsi="Times New Roman" w:cs="Times New Roman"/>
                <w:i/>
                <w:sz w:val="20"/>
                <w:szCs w:val="20"/>
                <w:lang w:val="en-GB"/>
              </w:rPr>
              <w:t>Model R1</w:t>
            </w:r>
          </w:p>
        </w:tc>
        <w:tc>
          <w:tcPr>
            <w:tcW w:w="1290" w:type="dxa"/>
            <w:tcBorders>
              <w:left w:val="nil"/>
              <w:right w:val="nil"/>
            </w:tcBorders>
          </w:tcPr>
          <w:p w:rsidR="00334B79" w:rsidRPr="00611637" w:rsidRDefault="00DC3470" w:rsidP="0033732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i/>
                <w:sz w:val="20"/>
                <w:szCs w:val="20"/>
                <w:lang w:val="en-GB"/>
              </w:rPr>
            </w:pPr>
            <w:r>
              <w:rPr>
                <w:rFonts w:ascii="Times New Roman" w:eastAsia="Times New Roman" w:hAnsi="Times New Roman" w:cs="Times New Roman"/>
                <w:i/>
                <w:sz w:val="20"/>
                <w:szCs w:val="20"/>
                <w:lang w:val="en-GB"/>
              </w:rPr>
              <w:t>Model R2</w:t>
            </w:r>
          </w:p>
        </w:tc>
        <w:tc>
          <w:tcPr>
            <w:tcW w:w="1290" w:type="dxa"/>
            <w:tcBorders>
              <w:left w:val="nil"/>
              <w:right w:val="nil"/>
            </w:tcBorders>
          </w:tcPr>
          <w:p w:rsidR="00334B79" w:rsidRPr="00611637" w:rsidRDefault="00334B79" w:rsidP="0033732A">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i/>
                <w:sz w:val="20"/>
                <w:szCs w:val="20"/>
                <w:lang w:val="en-GB"/>
              </w:rPr>
              <w:t>Model R</w:t>
            </w:r>
            <w:r w:rsidR="00DC3470">
              <w:rPr>
                <w:rFonts w:ascii="Times New Roman" w:eastAsia="Times New Roman" w:hAnsi="Times New Roman" w:cs="Times New Roman"/>
                <w:i/>
                <w:sz w:val="20"/>
                <w:szCs w:val="20"/>
                <w:lang w:val="en-GB"/>
              </w:rPr>
              <w:t>3</w:t>
            </w:r>
          </w:p>
        </w:tc>
        <w:tc>
          <w:tcPr>
            <w:tcW w:w="1290" w:type="dxa"/>
            <w:tcBorders>
              <w:left w:val="nil"/>
              <w:right w:val="nil"/>
            </w:tcBorders>
          </w:tcPr>
          <w:p w:rsidR="00334B79" w:rsidRPr="00611637" w:rsidRDefault="00334B79" w:rsidP="0033732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i/>
                <w:sz w:val="20"/>
                <w:szCs w:val="20"/>
                <w:lang w:val="en-GB"/>
              </w:rPr>
            </w:pPr>
            <w:r>
              <w:rPr>
                <w:rFonts w:ascii="Times New Roman" w:eastAsia="Times New Roman" w:hAnsi="Times New Roman" w:cs="Times New Roman"/>
                <w:i/>
                <w:sz w:val="20"/>
                <w:szCs w:val="20"/>
                <w:lang w:val="en-GB"/>
              </w:rPr>
              <w:t>Model R</w:t>
            </w:r>
            <w:r w:rsidR="00DC3470">
              <w:rPr>
                <w:rFonts w:ascii="Times New Roman" w:eastAsia="Times New Roman" w:hAnsi="Times New Roman" w:cs="Times New Roman"/>
                <w:i/>
                <w:sz w:val="20"/>
                <w:szCs w:val="20"/>
                <w:lang w:val="en-GB"/>
              </w:rPr>
              <w:t>4</w:t>
            </w:r>
          </w:p>
        </w:tc>
        <w:tc>
          <w:tcPr>
            <w:tcW w:w="1290" w:type="dxa"/>
            <w:tcBorders>
              <w:left w:val="nil"/>
              <w:right w:val="nil"/>
            </w:tcBorders>
          </w:tcPr>
          <w:p w:rsidR="00334B79" w:rsidRPr="00611637" w:rsidRDefault="00334B79" w:rsidP="0033732A">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i/>
                <w:sz w:val="20"/>
                <w:szCs w:val="20"/>
                <w:lang w:val="en-GB"/>
              </w:rPr>
              <w:t>Model R</w:t>
            </w:r>
            <w:r w:rsidR="00DC3470">
              <w:rPr>
                <w:rFonts w:ascii="Times New Roman" w:eastAsia="Times New Roman" w:hAnsi="Times New Roman" w:cs="Times New Roman"/>
                <w:i/>
                <w:sz w:val="20"/>
                <w:szCs w:val="20"/>
                <w:lang w:val="en-GB"/>
              </w:rPr>
              <w:t>5</w:t>
            </w:r>
          </w:p>
        </w:tc>
        <w:tc>
          <w:tcPr>
            <w:tcW w:w="1290" w:type="dxa"/>
            <w:tcBorders>
              <w:left w:val="nil"/>
              <w:right w:val="nil"/>
            </w:tcBorders>
          </w:tcPr>
          <w:p w:rsidR="00334B79" w:rsidRPr="00611637" w:rsidRDefault="00334B79" w:rsidP="0033732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i/>
                <w:sz w:val="20"/>
                <w:szCs w:val="20"/>
                <w:lang w:val="en-GB"/>
              </w:rPr>
            </w:pPr>
            <w:r w:rsidRPr="00611637">
              <w:rPr>
                <w:rFonts w:ascii="Times New Roman" w:eastAsia="Times New Roman" w:hAnsi="Times New Roman" w:cs="Times New Roman"/>
                <w:i/>
                <w:sz w:val="20"/>
                <w:szCs w:val="20"/>
                <w:lang w:val="en-GB"/>
              </w:rPr>
              <w:t>Model R</w:t>
            </w:r>
            <w:r w:rsidR="00DC3470">
              <w:rPr>
                <w:rFonts w:ascii="Times New Roman" w:eastAsia="Times New Roman" w:hAnsi="Times New Roman" w:cs="Times New Roman"/>
                <w:i/>
                <w:sz w:val="20"/>
                <w:szCs w:val="20"/>
                <w:lang w:val="en-GB"/>
              </w:rPr>
              <w:t>6</w:t>
            </w:r>
          </w:p>
        </w:tc>
        <w:tc>
          <w:tcPr>
            <w:tcW w:w="1290" w:type="dxa"/>
            <w:tcBorders>
              <w:left w:val="nil"/>
              <w:right w:val="nil"/>
            </w:tcBorders>
          </w:tcPr>
          <w:p w:rsidR="00334B79" w:rsidRPr="00611637" w:rsidRDefault="00334B79" w:rsidP="0033732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i/>
                <w:sz w:val="20"/>
                <w:szCs w:val="20"/>
                <w:lang w:val="en-GB"/>
              </w:rPr>
            </w:pPr>
            <w:r w:rsidRPr="00611637">
              <w:rPr>
                <w:rFonts w:ascii="Times New Roman" w:eastAsia="Times New Roman" w:hAnsi="Times New Roman" w:cs="Times New Roman"/>
                <w:i/>
                <w:sz w:val="20"/>
                <w:szCs w:val="20"/>
                <w:lang w:val="en-GB"/>
              </w:rPr>
              <w:t>Model R</w:t>
            </w:r>
            <w:r w:rsidR="00DC3470">
              <w:rPr>
                <w:rFonts w:ascii="Times New Roman" w:eastAsia="Times New Roman" w:hAnsi="Times New Roman" w:cs="Times New Roman"/>
                <w:i/>
                <w:sz w:val="20"/>
                <w:szCs w:val="20"/>
                <w:lang w:val="en-GB"/>
              </w:rPr>
              <w:t>7</w:t>
            </w:r>
          </w:p>
        </w:tc>
        <w:tc>
          <w:tcPr>
            <w:tcW w:w="1290" w:type="dxa"/>
            <w:tcBorders>
              <w:left w:val="nil"/>
              <w:right w:val="nil"/>
            </w:tcBorders>
          </w:tcPr>
          <w:p w:rsidR="00334B79" w:rsidRPr="00611637" w:rsidRDefault="00334B79" w:rsidP="0033732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i/>
                <w:sz w:val="20"/>
                <w:szCs w:val="20"/>
                <w:lang w:val="en-GB"/>
              </w:rPr>
            </w:pPr>
            <w:r>
              <w:rPr>
                <w:rFonts w:ascii="Times New Roman" w:eastAsia="Times New Roman" w:hAnsi="Times New Roman" w:cs="Times New Roman"/>
                <w:i/>
                <w:sz w:val="20"/>
                <w:szCs w:val="20"/>
                <w:lang w:val="en-GB"/>
              </w:rPr>
              <w:t>Model R</w:t>
            </w:r>
            <w:r w:rsidR="00DC3470">
              <w:rPr>
                <w:rFonts w:ascii="Times New Roman" w:eastAsia="Times New Roman" w:hAnsi="Times New Roman" w:cs="Times New Roman"/>
                <w:i/>
                <w:sz w:val="20"/>
                <w:szCs w:val="20"/>
                <w:lang w:val="en-GB"/>
              </w:rPr>
              <w:t>8</w:t>
            </w:r>
          </w:p>
        </w:tc>
      </w:tr>
      <w:tr w:rsidR="00DC3470" w:rsidRPr="00611637" w:rsidTr="00334B79">
        <w:trPr>
          <w:jc w:val="center"/>
        </w:trPr>
        <w:tc>
          <w:tcPr>
            <w:tcW w:w="3969" w:type="dxa"/>
            <w:tcBorders>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Public opposition</w:t>
            </w:r>
          </w:p>
        </w:tc>
        <w:tc>
          <w:tcPr>
            <w:tcW w:w="1290" w:type="dxa"/>
            <w:tcBorders>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0.264</w:t>
            </w:r>
          </w:p>
        </w:tc>
        <w:tc>
          <w:tcPr>
            <w:tcW w:w="1290" w:type="dxa"/>
            <w:tcBorders>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0.375</w:t>
            </w:r>
          </w:p>
        </w:tc>
        <w:tc>
          <w:tcPr>
            <w:tcW w:w="1290" w:type="dxa"/>
            <w:tcBorders>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-0.147</w:t>
            </w:r>
          </w:p>
        </w:tc>
        <w:tc>
          <w:tcPr>
            <w:tcW w:w="1290" w:type="dxa"/>
            <w:tcBorders>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0.080</w:t>
            </w:r>
          </w:p>
        </w:tc>
        <w:tc>
          <w:tcPr>
            <w:tcW w:w="1290" w:type="dxa"/>
            <w:tcBorders>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0.141</w:t>
            </w:r>
          </w:p>
        </w:tc>
        <w:tc>
          <w:tcPr>
            <w:tcW w:w="1290" w:type="dxa"/>
            <w:tcBorders>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0.094</w:t>
            </w:r>
          </w:p>
        </w:tc>
        <w:tc>
          <w:tcPr>
            <w:tcW w:w="1290" w:type="dxa"/>
            <w:tcBorders>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0.090</w:t>
            </w:r>
          </w:p>
        </w:tc>
        <w:tc>
          <w:tcPr>
            <w:tcW w:w="1290" w:type="dxa"/>
            <w:tcBorders>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0.114</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 xml:space="preserve"> </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(0.123)*</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(0.051)**</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(0.123)</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(0.085)</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(0.166)</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(0.089)</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(0.085)</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(0.081)</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Salient legislative package</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0.171</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0.429</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0.508</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0.284</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0.218</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0.242</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(0.188)</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(0.298)</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(0.437)</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(0.191)</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(0.189)</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(0.190)</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Public opposition * Salient legislative package</w:t>
            </w:r>
          </w:p>
        </w:tc>
        <w:tc>
          <w:tcPr>
            <w:tcW w:w="1290" w:type="dxa"/>
            <w:tcBorders>
              <w:top w:val="nil"/>
              <w:left w:val="nil"/>
              <w:bottom w:val="nil"/>
              <w:right w:val="nil"/>
            </w:tcBorders>
          </w:tcPr>
          <w:p w:rsidR="00DC3470" w:rsidRPr="00533800"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0.324</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0.552</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0.346</w:t>
            </w:r>
          </w:p>
        </w:tc>
        <w:tc>
          <w:tcPr>
            <w:tcW w:w="1290" w:type="dxa"/>
            <w:tcBorders>
              <w:top w:val="nil"/>
              <w:left w:val="nil"/>
              <w:bottom w:val="nil"/>
              <w:right w:val="nil"/>
            </w:tcBorders>
          </w:tcPr>
          <w:p w:rsidR="00DC3470" w:rsidRPr="006231EF"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0.673</w:t>
            </w:r>
          </w:p>
        </w:tc>
        <w:tc>
          <w:tcPr>
            <w:tcW w:w="1290" w:type="dxa"/>
            <w:tcBorders>
              <w:top w:val="nil"/>
              <w:left w:val="nil"/>
              <w:bottom w:val="nil"/>
              <w:right w:val="nil"/>
            </w:tcBorders>
          </w:tcPr>
          <w:p w:rsidR="00DC3470" w:rsidRPr="006231EF"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0.382</w:t>
            </w:r>
          </w:p>
        </w:tc>
        <w:tc>
          <w:tcPr>
            <w:tcW w:w="1290" w:type="dxa"/>
            <w:tcBorders>
              <w:top w:val="nil"/>
              <w:left w:val="nil"/>
              <w:bottom w:val="nil"/>
              <w:right w:val="nil"/>
            </w:tcBorders>
          </w:tcPr>
          <w:p w:rsidR="00DC3470" w:rsidRPr="006231EF"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0.343</w:t>
            </w:r>
          </w:p>
        </w:tc>
        <w:tc>
          <w:tcPr>
            <w:tcW w:w="1290" w:type="dxa"/>
            <w:tcBorders>
              <w:top w:val="nil"/>
              <w:left w:val="nil"/>
              <w:bottom w:val="nil"/>
              <w:right w:val="nil"/>
            </w:tcBorders>
          </w:tcPr>
          <w:p w:rsidR="00DC3470" w:rsidRPr="006231EF"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0.332</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p>
        </w:tc>
        <w:tc>
          <w:tcPr>
            <w:tcW w:w="1290" w:type="dxa"/>
            <w:tcBorders>
              <w:top w:val="nil"/>
              <w:left w:val="nil"/>
              <w:bottom w:val="nil"/>
              <w:right w:val="nil"/>
            </w:tcBorders>
          </w:tcPr>
          <w:p w:rsidR="00DC3470" w:rsidRPr="00533800"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(0.157)*</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(0.133)**</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(0.100)**</w:t>
            </w:r>
          </w:p>
        </w:tc>
        <w:tc>
          <w:tcPr>
            <w:tcW w:w="1290" w:type="dxa"/>
            <w:tcBorders>
              <w:top w:val="nil"/>
              <w:left w:val="nil"/>
              <w:bottom w:val="nil"/>
              <w:right w:val="nil"/>
            </w:tcBorders>
          </w:tcPr>
          <w:p w:rsidR="00DC3470" w:rsidRPr="006231EF"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(0.196)**</w:t>
            </w:r>
          </w:p>
        </w:tc>
        <w:tc>
          <w:tcPr>
            <w:tcW w:w="1290" w:type="dxa"/>
            <w:tcBorders>
              <w:top w:val="nil"/>
              <w:left w:val="nil"/>
              <w:bottom w:val="nil"/>
              <w:right w:val="nil"/>
            </w:tcBorders>
          </w:tcPr>
          <w:p w:rsidR="00DC3470" w:rsidRPr="006231EF"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(0.103)**</w:t>
            </w:r>
          </w:p>
        </w:tc>
        <w:tc>
          <w:tcPr>
            <w:tcW w:w="1290" w:type="dxa"/>
            <w:tcBorders>
              <w:top w:val="nil"/>
              <w:left w:val="nil"/>
              <w:bottom w:val="nil"/>
              <w:right w:val="nil"/>
            </w:tcBorders>
          </w:tcPr>
          <w:p w:rsidR="00DC3470" w:rsidRPr="006231EF"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(0.097)**</w:t>
            </w:r>
          </w:p>
        </w:tc>
        <w:tc>
          <w:tcPr>
            <w:tcW w:w="1290" w:type="dxa"/>
            <w:tcBorders>
              <w:top w:val="nil"/>
              <w:left w:val="nil"/>
              <w:bottom w:val="nil"/>
              <w:right w:val="nil"/>
            </w:tcBorders>
          </w:tcPr>
          <w:p w:rsidR="00DC3470" w:rsidRPr="006231EF"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(0.095)**</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r>
              <w:rPr>
                <w:rFonts w:ascii="Times New Roman" w:eastAsia="Times New Roman" w:hAnsi="Times New Roman" w:cs="Times New Roman"/>
                <w:sz w:val="20"/>
                <w:szCs w:val="20"/>
                <w:lang w:val="en-GB"/>
              </w:rPr>
              <w:t>Salience (DK/refusal)</w:t>
            </w:r>
          </w:p>
        </w:tc>
        <w:tc>
          <w:tcPr>
            <w:tcW w:w="1290" w:type="dxa"/>
            <w:tcBorders>
              <w:top w:val="nil"/>
              <w:left w:val="nil"/>
              <w:bottom w:val="nil"/>
              <w:right w:val="nil"/>
            </w:tcBorders>
          </w:tcPr>
          <w:p w:rsidR="00DC3470" w:rsidRPr="00533800"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0.101</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231EF"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231EF"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231EF"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231EF"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p>
        </w:tc>
        <w:tc>
          <w:tcPr>
            <w:tcW w:w="1290" w:type="dxa"/>
            <w:tcBorders>
              <w:top w:val="nil"/>
              <w:left w:val="nil"/>
              <w:bottom w:val="nil"/>
              <w:right w:val="nil"/>
            </w:tcBorders>
          </w:tcPr>
          <w:p w:rsidR="00DC3470" w:rsidRPr="00533800"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(0.059)</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231EF"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231EF"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231EF"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231EF"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r>
      <w:tr w:rsidR="00DC3470" w:rsidRPr="00DC3470"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r>
              <w:rPr>
                <w:rFonts w:ascii="Times New Roman" w:eastAsia="Times New Roman" w:hAnsi="Times New Roman" w:cs="Times New Roman"/>
                <w:sz w:val="20"/>
                <w:szCs w:val="20"/>
                <w:lang w:val="en-GB"/>
              </w:rPr>
              <w:t>Public opposition * Salience (DK/refusal)</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0.134</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r>
      <w:tr w:rsidR="00DC3470" w:rsidRPr="00DC3470" w:rsidTr="00334B79">
        <w:trPr>
          <w:jc w:val="center"/>
        </w:trPr>
        <w:tc>
          <w:tcPr>
            <w:tcW w:w="3969" w:type="dxa"/>
            <w:tcBorders>
              <w:top w:val="nil"/>
              <w:left w:val="nil"/>
              <w:bottom w:val="single" w:sz="4" w:space="0" w:color="auto"/>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p>
        </w:tc>
        <w:tc>
          <w:tcPr>
            <w:tcW w:w="1290" w:type="dxa"/>
            <w:tcBorders>
              <w:top w:val="nil"/>
              <w:left w:val="nil"/>
              <w:bottom w:val="single" w:sz="4" w:space="0" w:color="auto"/>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single" w:sz="4" w:space="0" w:color="auto"/>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(0.051)**</w:t>
            </w:r>
          </w:p>
        </w:tc>
        <w:tc>
          <w:tcPr>
            <w:tcW w:w="1290" w:type="dxa"/>
            <w:tcBorders>
              <w:top w:val="nil"/>
              <w:left w:val="nil"/>
              <w:bottom w:val="single" w:sz="4" w:space="0" w:color="auto"/>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single" w:sz="4" w:space="0" w:color="auto"/>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single" w:sz="4" w:space="0" w:color="auto"/>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single" w:sz="4" w:space="0" w:color="auto"/>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single" w:sz="4" w:space="0" w:color="auto"/>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single" w:sz="4" w:space="0" w:color="auto"/>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r>
      <w:tr w:rsidR="00DC3470" w:rsidRPr="00611637" w:rsidTr="00334B79">
        <w:trPr>
          <w:jc w:val="center"/>
        </w:trPr>
        <w:tc>
          <w:tcPr>
            <w:tcW w:w="3969" w:type="dxa"/>
            <w:tcBorders>
              <w:top w:val="single" w:sz="4" w:space="0" w:color="auto"/>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 xml:space="preserve">Government </w:t>
            </w:r>
            <w:proofErr w:type="spellStart"/>
            <w:r w:rsidRPr="00611637">
              <w:rPr>
                <w:rFonts w:ascii="Times New Roman" w:eastAsia="Times New Roman" w:hAnsi="Times New Roman" w:cs="Times New Roman"/>
                <w:i/>
                <w:sz w:val="20"/>
                <w:szCs w:val="20"/>
                <w:lang w:val="en-GB"/>
              </w:rPr>
              <w:t>planeco</w:t>
            </w:r>
            <w:proofErr w:type="spellEnd"/>
            <w:r w:rsidRPr="00611637">
              <w:rPr>
                <w:rFonts w:ascii="Times New Roman" w:eastAsia="Times New Roman" w:hAnsi="Times New Roman" w:cs="Times New Roman"/>
                <w:sz w:val="20"/>
                <w:szCs w:val="20"/>
                <w:lang w:val="en-GB"/>
              </w:rPr>
              <w:t xml:space="preserve"> position</w:t>
            </w:r>
          </w:p>
        </w:tc>
        <w:tc>
          <w:tcPr>
            <w:tcW w:w="1290" w:type="dxa"/>
            <w:tcBorders>
              <w:top w:val="single" w:sz="4" w:space="0" w:color="auto"/>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-0.054</w:t>
            </w:r>
          </w:p>
        </w:tc>
        <w:tc>
          <w:tcPr>
            <w:tcW w:w="1290" w:type="dxa"/>
            <w:tcBorders>
              <w:top w:val="single" w:sz="4" w:space="0" w:color="auto"/>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-0.070</w:t>
            </w:r>
          </w:p>
        </w:tc>
        <w:tc>
          <w:tcPr>
            <w:tcW w:w="1290" w:type="dxa"/>
            <w:tcBorders>
              <w:top w:val="single" w:sz="4" w:space="0" w:color="auto"/>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-0.058</w:t>
            </w:r>
          </w:p>
        </w:tc>
        <w:tc>
          <w:tcPr>
            <w:tcW w:w="1290" w:type="dxa"/>
            <w:tcBorders>
              <w:top w:val="single" w:sz="4" w:space="0" w:color="auto"/>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-0.056</w:t>
            </w:r>
          </w:p>
        </w:tc>
        <w:tc>
          <w:tcPr>
            <w:tcW w:w="1290" w:type="dxa"/>
            <w:tcBorders>
              <w:top w:val="single" w:sz="4" w:space="0" w:color="auto"/>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-0.126</w:t>
            </w:r>
          </w:p>
        </w:tc>
        <w:tc>
          <w:tcPr>
            <w:tcW w:w="1290" w:type="dxa"/>
            <w:tcBorders>
              <w:top w:val="single" w:sz="4" w:space="0" w:color="auto"/>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-0.059</w:t>
            </w:r>
          </w:p>
        </w:tc>
        <w:tc>
          <w:tcPr>
            <w:tcW w:w="1290" w:type="dxa"/>
            <w:tcBorders>
              <w:top w:val="single" w:sz="4" w:space="0" w:color="auto"/>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-0.055</w:t>
            </w:r>
          </w:p>
        </w:tc>
        <w:tc>
          <w:tcPr>
            <w:tcW w:w="1290" w:type="dxa"/>
            <w:tcBorders>
              <w:top w:val="single" w:sz="4" w:space="0" w:color="auto"/>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-0.056</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 xml:space="preserve"> </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(0.023)*</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(0.016)**</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(0.016)**</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(0.022)**</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(0.041)**</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(0.018)**</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(0.016)**</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(0.016)**</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Government EU position</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-0.030</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-0.020</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-0.007</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-0.007</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-0.001</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-0.013</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-0.004</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-0.005</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 xml:space="preserve"> </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(0.026)</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(0.023)</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(0.023)</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(0.029)</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(0.054)</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(0.024)</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(0.022)</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(0.022)</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Receipts from EU budget</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0.344</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-0.064</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-0.072</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0.045</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0.159</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-0.075</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-0.067</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-0.067</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 xml:space="preserve"> </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(0.251)</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(0.036)</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(0.039)</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(0.080)</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(0.154)</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(0.040)</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(0.037)</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(0.037)</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Unemployment rate</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-0.043</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-0.025</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-0.026</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0.020</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0.050</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-0.020</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-0.029</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-0.030</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 xml:space="preserve"> </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(0.016)**</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(0.012)*</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(0.013)</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(0.029)</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(0.059)</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(0.014)</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(0.012)*</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(0.012)*</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Inflation rate</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0.004</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-0.074</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-0.068</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-0.066</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-0.122</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-0.083</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-0.071</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-0.073</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 xml:space="preserve"> </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(0.089)</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(0.045)</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(0.043)</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(0.057)</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(0.096)</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(0.048)</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(0.043)</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(0.043)</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Population</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0.003</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0.006</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0.005</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0.005</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0.005</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0.005</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(0.003)</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(0.002)*</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(0.003)</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(0.003)</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(0.003)</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(0.003)</w:t>
            </w:r>
          </w:p>
        </w:tc>
      </w:tr>
      <w:tr w:rsidR="00DC3470" w:rsidRPr="00611637" w:rsidTr="00334B79">
        <w:trPr>
          <w:jc w:val="center"/>
        </w:trPr>
        <w:tc>
          <w:tcPr>
            <w:tcW w:w="3969" w:type="dxa"/>
            <w:tcBorders>
              <w:top w:val="nil"/>
              <w:left w:val="nil"/>
              <w:bottom w:val="nil"/>
              <w:right w:val="nil"/>
            </w:tcBorders>
          </w:tcPr>
          <w:p w:rsidR="00DC3470" w:rsidRPr="00533800"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Policy debates</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-0.603</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-0.263</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-0.622</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-1.195</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-0.287</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-0.520</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-0.563</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(0.336)</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(0.286)</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(0.276)*</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(0.637)</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(0.286)</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(0.274)</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(0.276)*</w:t>
            </w:r>
          </w:p>
        </w:tc>
      </w:tr>
      <w:tr w:rsidR="00DC3470" w:rsidRPr="00611637" w:rsidTr="00334B79">
        <w:trPr>
          <w:jc w:val="center"/>
        </w:trPr>
        <w:tc>
          <w:tcPr>
            <w:tcW w:w="3969" w:type="dxa"/>
            <w:tcBorders>
              <w:top w:val="nil"/>
              <w:left w:val="nil"/>
              <w:bottom w:val="nil"/>
              <w:right w:val="nil"/>
            </w:tcBorders>
          </w:tcPr>
          <w:p w:rsidR="00DC3470" w:rsidRPr="00533800"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Debates on political agreement</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-0.629</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-0.612</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-0.937</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-1.978</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-0.633</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-0.872</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-0.890</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(0.310)*</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(0.262)*</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(0.247)**</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(0.581)**</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(0.263)*</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(0.246)**</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(0.247)**</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Constant</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3.701</w:t>
            </w:r>
          </w:p>
        </w:tc>
        <w:tc>
          <w:tcPr>
            <w:tcW w:w="1290" w:type="dxa"/>
            <w:tcBorders>
              <w:top w:val="nil"/>
              <w:left w:val="nil"/>
              <w:bottom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3.283</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3.178</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4.348</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3.016</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3.390</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3.418</w:t>
            </w:r>
          </w:p>
        </w:tc>
      </w:tr>
      <w:tr w:rsidR="00DC3470" w:rsidRPr="00611637" w:rsidTr="00334B79">
        <w:trPr>
          <w:jc w:val="center"/>
        </w:trPr>
        <w:tc>
          <w:tcPr>
            <w:tcW w:w="3969" w:type="dxa"/>
            <w:tcBorders>
              <w:top w:val="nil"/>
              <w:left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 xml:space="preserve"> </w:t>
            </w:r>
          </w:p>
        </w:tc>
        <w:tc>
          <w:tcPr>
            <w:tcW w:w="1290" w:type="dxa"/>
            <w:tcBorders>
              <w:top w:val="nil"/>
              <w:left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533800">
              <w:rPr>
                <w:rFonts w:ascii="Times New Roman" w:eastAsia="Times New Roman" w:hAnsi="Times New Roman" w:cs="Times New Roman"/>
                <w:sz w:val="20"/>
                <w:szCs w:val="20"/>
                <w:lang w:val="en-GB"/>
              </w:rPr>
              <w:t>(0.445)**</w:t>
            </w:r>
          </w:p>
        </w:tc>
        <w:tc>
          <w:tcPr>
            <w:tcW w:w="1290" w:type="dxa"/>
            <w:tcBorders>
              <w:top w:val="nil"/>
              <w:left w:val="nil"/>
              <w:right w:val="nil"/>
            </w:tcBorders>
          </w:tcPr>
          <w:p w:rsidR="00DC3470" w:rsidRPr="00C61016"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DC3470">
              <w:rPr>
                <w:rFonts w:ascii="Times New Roman" w:eastAsia="Times New Roman" w:hAnsi="Times New Roman" w:cs="Times New Roman"/>
                <w:sz w:val="20"/>
                <w:szCs w:val="20"/>
                <w:lang w:val="en-GB"/>
              </w:rPr>
              <w:t>(0.302)**</w:t>
            </w:r>
          </w:p>
        </w:tc>
        <w:tc>
          <w:tcPr>
            <w:tcW w:w="1290" w:type="dxa"/>
            <w:tcBorders>
              <w:top w:val="nil"/>
              <w:left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(0.373)**</w:t>
            </w:r>
          </w:p>
        </w:tc>
        <w:tc>
          <w:tcPr>
            <w:tcW w:w="1290" w:type="dxa"/>
            <w:tcBorders>
              <w:top w:val="nil"/>
              <w:left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(0.5</w:t>
            </w:r>
            <w:r>
              <w:rPr>
                <w:rFonts w:ascii="Times New Roman" w:eastAsia="Times New Roman" w:hAnsi="Times New Roman" w:cs="Times New Roman"/>
                <w:sz w:val="20"/>
                <w:szCs w:val="20"/>
                <w:lang w:val="en-GB"/>
              </w:rPr>
              <w:t>58</w:t>
            </w:r>
            <w:r w:rsidRPr="00C61016">
              <w:rPr>
                <w:rFonts w:ascii="Times New Roman" w:eastAsia="Times New Roman" w:hAnsi="Times New Roman" w:cs="Times New Roman"/>
                <w:sz w:val="20"/>
                <w:szCs w:val="20"/>
                <w:lang w:val="en-GB"/>
              </w:rPr>
              <w:t>)**</w:t>
            </w:r>
          </w:p>
        </w:tc>
        <w:tc>
          <w:tcPr>
            <w:tcW w:w="1290" w:type="dxa"/>
            <w:tcBorders>
              <w:top w:val="nil"/>
              <w:left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1290" w:type="dxa"/>
            <w:tcBorders>
              <w:top w:val="nil"/>
              <w:left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(0.339)**</w:t>
            </w:r>
          </w:p>
        </w:tc>
        <w:tc>
          <w:tcPr>
            <w:tcW w:w="1290" w:type="dxa"/>
            <w:tcBorders>
              <w:top w:val="nil"/>
              <w:left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C61016">
              <w:rPr>
                <w:rFonts w:ascii="Times New Roman" w:eastAsia="Times New Roman" w:hAnsi="Times New Roman" w:cs="Times New Roman"/>
                <w:sz w:val="20"/>
                <w:szCs w:val="20"/>
                <w:lang w:val="en-GB"/>
              </w:rPr>
              <w:t>(0.320)**</w:t>
            </w:r>
          </w:p>
        </w:tc>
        <w:tc>
          <w:tcPr>
            <w:tcW w:w="1290" w:type="dxa"/>
            <w:tcBorders>
              <w:top w:val="nil"/>
              <w:left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231EF">
              <w:rPr>
                <w:rFonts w:ascii="Times New Roman" w:eastAsia="Times New Roman" w:hAnsi="Times New Roman" w:cs="Times New Roman"/>
                <w:sz w:val="20"/>
                <w:szCs w:val="20"/>
                <w:lang w:val="en-GB"/>
              </w:rPr>
              <w:t>(0.320)**</w:t>
            </w:r>
          </w:p>
        </w:tc>
      </w:tr>
      <w:tr w:rsidR="00DC3470" w:rsidRPr="00611637" w:rsidTr="00334B79">
        <w:trPr>
          <w:jc w:val="center"/>
        </w:trPr>
        <w:tc>
          <w:tcPr>
            <w:tcW w:w="3969" w:type="dxa"/>
            <w:tcBorders>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i/>
                <w:sz w:val="24"/>
                <w:szCs w:val="24"/>
                <w:lang w:val="en-GB"/>
              </w:rPr>
            </w:pPr>
            <w:r w:rsidRPr="00611637">
              <w:rPr>
                <w:rFonts w:ascii="Times New Roman" w:eastAsia="Times New Roman" w:hAnsi="Times New Roman" w:cs="Times New Roman"/>
                <w:i/>
                <w:sz w:val="20"/>
                <w:szCs w:val="20"/>
                <w:lang w:val="en-GB"/>
              </w:rPr>
              <w:t>N</w:t>
            </w:r>
          </w:p>
        </w:tc>
        <w:tc>
          <w:tcPr>
            <w:tcW w:w="1290" w:type="dxa"/>
            <w:tcBorders>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258</w:t>
            </w:r>
          </w:p>
        </w:tc>
        <w:tc>
          <w:tcPr>
            <w:tcW w:w="1290" w:type="dxa"/>
            <w:tcBorders>
              <w:left w:val="nil"/>
              <w:bottom w:val="nil"/>
              <w:right w:val="nil"/>
            </w:tcBorders>
          </w:tcPr>
          <w:p w:rsidR="00DC3470" w:rsidRPr="00611637" w:rsidRDefault="00FF2A6B"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626</w:t>
            </w:r>
          </w:p>
        </w:tc>
        <w:tc>
          <w:tcPr>
            <w:tcW w:w="1290" w:type="dxa"/>
            <w:tcBorders>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751</w:t>
            </w:r>
          </w:p>
        </w:tc>
        <w:tc>
          <w:tcPr>
            <w:tcW w:w="1290" w:type="dxa"/>
            <w:tcBorders>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751</w:t>
            </w:r>
          </w:p>
        </w:tc>
        <w:tc>
          <w:tcPr>
            <w:tcW w:w="1290" w:type="dxa"/>
            <w:tcBorders>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751</w:t>
            </w:r>
          </w:p>
        </w:tc>
        <w:tc>
          <w:tcPr>
            <w:tcW w:w="1290" w:type="dxa"/>
            <w:tcBorders>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626</w:t>
            </w:r>
          </w:p>
        </w:tc>
        <w:tc>
          <w:tcPr>
            <w:tcW w:w="1290" w:type="dxa"/>
            <w:tcBorders>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751</w:t>
            </w:r>
          </w:p>
        </w:tc>
        <w:tc>
          <w:tcPr>
            <w:tcW w:w="1290" w:type="dxa"/>
            <w:tcBorders>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751</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Number of countries</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9</w:t>
            </w:r>
          </w:p>
        </w:tc>
        <w:tc>
          <w:tcPr>
            <w:tcW w:w="1290" w:type="dxa"/>
            <w:tcBorders>
              <w:top w:val="nil"/>
              <w:left w:val="nil"/>
              <w:bottom w:val="nil"/>
              <w:right w:val="nil"/>
            </w:tcBorders>
          </w:tcPr>
          <w:p w:rsidR="00DC3470" w:rsidRPr="00611637" w:rsidRDefault="00FF2A6B"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27</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28</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28</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28</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27</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28</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28</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Number of debates</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50</w:t>
            </w:r>
          </w:p>
        </w:tc>
        <w:tc>
          <w:tcPr>
            <w:tcW w:w="1290" w:type="dxa"/>
            <w:tcBorders>
              <w:top w:val="nil"/>
              <w:left w:val="nil"/>
              <w:bottom w:val="nil"/>
              <w:right w:val="nil"/>
            </w:tcBorders>
          </w:tcPr>
          <w:p w:rsidR="00DC3470" w:rsidRPr="00611637" w:rsidRDefault="00FF2A6B"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53</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58</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58</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58</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53</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58</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58</w:t>
            </w:r>
          </w:p>
        </w:tc>
      </w:tr>
      <w:tr w:rsidR="00DC3470" w:rsidRPr="00611637" w:rsidTr="00334B79">
        <w:trPr>
          <w:jc w:val="center"/>
        </w:trPr>
        <w:tc>
          <w:tcPr>
            <w:tcW w:w="3969"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Fixed effects</w:t>
            </w:r>
          </w:p>
        </w:tc>
        <w:tc>
          <w:tcPr>
            <w:tcW w:w="1290" w:type="dxa"/>
            <w:tcBorders>
              <w:top w:val="nil"/>
              <w:left w:val="nil"/>
              <w:bottom w:val="nil"/>
              <w:right w:val="nil"/>
            </w:tcBorders>
          </w:tcPr>
          <w:p w:rsidR="00DC3470" w:rsidRPr="00881B01" w:rsidRDefault="00DC3470" w:rsidP="00DC3470">
            <w:pPr>
              <w:pBdr>
                <w:top w:val="none" w:sz="0" w:space="0" w:color="auto"/>
                <w:left w:val="none" w:sz="0" w:space="0" w:color="auto"/>
                <w:bottom w:val="none" w:sz="0" w:space="0" w:color="auto"/>
                <w:right w:val="none" w:sz="0" w:space="0" w:color="auto"/>
                <w:between w:val="none" w:sz="0" w:space="0" w:color="auto"/>
              </w:pBdr>
              <w:spacing w:after="120"/>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881B01" w:rsidRDefault="00DC3470" w:rsidP="00DC3470">
            <w:pPr>
              <w:pBdr>
                <w:top w:val="none" w:sz="0" w:space="0" w:color="auto"/>
                <w:left w:val="none" w:sz="0" w:space="0" w:color="auto"/>
                <w:bottom w:val="none" w:sz="0" w:space="0" w:color="auto"/>
                <w:right w:val="none" w:sz="0" w:space="0" w:color="auto"/>
                <w:between w:val="none" w:sz="0" w:space="0" w:color="auto"/>
              </w:pBdr>
              <w:spacing w:after="120"/>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881B01" w:rsidRDefault="00DC3470" w:rsidP="00DC3470">
            <w:pPr>
              <w:pBdr>
                <w:top w:val="none" w:sz="0" w:space="0" w:color="auto"/>
                <w:left w:val="none" w:sz="0" w:space="0" w:color="auto"/>
                <w:bottom w:val="none" w:sz="0" w:space="0" w:color="auto"/>
                <w:right w:val="none" w:sz="0" w:space="0" w:color="auto"/>
                <w:between w:val="none" w:sz="0" w:space="0" w:color="auto"/>
              </w:pBdr>
              <w:spacing w:after="120"/>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 xml:space="preserve">Debates, </w:t>
            </w:r>
            <w:r>
              <w:rPr>
                <w:rFonts w:ascii="Times New Roman" w:eastAsia="Times New Roman" w:hAnsi="Times New Roman" w:cs="Times New Roman"/>
                <w:sz w:val="20"/>
                <w:szCs w:val="20"/>
                <w:lang w:val="en-GB"/>
              </w:rPr>
              <w:br/>
              <w:t>countries</w:t>
            </w:r>
          </w:p>
        </w:tc>
        <w:tc>
          <w:tcPr>
            <w:tcW w:w="1290" w:type="dxa"/>
            <w:tcBorders>
              <w:top w:val="nil"/>
              <w:left w:val="nil"/>
              <w:bottom w:val="nil"/>
              <w:right w:val="nil"/>
            </w:tcBorders>
          </w:tcPr>
          <w:p w:rsidR="00DC3470" w:rsidRPr="00881B01" w:rsidRDefault="00DC3470" w:rsidP="00DC3470">
            <w:pPr>
              <w:pBdr>
                <w:top w:val="none" w:sz="0" w:space="0" w:color="auto"/>
                <w:left w:val="none" w:sz="0" w:space="0" w:color="auto"/>
                <w:bottom w:val="none" w:sz="0" w:space="0" w:color="auto"/>
                <w:right w:val="none" w:sz="0" w:space="0" w:color="auto"/>
                <w:between w:val="none" w:sz="0" w:space="0" w:color="auto"/>
              </w:pBdr>
              <w:spacing w:after="120"/>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Countries</w:t>
            </w: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rPr>
                <w:rFonts w:ascii="Times New Roman" w:eastAsia="Times New Roman" w:hAnsi="Times New Roman" w:cs="Times New Roman"/>
                <w:sz w:val="20"/>
                <w:szCs w:val="20"/>
                <w:lang w:val="en-GB"/>
              </w:rPr>
            </w:pPr>
          </w:p>
        </w:tc>
        <w:tc>
          <w:tcPr>
            <w:tcW w:w="1290" w:type="dxa"/>
            <w:tcBorders>
              <w:top w:val="nil"/>
              <w:left w:val="nil"/>
              <w:bottom w:val="nil"/>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rPr>
                <w:rFonts w:ascii="Times New Roman" w:eastAsia="Times New Roman" w:hAnsi="Times New Roman" w:cs="Times New Roman"/>
                <w:sz w:val="20"/>
                <w:szCs w:val="20"/>
                <w:lang w:val="en-GB"/>
              </w:rPr>
            </w:pPr>
          </w:p>
        </w:tc>
      </w:tr>
      <w:tr w:rsidR="00DC3470" w:rsidRPr="00611637" w:rsidTr="00334B79">
        <w:trPr>
          <w:jc w:val="center"/>
        </w:trPr>
        <w:tc>
          <w:tcPr>
            <w:tcW w:w="3969" w:type="dxa"/>
            <w:tcBorders>
              <w:top w:val="nil"/>
              <w:left w:val="nil"/>
              <w:bottom w:val="single" w:sz="4" w:space="0" w:color="auto"/>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sz w:val="20"/>
                <w:szCs w:val="20"/>
                <w:lang w:val="en-GB"/>
              </w:rPr>
              <w:t>Random effects</w:t>
            </w:r>
          </w:p>
        </w:tc>
        <w:tc>
          <w:tcPr>
            <w:tcW w:w="1290" w:type="dxa"/>
            <w:tcBorders>
              <w:top w:val="nil"/>
              <w:left w:val="nil"/>
              <w:bottom w:val="single" w:sz="4" w:space="0" w:color="auto"/>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 xml:space="preserve">Debates, </w:t>
            </w:r>
            <w:r>
              <w:rPr>
                <w:rFonts w:ascii="Times New Roman" w:eastAsia="Times New Roman" w:hAnsi="Times New Roman" w:cs="Times New Roman"/>
                <w:sz w:val="20"/>
                <w:szCs w:val="20"/>
                <w:lang w:val="en-GB"/>
              </w:rPr>
              <w:br/>
              <w:t>countries</w:t>
            </w:r>
          </w:p>
        </w:tc>
        <w:tc>
          <w:tcPr>
            <w:tcW w:w="1290" w:type="dxa"/>
            <w:tcBorders>
              <w:top w:val="nil"/>
              <w:left w:val="nil"/>
              <w:bottom w:val="single" w:sz="4" w:space="0" w:color="auto"/>
              <w:right w:val="nil"/>
            </w:tcBorders>
          </w:tcPr>
          <w:p w:rsidR="00DC3470" w:rsidRDefault="00FF2A6B" w:rsidP="00DC3470">
            <w:pPr>
              <w:pBdr>
                <w:top w:val="none" w:sz="0" w:space="0" w:color="auto"/>
                <w:left w:val="none" w:sz="0" w:space="0" w:color="auto"/>
                <w:bottom w:val="none" w:sz="0" w:space="0" w:color="auto"/>
                <w:right w:val="none" w:sz="0" w:space="0" w:color="auto"/>
                <w:between w:val="none" w:sz="0" w:space="0" w:color="auto"/>
              </w:pBdr>
              <w:spacing w:after="12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 xml:space="preserve">Debates, </w:t>
            </w:r>
            <w:r>
              <w:rPr>
                <w:rFonts w:ascii="Times New Roman" w:eastAsia="Times New Roman" w:hAnsi="Times New Roman" w:cs="Times New Roman"/>
                <w:sz w:val="20"/>
                <w:szCs w:val="20"/>
                <w:lang w:val="en-GB"/>
              </w:rPr>
              <w:br/>
              <w:t>countries</w:t>
            </w:r>
          </w:p>
        </w:tc>
        <w:tc>
          <w:tcPr>
            <w:tcW w:w="1290" w:type="dxa"/>
            <w:tcBorders>
              <w:top w:val="nil"/>
              <w:left w:val="nil"/>
              <w:bottom w:val="single" w:sz="4" w:space="0" w:color="auto"/>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rPr>
                <w:rFonts w:ascii="Times New Roman" w:eastAsia="Palatino Linotype" w:hAnsi="Times New Roman" w:cs="Times New Roman"/>
                <w:b/>
                <w:sz w:val="20"/>
                <w:szCs w:val="20"/>
                <w:lang w:val="en-GB"/>
              </w:rPr>
            </w:pPr>
            <w:r>
              <w:rPr>
                <w:rFonts w:ascii="Times New Roman" w:eastAsia="Times New Roman" w:hAnsi="Times New Roman" w:cs="Times New Roman"/>
                <w:sz w:val="20"/>
                <w:szCs w:val="20"/>
                <w:lang w:val="en-GB"/>
              </w:rPr>
              <w:t xml:space="preserve">Debates, </w:t>
            </w:r>
            <w:r>
              <w:rPr>
                <w:rFonts w:ascii="Times New Roman" w:eastAsia="Times New Roman" w:hAnsi="Times New Roman" w:cs="Times New Roman"/>
                <w:sz w:val="20"/>
                <w:szCs w:val="20"/>
                <w:lang w:val="en-GB"/>
              </w:rPr>
              <w:br/>
              <w:t>countries</w:t>
            </w:r>
          </w:p>
        </w:tc>
        <w:tc>
          <w:tcPr>
            <w:tcW w:w="1290" w:type="dxa"/>
            <w:tcBorders>
              <w:top w:val="nil"/>
              <w:left w:val="nil"/>
              <w:bottom w:val="single" w:sz="4" w:space="0" w:color="auto"/>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rPr>
                <w:rFonts w:ascii="Times New Roman" w:eastAsia="Palatino Linotype" w:hAnsi="Times New Roman" w:cs="Times New Roman"/>
                <w:sz w:val="20"/>
                <w:szCs w:val="20"/>
                <w:lang w:val="en-GB"/>
              </w:rPr>
            </w:pPr>
          </w:p>
        </w:tc>
        <w:tc>
          <w:tcPr>
            <w:tcW w:w="1290" w:type="dxa"/>
            <w:tcBorders>
              <w:top w:val="nil"/>
              <w:left w:val="nil"/>
              <w:bottom w:val="single" w:sz="4" w:space="0" w:color="auto"/>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rPr>
                <w:rFonts w:ascii="Times New Roman" w:eastAsia="Palatino Linotype" w:hAnsi="Times New Roman" w:cs="Times New Roman"/>
                <w:sz w:val="20"/>
                <w:szCs w:val="20"/>
                <w:lang w:val="en-GB"/>
              </w:rPr>
            </w:pPr>
            <w:r w:rsidRPr="00611637">
              <w:rPr>
                <w:rFonts w:ascii="Times New Roman" w:eastAsia="Palatino Linotype" w:hAnsi="Times New Roman" w:cs="Times New Roman"/>
                <w:sz w:val="20"/>
                <w:szCs w:val="20"/>
                <w:lang w:val="en-GB"/>
              </w:rPr>
              <w:t>Debates</w:t>
            </w:r>
          </w:p>
        </w:tc>
        <w:tc>
          <w:tcPr>
            <w:tcW w:w="1290" w:type="dxa"/>
            <w:tcBorders>
              <w:top w:val="nil"/>
              <w:left w:val="nil"/>
              <w:bottom w:val="single" w:sz="4" w:space="0" w:color="auto"/>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 xml:space="preserve">Debates, </w:t>
            </w:r>
            <w:r>
              <w:rPr>
                <w:rFonts w:ascii="Times New Roman" w:eastAsia="Times New Roman" w:hAnsi="Times New Roman" w:cs="Times New Roman"/>
                <w:sz w:val="20"/>
                <w:szCs w:val="20"/>
                <w:lang w:val="en-GB"/>
              </w:rPr>
              <w:br/>
              <w:t>countries</w:t>
            </w:r>
          </w:p>
        </w:tc>
        <w:tc>
          <w:tcPr>
            <w:tcW w:w="1290" w:type="dxa"/>
            <w:tcBorders>
              <w:top w:val="nil"/>
              <w:left w:val="nil"/>
              <w:bottom w:val="single" w:sz="4" w:space="0" w:color="auto"/>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 xml:space="preserve">Debates, </w:t>
            </w:r>
            <w:r>
              <w:rPr>
                <w:rFonts w:ascii="Times New Roman" w:eastAsia="Times New Roman" w:hAnsi="Times New Roman" w:cs="Times New Roman"/>
                <w:sz w:val="20"/>
                <w:szCs w:val="20"/>
                <w:lang w:val="en-GB"/>
              </w:rPr>
              <w:br/>
              <w:t>countries</w:t>
            </w:r>
          </w:p>
        </w:tc>
        <w:tc>
          <w:tcPr>
            <w:tcW w:w="1290" w:type="dxa"/>
            <w:tcBorders>
              <w:top w:val="nil"/>
              <w:left w:val="nil"/>
              <w:bottom w:val="single" w:sz="4" w:space="0" w:color="auto"/>
              <w:right w:val="nil"/>
            </w:tcBorders>
          </w:tcPr>
          <w:p w:rsidR="00DC3470" w:rsidRPr="00611637" w:rsidRDefault="00DC3470" w:rsidP="00DC3470">
            <w:pPr>
              <w:pBdr>
                <w:top w:val="none" w:sz="0" w:space="0" w:color="auto"/>
                <w:left w:val="none" w:sz="0" w:space="0" w:color="auto"/>
                <w:bottom w:val="none" w:sz="0" w:space="0" w:color="auto"/>
                <w:right w:val="none" w:sz="0" w:space="0" w:color="auto"/>
                <w:between w:val="none" w:sz="0" w:space="0" w:color="auto"/>
              </w:pBdr>
              <w:spacing w:after="12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 xml:space="preserve">Debates, </w:t>
            </w:r>
            <w:r>
              <w:rPr>
                <w:rFonts w:ascii="Times New Roman" w:eastAsia="Times New Roman" w:hAnsi="Times New Roman" w:cs="Times New Roman"/>
                <w:sz w:val="20"/>
                <w:szCs w:val="20"/>
                <w:lang w:val="en-GB"/>
              </w:rPr>
              <w:br/>
              <w:t>countries</w:t>
            </w:r>
          </w:p>
        </w:tc>
      </w:tr>
      <w:tr w:rsidR="00DC3470" w:rsidRPr="00611637" w:rsidTr="00334B79">
        <w:trPr>
          <w:jc w:val="center"/>
        </w:trPr>
        <w:tc>
          <w:tcPr>
            <w:tcW w:w="3969" w:type="dxa"/>
            <w:tcBorders>
              <w:top w:val="single" w:sz="4" w:space="0" w:color="auto"/>
              <w:left w:val="nil"/>
              <w:bottom w:val="single" w:sz="4" w:space="0" w:color="auto"/>
              <w:right w:val="nil"/>
            </w:tcBorders>
          </w:tcPr>
          <w:p w:rsidR="00DC3470" w:rsidRPr="00CB7DAC" w:rsidRDefault="00DC3470" w:rsidP="00DC3470">
            <w:pPr>
              <w:pBdr>
                <w:top w:val="none" w:sz="0" w:space="0" w:color="auto"/>
                <w:left w:val="none" w:sz="0" w:space="0" w:color="auto"/>
                <w:bottom w:val="none" w:sz="0" w:space="0" w:color="auto"/>
                <w:right w:val="none" w:sz="0" w:space="0" w:color="auto"/>
                <w:between w:val="none" w:sz="0" w:space="0" w:color="auto"/>
              </w:pBdr>
              <w:spacing w:before="120" w:after="120"/>
              <w:rPr>
                <w:rFonts w:ascii="Times New Roman" w:eastAsia="Times New Roman" w:hAnsi="Times New Roman" w:cs="Times New Roman"/>
                <w:i/>
                <w:sz w:val="20"/>
                <w:szCs w:val="20"/>
                <w:lang w:val="en-GB"/>
              </w:rPr>
            </w:pPr>
            <w:r w:rsidRPr="00CB7DAC">
              <w:rPr>
                <w:rFonts w:ascii="Times New Roman" w:eastAsia="Times New Roman" w:hAnsi="Times New Roman" w:cs="Times New Roman"/>
                <w:i/>
                <w:sz w:val="20"/>
                <w:szCs w:val="20"/>
                <w:lang w:val="en-GB"/>
              </w:rPr>
              <w:t>Type of robustness check</w:t>
            </w:r>
          </w:p>
        </w:tc>
        <w:tc>
          <w:tcPr>
            <w:tcW w:w="1290" w:type="dxa"/>
            <w:tcBorders>
              <w:top w:val="single" w:sz="4" w:space="0" w:color="auto"/>
              <w:left w:val="nil"/>
              <w:bottom w:val="single" w:sz="4" w:space="0" w:color="auto"/>
              <w:right w:val="nil"/>
            </w:tcBorders>
          </w:tcPr>
          <w:p w:rsidR="00DC3470" w:rsidRPr="00CB7DAC" w:rsidRDefault="00DC3470" w:rsidP="00DC3470">
            <w:pPr>
              <w:pBdr>
                <w:top w:val="none" w:sz="0" w:space="0" w:color="auto"/>
                <w:left w:val="none" w:sz="0" w:space="0" w:color="auto"/>
                <w:bottom w:val="none" w:sz="0" w:space="0" w:color="auto"/>
                <w:right w:val="none" w:sz="0" w:space="0" w:color="auto"/>
                <w:between w:val="none" w:sz="0" w:space="0" w:color="auto"/>
              </w:pBdr>
              <w:spacing w:before="120" w:after="120"/>
              <w:rPr>
                <w:rFonts w:ascii="Times New Roman" w:eastAsia="Times New Roman" w:hAnsi="Times New Roman" w:cs="Times New Roman"/>
                <w:i/>
                <w:sz w:val="20"/>
                <w:szCs w:val="20"/>
                <w:lang w:val="en-GB"/>
              </w:rPr>
            </w:pPr>
            <w:r w:rsidRPr="00CB7DAC">
              <w:rPr>
                <w:rFonts w:ascii="Times New Roman" w:eastAsia="Times New Roman" w:hAnsi="Times New Roman" w:cs="Times New Roman"/>
                <w:i/>
                <w:sz w:val="20"/>
                <w:szCs w:val="20"/>
                <w:lang w:val="en-GB"/>
              </w:rPr>
              <w:t>Country-specific classification of packages</w:t>
            </w:r>
          </w:p>
        </w:tc>
        <w:tc>
          <w:tcPr>
            <w:tcW w:w="1290" w:type="dxa"/>
            <w:tcBorders>
              <w:top w:val="single" w:sz="4" w:space="0" w:color="auto"/>
              <w:left w:val="nil"/>
              <w:bottom w:val="single" w:sz="4" w:space="0" w:color="auto"/>
              <w:right w:val="nil"/>
            </w:tcBorders>
          </w:tcPr>
          <w:p w:rsidR="00DC3470" w:rsidRPr="00CB7DAC" w:rsidRDefault="00FF2A6B" w:rsidP="00DC3470">
            <w:pPr>
              <w:pBdr>
                <w:top w:val="none" w:sz="0" w:space="0" w:color="auto"/>
                <w:left w:val="none" w:sz="0" w:space="0" w:color="auto"/>
                <w:bottom w:val="none" w:sz="0" w:space="0" w:color="auto"/>
                <w:right w:val="none" w:sz="0" w:space="0" w:color="auto"/>
                <w:between w:val="none" w:sz="0" w:space="0" w:color="auto"/>
              </w:pBdr>
              <w:spacing w:before="120" w:after="120"/>
              <w:rPr>
                <w:rFonts w:ascii="Times New Roman" w:eastAsia="Times New Roman" w:hAnsi="Times New Roman" w:cs="Times New Roman"/>
                <w:i/>
                <w:sz w:val="20"/>
                <w:szCs w:val="20"/>
                <w:lang w:val="en-GB"/>
              </w:rPr>
            </w:pPr>
            <w:r>
              <w:rPr>
                <w:rFonts w:ascii="Times New Roman" w:eastAsia="Times New Roman" w:hAnsi="Times New Roman" w:cs="Times New Roman"/>
                <w:i/>
                <w:sz w:val="20"/>
                <w:szCs w:val="20"/>
                <w:lang w:val="en-GB"/>
              </w:rPr>
              <w:t>Salience measured through DK/refusal</w:t>
            </w:r>
          </w:p>
        </w:tc>
        <w:tc>
          <w:tcPr>
            <w:tcW w:w="1290" w:type="dxa"/>
            <w:tcBorders>
              <w:top w:val="single" w:sz="4" w:space="0" w:color="auto"/>
              <w:left w:val="nil"/>
              <w:bottom w:val="single" w:sz="4" w:space="0" w:color="auto"/>
              <w:right w:val="nil"/>
            </w:tcBorders>
          </w:tcPr>
          <w:p w:rsidR="00DC3470" w:rsidRPr="00CB7DAC" w:rsidRDefault="00DC3470" w:rsidP="00DC3470">
            <w:pPr>
              <w:pBdr>
                <w:top w:val="none" w:sz="0" w:space="0" w:color="auto"/>
                <w:left w:val="none" w:sz="0" w:space="0" w:color="auto"/>
                <w:bottom w:val="none" w:sz="0" w:space="0" w:color="auto"/>
                <w:right w:val="none" w:sz="0" w:space="0" w:color="auto"/>
                <w:between w:val="none" w:sz="0" w:space="0" w:color="auto"/>
              </w:pBdr>
              <w:spacing w:before="120" w:after="120"/>
              <w:rPr>
                <w:rFonts w:ascii="Times New Roman" w:eastAsia="Times New Roman" w:hAnsi="Times New Roman" w:cs="Times New Roman"/>
                <w:i/>
                <w:sz w:val="20"/>
                <w:szCs w:val="20"/>
                <w:lang w:val="en-GB"/>
              </w:rPr>
            </w:pPr>
            <w:r w:rsidRPr="00CB7DAC">
              <w:rPr>
                <w:rFonts w:ascii="Times New Roman" w:eastAsia="Times New Roman" w:hAnsi="Times New Roman" w:cs="Times New Roman"/>
                <w:i/>
                <w:sz w:val="20"/>
                <w:szCs w:val="20"/>
                <w:lang w:val="en-GB"/>
              </w:rPr>
              <w:t>Tax issues as salient pac</w:t>
            </w:r>
            <w:r w:rsidRPr="00CB7DAC">
              <w:rPr>
                <w:rFonts w:ascii="Times New Roman" w:eastAsia="Times New Roman" w:hAnsi="Times New Roman" w:cs="Times New Roman"/>
                <w:i/>
                <w:sz w:val="20"/>
                <w:szCs w:val="20"/>
                <w:lang w:val="en-GB"/>
              </w:rPr>
              <w:t>k</w:t>
            </w:r>
            <w:r w:rsidRPr="00CB7DAC">
              <w:rPr>
                <w:rFonts w:ascii="Times New Roman" w:eastAsia="Times New Roman" w:hAnsi="Times New Roman" w:cs="Times New Roman"/>
                <w:i/>
                <w:sz w:val="20"/>
                <w:szCs w:val="20"/>
                <w:lang w:val="en-GB"/>
              </w:rPr>
              <w:t>age</w:t>
            </w:r>
          </w:p>
        </w:tc>
        <w:tc>
          <w:tcPr>
            <w:tcW w:w="1290" w:type="dxa"/>
            <w:tcBorders>
              <w:top w:val="single" w:sz="4" w:space="0" w:color="auto"/>
              <w:left w:val="nil"/>
              <w:bottom w:val="single" w:sz="4" w:space="0" w:color="auto"/>
              <w:right w:val="nil"/>
            </w:tcBorders>
          </w:tcPr>
          <w:p w:rsidR="00DC3470" w:rsidRPr="00CB7DAC" w:rsidRDefault="00DC3470" w:rsidP="00DC3470">
            <w:pPr>
              <w:pBdr>
                <w:top w:val="none" w:sz="0" w:space="0" w:color="auto"/>
                <w:left w:val="none" w:sz="0" w:space="0" w:color="auto"/>
                <w:bottom w:val="none" w:sz="0" w:space="0" w:color="auto"/>
                <w:right w:val="none" w:sz="0" w:space="0" w:color="auto"/>
                <w:between w:val="none" w:sz="0" w:space="0" w:color="auto"/>
              </w:pBdr>
              <w:spacing w:before="120" w:after="120"/>
              <w:rPr>
                <w:rFonts w:ascii="Times New Roman" w:eastAsia="Palatino Linotype" w:hAnsi="Times New Roman" w:cs="Times New Roman"/>
                <w:i/>
                <w:sz w:val="20"/>
                <w:szCs w:val="20"/>
                <w:lang w:val="en-GB"/>
              </w:rPr>
            </w:pPr>
            <w:r>
              <w:rPr>
                <w:rFonts w:ascii="Times New Roman" w:eastAsia="Palatino Linotype" w:hAnsi="Times New Roman" w:cs="Times New Roman"/>
                <w:i/>
                <w:sz w:val="20"/>
                <w:szCs w:val="20"/>
                <w:lang w:val="en-GB"/>
              </w:rPr>
              <w:t>Debate and country fixed effects</w:t>
            </w:r>
          </w:p>
        </w:tc>
        <w:tc>
          <w:tcPr>
            <w:tcW w:w="1290" w:type="dxa"/>
            <w:tcBorders>
              <w:top w:val="single" w:sz="4" w:space="0" w:color="auto"/>
              <w:left w:val="nil"/>
              <w:bottom w:val="single" w:sz="4" w:space="0" w:color="auto"/>
              <w:right w:val="nil"/>
            </w:tcBorders>
          </w:tcPr>
          <w:p w:rsidR="00DC3470" w:rsidRPr="00CB7DAC" w:rsidRDefault="00DC3470" w:rsidP="00DC3470">
            <w:pPr>
              <w:pBdr>
                <w:top w:val="none" w:sz="0" w:space="0" w:color="auto"/>
                <w:left w:val="none" w:sz="0" w:space="0" w:color="auto"/>
                <w:bottom w:val="none" w:sz="0" w:space="0" w:color="auto"/>
                <w:right w:val="none" w:sz="0" w:space="0" w:color="auto"/>
                <w:between w:val="none" w:sz="0" w:space="0" w:color="auto"/>
              </w:pBdr>
              <w:spacing w:before="120" w:after="120"/>
              <w:rPr>
                <w:rFonts w:ascii="Times New Roman" w:eastAsia="Palatino Linotype" w:hAnsi="Times New Roman" w:cs="Times New Roman"/>
                <w:i/>
                <w:sz w:val="20"/>
                <w:szCs w:val="20"/>
                <w:lang w:val="en-GB"/>
              </w:rPr>
            </w:pPr>
            <w:r w:rsidRPr="00CB7DAC">
              <w:rPr>
                <w:rFonts w:ascii="Times New Roman" w:eastAsia="Palatino Linotype" w:hAnsi="Times New Roman" w:cs="Times New Roman"/>
                <w:i/>
                <w:sz w:val="20"/>
                <w:szCs w:val="20"/>
                <w:lang w:val="en-GB"/>
              </w:rPr>
              <w:t>Ordered logistic r</w:t>
            </w:r>
            <w:r w:rsidRPr="00CB7DAC">
              <w:rPr>
                <w:rFonts w:ascii="Times New Roman" w:eastAsia="Palatino Linotype" w:hAnsi="Times New Roman" w:cs="Times New Roman"/>
                <w:i/>
                <w:sz w:val="20"/>
                <w:szCs w:val="20"/>
                <w:lang w:val="en-GB"/>
              </w:rPr>
              <w:t>e</w:t>
            </w:r>
            <w:r w:rsidRPr="00CB7DAC">
              <w:rPr>
                <w:rFonts w:ascii="Times New Roman" w:eastAsia="Palatino Linotype" w:hAnsi="Times New Roman" w:cs="Times New Roman"/>
                <w:i/>
                <w:sz w:val="20"/>
                <w:szCs w:val="20"/>
                <w:lang w:val="en-GB"/>
              </w:rPr>
              <w:t>gression</w:t>
            </w:r>
          </w:p>
        </w:tc>
        <w:tc>
          <w:tcPr>
            <w:tcW w:w="1290" w:type="dxa"/>
            <w:tcBorders>
              <w:top w:val="single" w:sz="4" w:space="0" w:color="auto"/>
              <w:left w:val="nil"/>
              <w:bottom w:val="single" w:sz="4" w:space="0" w:color="auto"/>
              <w:right w:val="nil"/>
            </w:tcBorders>
          </w:tcPr>
          <w:p w:rsidR="00DC3470" w:rsidRPr="00CB7DAC" w:rsidRDefault="00DC3470" w:rsidP="00DC3470">
            <w:pPr>
              <w:pBdr>
                <w:top w:val="none" w:sz="0" w:space="0" w:color="auto"/>
                <w:left w:val="none" w:sz="0" w:space="0" w:color="auto"/>
                <w:bottom w:val="none" w:sz="0" w:space="0" w:color="auto"/>
                <w:right w:val="none" w:sz="0" w:space="0" w:color="auto"/>
                <w:between w:val="none" w:sz="0" w:space="0" w:color="auto"/>
              </w:pBdr>
              <w:spacing w:before="120" w:after="120"/>
              <w:rPr>
                <w:rFonts w:ascii="Times New Roman" w:eastAsia="Times New Roman" w:hAnsi="Times New Roman" w:cs="Times New Roman"/>
                <w:i/>
                <w:sz w:val="20"/>
                <w:szCs w:val="20"/>
                <w:lang w:val="en-GB"/>
              </w:rPr>
            </w:pPr>
            <w:r w:rsidRPr="00CB7DAC">
              <w:rPr>
                <w:rFonts w:ascii="Times New Roman" w:eastAsia="Palatino Linotype" w:hAnsi="Times New Roman" w:cs="Times New Roman"/>
                <w:i/>
                <w:sz w:val="20"/>
                <w:szCs w:val="20"/>
                <w:lang w:val="en-GB"/>
              </w:rPr>
              <w:t>No multiple imputation</w:t>
            </w:r>
          </w:p>
        </w:tc>
        <w:tc>
          <w:tcPr>
            <w:tcW w:w="1290" w:type="dxa"/>
            <w:tcBorders>
              <w:top w:val="single" w:sz="4" w:space="0" w:color="auto"/>
              <w:left w:val="nil"/>
              <w:bottom w:val="single" w:sz="4" w:space="0" w:color="auto"/>
              <w:right w:val="nil"/>
            </w:tcBorders>
          </w:tcPr>
          <w:p w:rsidR="00DC3470" w:rsidRPr="00CB7DAC" w:rsidRDefault="00DC3470" w:rsidP="00DC3470">
            <w:pPr>
              <w:pBdr>
                <w:top w:val="none" w:sz="0" w:space="0" w:color="auto"/>
                <w:left w:val="none" w:sz="0" w:space="0" w:color="auto"/>
                <w:bottom w:val="none" w:sz="0" w:space="0" w:color="auto"/>
                <w:right w:val="none" w:sz="0" w:space="0" w:color="auto"/>
                <w:between w:val="none" w:sz="0" w:space="0" w:color="auto"/>
              </w:pBdr>
              <w:spacing w:before="120" w:after="120"/>
              <w:rPr>
                <w:rFonts w:ascii="Times New Roman" w:eastAsia="Times New Roman" w:hAnsi="Times New Roman" w:cs="Times New Roman"/>
                <w:i/>
                <w:sz w:val="20"/>
                <w:szCs w:val="20"/>
                <w:lang w:val="en-GB"/>
              </w:rPr>
            </w:pPr>
            <w:r w:rsidRPr="00CB7DAC">
              <w:rPr>
                <w:rFonts w:ascii="Times New Roman" w:eastAsia="Times New Roman" w:hAnsi="Times New Roman" w:cs="Times New Roman"/>
                <w:i/>
                <w:sz w:val="20"/>
                <w:szCs w:val="20"/>
                <w:lang w:val="en-GB"/>
              </w:rPr>
              <w:t>Six-month lag of opi</w:t>
            </w:r>
            <w:r w:rsidRPr="00CB7DAC">
              <w:rPr>
                <w:rFonts w:ascii="Times New Roman" w:eastAsia="Times New Roman" w:hAnsi="Times New Roman" w:cs="Times New Roman"/>
                <w:i/>
                <w:sz w:val="20"/>
                <w:szCs w:val="20"/>
                <w:lang w:val="en-GB"/>
              </w:rPr>
              <w:t>n</w:t>
            </w:r>
            <w:r w:rsidRPr="00CB7DAC">
              <w:rPr>
                <w:rFonts w:ascii="Times New Roman" w:eastAsia="Times New Roman" w:hAnsi="Times New Roman" w:cs="Times New Roman"/>
                <w:i/>
                <w:sz w:val="20"/>
                <w:szCs w:val="20"/>
                <w:lang w:val="en-GB"/>
              </w:rPr>
              <w:t>ion</w:t>
            </w:r>
          </w:p>
        </w:tc>
        <w:tc>
          <w:tcPr>
            <w:tcW w:w="1290" w:type="dxa"/>
            <w:tcBorders>
              <w:top w:val="single" w:sz="4" w:space="0" w:color="auto"/>
              <w:left w:val="nil"/>
              <w:bottom w:val="single" w:sz="4" w:space="0" w:color="auto"/>
              <w:right w:val="nil"/>
            </w:tcBorders>
          </w:tcPr>
          <w:p w:rsidR="00DC3470" w:rsidRPr="00CB7DAC" w:rsidRDefault="00DC3470" w:rsidP="00DC3470">
            <w:pPr>
              <w:pBdr>
                <w:top w:val="none" w:sz="0" w:space="0" w:color="auto"/>
                <w:left w:val="none" w:sz="0" w:space="0" w:color="auto"/>
                <w:bottom w:val="none" w:sz="0" w:space="0" w:color="auto"/>
                <w:right w:val="none" w:sz="0" w:space="0" w:color="auto"/>
                <w:between w:val="none" w:sz="0" w:space="0" w:color="auto"/>
              </w:pBdr>
              <w:spacing w:before="120" w:after="120"/>
              <w:rPr>
                <w:rFonts w:ascii="Times New Roman" w:eastAsia="Times New Roman" w:hAnsi="Times New Roman" w:cs="Times New Roman"/>
                <w:i/>
                <w:sz w:val="20"/>
                <w:szCs w:val="20"/>
                <w:lang w:val="en-GB"/>
              </w:rPr>
            </w:pPr>
            <w:r w:rsidRPr="00CB7DAC">
              <w:rPr>
                <w:rFonts w:ascii="Times New Roman" w:eastAsia="Times New Roman" w:hAnsi="Times New Roman" w:cs="Times New Roman"/>
                <w:i/>
                <w:sz w:val="20"/>
                <w:szCs w:val="20"/>
                <w:lang w:val="en-GB"/>
              </w:rPr>
              <w:t>Current opinion</w:t>
            </w:r>
          </w:p>
        </w:tc>
      </w:tr>
    </w:tbl>
    <w:p w:rsidR="0033732A" w:rsidRPr="00611637" w:rsidRDefault="0033732A" w:rsidP="0033732A">
      <w:pPr>
        <w:spacing w:before="80" w:after="80"/>
        <w:jc w:val="center"/>
        <w:rPr>
          <w:rFonts w:ascii="Times New Roman" w:eastAsia="Times New Roman" w:hAnsi="Times New Roman" w:cs="Times New Roman"/>
          <w:i/>
          <w:sz w:val="18"/>
          <w:szCs w:val="18"/>
          <w:lang w:val="en-GB"/>
        </w:rPr>
      </w:pPr>
      <w:r w:rsidRPr="00611637">
        <w:rPr>
          <w:rFonts w:ascii="Times New Roman" w:eastAsia="Times New Roman" w:hAnsi="Times New Roman" w:cs="Times New Roman"/>
          <w:i/>
          <w:sz w:val="18"/>
          <w:szCs w:val="18"/>
          <w:lang w:val="en-GB"/>
        </w:rPr>
        <w:t xml:space="preserve">Notes: All are mixed effects regressions; </w:t>
      </w:r>
      <w:r w:rsidR="0096096E" w:rsidRPr="00611637">
        <w:rPr>
          <w:rFonts w:ascii="Times New Roman" w:eastAsia="Times New Roman" w:hAnsi="Times New Roman" w:cs="Times New Roman"/>
          <w:i/>
          <w:sz w:val="18"/>
          <w:szCs w:val="18"/>
          <w:lang w:val="en-GB"/>
        </w:rPr>
        <w:t>S</w:t>
      </w:r>
      <w:r w:rsidRPr="00611637">
        <w:rPr>
          <w:rFonts w:ascii="Times New Roman" w:eastAsia="Times New Roman" w:hAnsi="Times New Roman" w:cs="Times New Roman"/>
          <w:i/>
          <w:sz w:val="18"/>
          <w:szCs w:val="18"/>
          <w:lang w:val="en-GB"/>
        </w:rPr>
        <w:t>tandard errors</w:t>
      </w:r>
      <w:r w:rsidR="0015749D" w:rsidRPr="00611637">
        <w:rPr>
          <w:rFonts w:ascii="Times New Roman" w:eastAsia="Times New Roman" w:hAnsi="Times New Roman" w:cs="Times New Roman"/>
          <w:i/>
          <w:sz w:val="18"/>
          <w:szCs w:val="18"/>
          <w:lang w:val="en-GB"/>
        </w:rPr>
        <w:t xml:space="preserve"> </w:t>
      </w:r>
      <w:r w:rsidRPr="00611637">
        <w:rPr>
          <w:rFonts w:ascii="Times New Roman" w:eastAsia="Times New Roman" w:hAnsi="Times New Roman" w:cs="Times New Roman"/>
          <w:i/>
          <w:sz w:val="18"/>
          <w:szCs w:val="18"/>
          <w:lang w:val="en-GB"/>
        </w:rPr>
        <w:t>in parentheses; Multiple imputation estimates using chained equations with predictive mean matching (m = 30)</w:t>
      </w:r>
      <w:r w:rsidR="001A3BF1" w:rsidRPr="00611637">
        <w:rPr>
          <w:rFonts w:ascii="Times New Roman" w:eastAsia="Times New Roman" w:hAnsi="Times New Roman" w:cs="Times New Roman"/>
          <w:i/>
          <w:sz w:val="18"/>
          <w:szCs w:val="18"/>
          <w:lang w:val="en-GB"/>
        </w:rPr>
        <w:t xml:space="preserve">, </w:t>
      </w:r>
      <w:r w:rsidR="000E0421">
        <w:rPr>
          <w:rFonts w:ascii="Times New Roman" w:eastAsia="Times New Roman" w:hAnsi="Times New Roman" w:cs="Times New Roman"/>
          <w:i/>
          <w:sz w:val="18"/>
          <w:szCs w:val="18"/>
          <w:lang w:val="en-GB"/>
        </w:rPr>
        <w:br/>
      </w:r>
      <w:r w:rsidR="001A3BF1" w:rsidRPr="00611637">
        <w:rPr>
          <w:rFonts w:ascii="Times New Roman" w:eastAsia="Times New Roman" w:hAnsi="Times New Roman" w:cs="Times New Roman"/>
          <w:i/>
          <w:sz w:val="18"/>
          <w:szCs w:val="18"/>
          <w:lang w:val="en-GB"/>
        </w:rPr>
        <w:t>except for Model</w:t>
      </w:r>
      <w:r w:rsidR="000E0421">
        <w:rPr>
          <w:rFonts w:ascii="Times New Roman" w:eastAsia="Times New Roman" w:hAnsi="Times New Roman" w:cs="Times New Roman"/>
          <w:i/>
          <w:sz w:val="18"/>
          <w:szCs w:val="18"/>
          <w:lang w:val="en-GB"/>
        </w:rPr>
        <w:t>s R1</w:t>
      </w:r>
      <w:r w:rsidR="005D475D">
        <w:rPr>
          <w:rFonts w:ascii="Times New Roman" w:eastAsia="Times New Roman" w:hAnsi="Times New Roman" w:cs="Times New Roman"/>
          <w:i/>
          <w:sz w:val="18"/>
          <w:szCs w:val="18"/>
          <w:lang w:val="en-GB"/>
        </w:rPr>
        <w:t>, R2</w:t>
      </w:r>
      <w:r w:rsidR="000E0421">
        <w:rPr>
          <w:rFonts w:ascii="Times New Roman" w:eastAsia="Times New Roman" w:hAnsi="Times New Roman" w:cs="Times New Roman"/>
          <w:i/>
          <w:sz w:val="18"/>
          <w:szCs w:val="18"/>
          <w:lang w:val="en-GB"/>
        </w:rPr>
        <w:t xml:space="preserve"> and</w:t>
      </w:r>
      <w:r w:rsidR="001A3BF1" w:rsidRPr="00611637">
        <w:rPr>
          <w:rFonts w:ascii="Times New Roman" w:eastAsia="Times New Roman" w:hAnsi="Times New Roman" w:cs="Times New Roman"/>
          <w:i/>
          <w:sz w:val="18"/>
          <w:szCs w:val="18"/>
          <w:lang w:val="en-GB"/>
        </w:rPr>
        <w:t xml:space="preserve"> R</w:t>
      </w:r>
      <w:r w:rsidR="005D475D">
        <w:rPr>
          <w:rFonts w:ascii="Times New Roman" w:eastAsia="Times New Roman" w:hAnsi="Times New Roman" w:cs="Times New Roman"/>
          <w:i/>
          <w:sz w:val="18"/>
          <w:szCs w:val="18"/>
          <w:lang w:val="en-GB"/>
        </w:rPr>
        <w:t>6</w:t>
      </w:r>
      <w:r w:rsidR="00F8482C">
        <w:rPr>
          <w:rFonts w:ascii="Times New Roman" w:eastAsia="Times New Roman" w:hAnsi="Times New Roman" w:cs="Times New Roman"/>
          <w:i/>
          <w:sz w:val="18"/>
          <w:szCs w:val="18"/>
          <w:lang w:val="en-GB"/>
        </w:rPr>
        <w:t>, which use list-wise deletion</w:t>
      </w:r>
      <w:r w:rsidRPr="00611637">
        <w:rPr>
          <w:rFonts w:ascii="Times New Roman" w:eastAsia="Times New Roman" w:hAnsi="Times New Roman" w:cs="Times New Roman"/>
          <w:i/>
          <w:sz w:val="18"/>
          <w:szCs w:val="18"/>
          <w:lang w:val="en-GB"/>
        </w:rPr>
        <w:t>;</w:t>
      </w:r>
      <w:r w:rsidR="000E0421">
        <w:rPr>
          <w:rFonts w:ascii="Times New Roman" w:eastAsia="Times New Roman" w:hAnsi="Times New Roman" w:cs="Times New Roman"/>
          <w:i/>
          <w:sz w:val="18"/>
          <w:szCs w:val="18"/>
          <w:lang w:val="en-GB"/>
        </w:rPr>
        <w:t xml:space="preserve"> </w:t>
      </w:r>
      <w:r w:rsidRPr="00611637">
        <w:rPr>
          <w:rFonts w:ascii="Times New Roman" w:eastAsia="Times New Roman" w:hAnsi="Times New Roman" w:cs="Times New Roman"/>
          <w:i/>
          <w:sz w:val="18"/>
          <w:szCs w:val="18"/>
          <w:lang w:val="en-GB"/>
        </w:rPr>
        <w:t>* p&lt;0.05; ** p&lt;0.01.</w:t>
      </w:r>
    </w:p>
    <w:p w:rsidR="0033732A" w:rsidRDefault="0033732A" w:rsidP="00DC27B2">
      <w:pPr>
        <w:pStyle w:val="Maintext"/>
        <w:rPr>
          <w:lang w:val="en-GB"/>
        </w:rPr>
      </w:pPr>
    </w:p>
    <w:p w:rsidR="00CB7DAC" w:rsidRDefault="00CB7DAC" w:rsidP="00DC27B2">
      <w:pPr>
        <w:pStyle w:val="Maintext"/>
        <w:rPr>
          <w:lang w:val="en-GB"/>
        </w:rPr>
        <w:sectPr w:rsidR="00CB7DAC" w:rsidSect="00CB7DAC">
          <w:pgSz w:w="16840" w:h="11900" w:orient="landscape"/>
          <w:pgMar w:top="1417" w:right="1134" w:bottom="1417" w:left="1417" w:header="708" w:footer="708" w:gutter="0"/>
          <w:cols w:space="708"/>
          <w:docGrid w:linePitch="360"/>
        </w:sectPr>
      </w:pPr>
    </w:p>
    <w:p w:rsidR="00D527D9" w:rsidRDefault="00D527D9" w:rsidP="00D527D9">
      <w:pPr>
        <w:pStyle w:val="Maintext"/>
        <w:rPr>
          <w:lang w:val="en-GB"/>
        </w:rPr>
      </w:pPr>
      <w:r>
        <w:rPr>
          <w:lang w:val="en-GB"/>
        </w:rPr>
        <w:lastRenderedPageBreak/>
        <w:t>Sixth, one question is which temporal measurement of public opinion is most appr</w:t>
      </w:r>
      <w:r>
        <w:rPr>
          <w:lang w:val="en-GB"/>
        </w:rPr>
        <w:t>o</w:t>
      </w:r>
      <w:r>
        <w:rPr>
          <w:lang w:val="en-GB"/>
        </w:rPr>
        <w:t>priate. While in general we use opinion from the last survey that included an item in order to maintain a causal ordering between opinion and governmental disapproval, and reduce the extent of missing values, there are at least two alternatives: 1) A lot of work on responsiv</w:t>
      </w:r>
      <w:r>
        <w:rPr>
          <w:lang w:val="en-GB"/>
        </w:rPr>
        <w:t>e</w:t>
      </w:r>
      <w:r>
        <w:rPr>
          <w:lang w:val="en-GB"/>
        </w:rPr>
        <w:t xml:space="preserve">ness to public opinion has (linearly) interpolated public opinion and used a one-year lag (e.g. for final legislative output) or six-month lag (e.g. for actors’ behaviour) </w:t>
      </w:r>
      <w:r w:rsidR="0059572F">
        <w:rPr>
          <w:lang w:val="en-GB"/>
        </w:rPr>
        <w:fldChar w:fldCharType="begin" w:fldLock="1"/>
      </w:r>
      <w:r>
        <w:rPr>
          <w:lang w:val="en-GB"/>
        </w:rPr>
        <w:instrText>ADDIN CSL_CITATION {"citationItems":[{"id":"ITEM-1","itemData":{"ISBN":"0521687896","abstract":"This book develops and tests a \"thermostatic\" model of public opinion and policy, in which preferences for policy both drive and adjust to changes in policy. The representation of opinion in policy is central to democratic theory and everyday politics. So too is the extent to which public preferences are informed and responsive to changes in policy. The coexistence of both \"public responsiveness\" and \"policy representation\" is thus a defining characteristic of successful democratic governance, and the subject of this book. The authors examine both responsiveness and representation across a range of policy domains in the United States, the United Kingdom, and Canada. The story that emerges is one in which representative democratic government functions surprisingly well, though there are important differences in the details. Variations in public responsiveness and policy representation responsiveness are found to reflect the \"salience\" of the different domains and governing institutions - specifically, presidentialism (versus parliamentarism) and federalism (versus unitary government).","author":[{"dropping-particle":"","family":"Soroka","given":"Stuart N.","non-dropping-particle":"","parse-names":false,"suffix":""},{"dropping-particle":"","family":"Wlezien","given":"Christopher","non-dropping-particle":"","parse-names":false,"suffix":""}],"id":"ITEM-1","issued":{"date-parts":[["2010"]]},"note":"Chapter 4: Public Preferences and Spending\n\n\n\n\nMeasuring public preferences (64)\n-&amp;gt; spending preferences\n-&amp;gt; relative preferences\n--&amp;gt; &amp;quot;Do you think the government is spending too much, too little or about the right amount on X?&amp;quot; (64)\n-&amp;gt; over time and across policy domains\n\n\n\n\nWhat dimensionality of public preferences (75-78)\n-&amp;gt; one primary dimension\n-&amp;gt; some significant policy domains which are not captured by main dimension (crime, environment, space, foreign aid)\n\n\n\n\nMeasuring spending policy (78-87)\n-&amp;gt; distinction between appropriation (reflecting decisions) and outlays (reflecting outputs) (e.g. increasing inflation)\n-&amp;gt; federal vs. unitary government\n-&amp;gt; structure of spending","number-of-pages":"241","publisher":"Cambridge University Press","publisher-place":"Cambridge","title":"Degrees of Democracy: Politics, Public Opinion, and Policy","type":"book"},"uris":["http://www.mendeley.com/documents/?uuid=ce77180b-7658-4d5e-b5cd-0a40c4f3681f"]}],"mendeley":{"formattedCitation":"(Soroka and Wlezien 2010)","manualFormatting":"(e.g. Soroka and Wlezien 2010)","plainTextFormattedCitation":"(Soroka and Wlezien 2010)","previouslyFormattedCitation":"(Soroka and Wlezien 2010)"},"properties":{"noteIndex":0},"schema":"https://github.com/citation-style-language/schema/raw/master/csl-citation.json"}</w:instrText>
      </w:r>
      <w:r w:rsidR="0059572F">
        <w:rPr>
          <w:lang w:val="en-GB"/>
        </w:rPr>
        <w:fldChar w:fldCharType="separate"/>
      </w:r>
      <w:r w:rsidRPr="002F0532">
        <w:rPr>
          <w:noProof/>
          <w:lang w:val="en-GB"/>
        </w:rPr>
        <w:t>(</w:t>
      </w:r>
      <w:r>
        <w:rPr>
          <w:noProof/>
          <w:lang w:val="en-GB"/>
        </w:rPr>
        <w:t xml:space="preserve">e.g. </w:t>
      </w:r>
      <w:r w:rsidRPr="002F0532">
        <w:rPr>
          <w:noProof/>
          <w:lang w:val="en-GB"/>
        </w:rPr>
        <w:t>Soroka and Wlezien 2010)</w:t>
      </w:r>
      <w:r w:rsidR="0059572F">
        <w:rPr>
          <w:lang w:val="en-GB"/>
        </w:rPr>
        <w:fldChar w:fldCharType="end"/>
      </w:r>
      <w:r>
        <w:rPr>
          <w:lang w:val="en-GB"/>
        </w:rPr>
        <w:t xml:space="preserve">. In Council research, the six-month lag is common practice </w:t>
      </w:r>
      <w:r w:rsidR="0059572F">
        <w:rPr>
          <w:lang w:val="en-GB"/>
        </w:rPr>
        <w:fldChar w:fldCharType="begin" w:fldLock="1"/>
      </w:r>
      <w:r>
        <w:rPr>
          <w:lang w:val="en-GB"/>
        </w:rPr>
        <w:instrText>ADDIN CSL_CITATION {"citationItems":[{"id":"ITEM-1","itemData":{"DOI":"10.1177/0010414015621077","ISSN":"0010-4140","abstract":"Are governments responsive to public preferences when legislating in international organizations? This article demonstrates that governments respond to domestic public opinion even when acting at the international level. Specifically, we examine conflict in the European Union's primary legislative body, the Council of the European Union (EU). We argue that domestic electoral incentives compel governments to react to public opinion. Analyzing a unique data set on all legislative decisions adopted in the Council since 1999, we show that governments are more likely to oppose legislative proposals that extend the level and scope of EU authority when their domestic electorates are skeptical about the EU. We also find that governments are more responsive when the issue of European integration is salient in domestic party politics. Our findings demonstrate that governments can use the international stage to signal their responsiveness to public concerns and that such signals resonate in the domestic political debate.","author":[{"dropping-particle":"","family":"Hagemann","given":"Sara","non-dropping-particle":"","parse-names":false,"suffix":""},{"dropping-particle":"","family":"Hobolt","given":"Sara B.","non-dropping-particle":"","parse-names":false,"suffix":""},{"dropping-particle":"","family":"Wratil","given":"Christopher","non-dropping-particle":"","parse-names":false,"suffix":""}],"container-title":"Comparative Political Studies","id":"ITEM-1","issue":"6","issued":{"date-parts":[["2017"]]},"page":"850-876","title":"Government Responsiveness in the European Union: Evidence From Council Voting","type":"article-journal","volume":"50"},"uris":["http://www.mendeley.com/documents/?uuid=54457957-601d-4c59-8b8d-9d97b41b6b3c"]},{"id":"ITEM-2","itemData":{"DOI":"10.1177/1465116517735599","ISSN":"1465-1165","author":[{"dropping-particle":"","family":"Wratil","given":"Christopher","non-dropping-particle":"","parse-names":false,"suffix":""}],"container-title":"European Union Politics","id":"ITEM-2","issue":"1","issued":{"date-parts":[["2018"]]},"page":"52-74","title":"Modes of Government Responsiveness in the European Union: Evidence from Council Negotiation Positions","type":"article-journal","volume":"19"},"uris":["http://www.mendeley.com/documents/?uuid=e86fc35e-7b0d-4a1d-ae50-5e400835e7e8"]}],"mendeley":{"formattedCitation":"(Hagemann &lt;i&gt;et al.&lt;/i&gt; 2017; Wratil 2018b)","plainTextFormattedCitation":"(Hagemann et al. 2017; Wratil 2018b)","previouslyFormattedCitation":"(Hagemann &lt;i&gt;et al.&lt;/i&gt; 2017; Wratil 2018b)"},"properties":{"noteIndex":0},"schema":"https://github.com/citation-style-language/schema/raw/master/csl-citation.json"}</w:instrText>
      </w:r>
      <w:r w:rsidR="0059572F">
        <w:rPr>
          <w:lang w:val="en-GB"/>
        </w:rPr>
        <w:fldChar w:fldCharType="separate"/>
      </w:r>
      <w:r w:rsidRPr="00E0242C">
        <w:rPr>
          <w:noProof/>
          <w:lang w:val="en-GB"/>
        </w:rPr>
        <w:t xml:space="preserve">(Hagemann </w:t>
      </w:r>
      <w:r w:rsidRPr="00E0242C">
        <w:rPr>
          <w:i/>
          <w:noProof/>
          <w:lang w:val="en-GB"/>
        </w:rPr>
        <w:t>et al.</w:t>
      </w:r>
      <w:r w:rsidRPr="00E0242C">
        <w:rPr>
          <w:noProof/>
          <w:lang w:val="en-GB"/>
        </w:rPr>
        <w:t xml:space="preserve"> 2017; Wratil 2018b)</w:t>
      </w:r>
      <w:r w:rsidR="0059572F">
        <w:rPr>
          <w:lang w:val="en-GB"/>
        </w:rPr>
        <w:fldChar w:fldCharType="end"/>
      </w:r>
      <w:r>
        <w:rPr>
          <w:lang w:val="en-GB"/>
        </w:rPr>
        <w:t>. One central advantage of the interpolated six-month lag compared to opinion from the last survey is that we possibly reduce heteroskedastic measurement error related to the timing of surveys (e.g. the last survey is more/less time away for different d</w:t>
      </w:r>
      <w:r>
        <w:rPr>
          <w:lang w:val="en-GB"/>
        </w:rPr>
        <w:t>e</w:t>
      </w:r>
      <w:r>
        <w:rPr>
          <w:lang w:val="en-GB"/>
        </w:rPr>
        <w:t>bates). However, we pay for this with potentially more measurement error stemming from interpolation. 2) One could also argue that we should not expect governments to react to lagged opinion but sense the state of opinion on the day of the Council meeting. If this is the case, governments should be responsive to interpolated current opinion.</w:t>
      </w:r>
    </w:p>
    <w:p w:rsidR="00C61016" w:rsidRDefault="00C61016" w:rsidP="00C61016">
      <w:pPr>
        <w:pStyle w:val="Maintext"/>
        <w:rPr>
          <w:lang w:val="en-GB"/>
        </w:rPr>
      </w:pPr>
      <w:r>
        <w:rPr>
          <w:lang w:val="en-GB"/>
        </w:rPr>
        <w:t xml:space="preserve">To ascertain the sensitivity of our results to </w:t>
      </w:r>
      <w:r w:rsidR="00671833">
        <w:rPr>
          <w:lang w:val="en-GB"/>
        </w:rPr>
        <w:t>related choices</w:t>
      </w:r>
      <w:r>
        <w:rPr>
          <w:lang w:val="en-GB"/>
        </w:rPr>
        <w:t>, we re-estimate all our main models with the six-month lag as well as current public opinion on the day of the d</w:t>
      </w:r>
      <w:r>
        <w:rPr>
          <w:lang w:val="en-GB"/>
        </w:rPr>
        <w:t>e</w:t>
      </w:r>
      <w:r>
        <w:rPr>
          <w:lang w:val="en-GB"/>
        </w:rPr>
        <w:t xml:space="preserve">bate. The results for the pooled model, re-estimating Model </w:t>
      </w:r>
      <w:r w:rsidR="00C65793">
        <w:rPr>
          <w:lang w:val="en-GB"/>
        </w:rPr>
        <w:t>2</w:t>
      </w:r>
      <w:r>
        <w:rPr>
          <w:lang w:val="en-GB"/>
        </w:rPr>
        <w:t xml:space="preserve"> in Table 2 in the paper, are r</w:t>
      </w:r>
      <w:r>
        <w:rPr>
          <w:lang w:val="en-GB"/>
        </w:rPr>
        <w:t>e</w:t>
      </w:r>
      <w:r>
        <w:rPr>
          <w:lang w:val="en-GB"/>
        </w:rPr>
        <w:t>ported as Models R</w:t>
      </w:r>
      <w:r w:rsidR="00D527D9">
        <w:rPr>
          <w:lang w:val="en-GB"/>
        </w:rPr>
        <w:t>7</w:t>
      </w:r>
      <w:r>
        <w:rPr>
          <w:lang w:val="en-GB"/>
        </w:rPr>
        <w:t xml:space="preserve"> and R</w:t>
      </w:r>
      <w:r w:rsidR="00D527D9">
        <w:rPr>
          <w:lang w:val="en-GB"/>
        </w:rPr>
        <w:t>8</w:t>
      </w:r>
      <w:r>
        <w:rPr>
          <w:lang w:val="en-GB"/>
        </w:rPr>
        <w:t xml:space="preserve"> in Table A</w:t>
      </w:r>
      <w:r w:rsidR="00275BFB">
        <w:rPr>
          <w:lang w:val="en-GB"/>
        </w:rPr>
        <w:t>5</w:t>
      </w:r>
      <w:r>
        <w:rPr>
          <w:lang w:val="en-GB"/>
        </w:rPr>
        <w:t>.</w:t>
      </w:r>
      <w:r w:rsidR="00F8482C">
        <w:rPr>
          <w:lang w:val="en-GB"/>
        </w:rPr>
        <w:t xml:space="preserve"> They are entirely in line with our main results u</w:t>
      </w:r>
      <w:r w:rsidR="00F8482C">
        <w:rPr>
          <w:lang w:val="en-GB"/>
        </w:rPr>
        <w:t>s</w:t>
      </w:r>
      <w:r w:rsidR="00F8482C">
        <w:rPr>
          <w:lang w:val="en-GB"/>
        </w:rPr>
        <w:t>ing opinion from the last survey. The results for the separate models, re-estimating the mo</w:t>
      </w:r>
      <w:r w:rsidR="00F8482C">
        <w:rPr>
          <w:lang w:val="en-GB"/>
        </w:rPr>
        <w:t>d</w:t>
      </w:r>
      <w:r w:rsidR="00F8482C">
        <w:rPr>
          <w:lang w:val="en-GB"/>
        </w:rPr>
        <w:t>els from Table A</w:t>
      </w:r>
      <w:r w:rsidR="00275BFB">
        <w:rPr>
          <w:lang w:val="en-GB"/>
        </w:rPr>
        <w:t>4</w:t>
      </w:r>
      <w:r w:rsidR="00F8482C">
        <w:rPr>
          <w:lang w:val="en-GB"/>
        </w:rPr>
        <w:t xml:space="preserve"> in this Supplemental Material are in Tables A</w:t>
      </w:r>
      <w:r w:rsidR="00275BFB">
        <w:rPr>
          <w:lang w:val="en-GB"/>
        </w:rPr>
        <w:t>6</w:t>
      </w:r>
      <w:r w:rsidR="00F8482C">
        <w:rPr>
          <w:lang w:val="en-GB"/>
        </w:rPr>
        <w:t>.1 and A</w:t>
      </w:r>
      <w:r w:rsidR="00275BFB">
        <w:rPr>
          <w:lang w:val="en-GB"/>
        </w:rPr>
        <w:t>6</w:t>
      </w:r>
      <w:r w:rsidR="00F8482C">
        <w:rPr>
          <w:lang w:val="en-GB"/>
        </w:rPr>
        <w:t>.2.</w:t>
      </w:r>
      <w:r w:rsidR="00CE2B18">
        <w:rPr>
          <w:lang w:val="en-GB"/>
        </w:rPr>
        <w:t xml:space="preserve"> </w:t>
      </w:r>
      <w:r w:rsidR="001E2DBF">
        <w:rPr>
          <w:lang w:val="en-GB"/>
        </w:rPr>
        <w:t xml:space="preserve">They support our main results from the paper. If anything, the contrast between high versus low salience legislative packages is a bit stronger using the six-month lag as opposed to opinion </w:t>
      </w:r>
      <w:r w:rsidR="000E689B">
        <w:rPr>
          <w:lang w:val="en-GB"/>
        </w:rPr>
        <w:t>from</w:t>
      </w:r>
      <w:r w:rsidR="001E2DBF">
        <w:rPr>
          <w:lang w:val="en-GB"/>
        </w:rPr>
        <w:t xml:space="preserve"> the last survey, since the coefficient on public opposition to the banking union turns significant at the 5% level.</w:t>
      </w:r>
    </w:p>
    <w:p w:rsidR="00CB7DAC" w:rsidRDefault="00CB7DAC" w:rsidP="00DC27B2">
      <w:pPr>
        <w:pStyle w:val="Maintext"/>
        <w:rPr>
          <w:lang w:val="en-GB"/>
        </w:rPr>
      </w:pPr>
    </w:p>
    <w:p w:rsidR="00D527D9" w:rsidRDefault="00D527D9" w:rsidP="00DC27B2">
      <w:pPr>
        <w:pStyle w:val="Maintext"/>
        <w:rPr>
          <w:lang w:val="en-GB"/>
        </w:rPr>
      </w:pPr>
    </w:p>
    <w:p w:rsidR="00D527D9" w:rsidRDefault="00D527D9" w:rsidP="00DC27B2">
      <w:pPr>
        <w:pStyle w:val="Maintext"/>
        <w:rPr>
          <w:lang w:val="en-GB"/>
        </w:rPr>
      </w:pPr>
    </w:p>
    <w:p w:rsidR="00D527D9" w:rsidRDefault="00D527D9" w:rsidP="00DC27B2">
      <w:pPr>
        <w:pStyle w:val="Maintext"/>
        <w:rPr>
          <w:lang w:val="en-GB"/>
        </w:rPr>
      </w:pPr>
    </w:p>
    <w:p w:rsidR="00D527D9" w:rsidRPr="00611637" w:rsidRDefault="00D527D9" w:rsidP="00DC27B2">
      <w:pPr>
        <w:pStyle w:val="Maintext"/>
        <w:rPr>
          <w:lang w:val="en-GB"/>
        </w:rPr>
      </w:pPr>
    </w:p>
    <w:p w:rsidR="00061EFB" w:rsidRPr="00611637" w:rsidRDefault="00061EFB" w:rsidP="004B66BE">
      <w:pPr>
        <w:pStyle w:val="Maintext"/>
        <w:ind w:firstLine="0"/>
        <w:rPr>
          <w:lang w:val="en-GB"/>
        </w:rPr>
      </w:pPr>
    </w:p>
    <w:p w:rsidR="00061EFB" w:rsidRPr="00611637" w:rsidRDefault="00061EFB" w:rsidP="00061EFB">
      <w:pPr>
        <w:jc w:val="center"/>
        <w:outlineLvl w:val="0"/>
        <w:rPr>
          <w:rFonts w:ascii="Palatino Linotype" w:eastAsia="Palatino Linotype" w:hAnsi="Palatino Linotype" w:cs="Palatino Linotype"/>
          <w:lang w:val="en-GB"/>
        </w:rPr>
      </w:pPr>
      <w:r w:rsidRPr="00611637">
        <w:rPr>
          <w:rFonts w:ascii="Palatino Linotype" w:eastAsia="Palatino Linotype" w:hAnsi="Palatino Linotype" w:cs="Palatino Linotype"/>
          <w:b/>
          <w:lang w:val="en-GB"/>
        </w:rPr>
        <w:lastRenderedPageBreak/>
        <w:t>Table A</w:t>
      </w:r>
      <w:r w:rsidR="00275BFB">
        <w:rPr>
          <w:rFonts w:ascii="Palatino Linotype" w:eastAsia="Palatino Linotype" w:hAnsi="Palatino Linotype" w:cs="Palatino Linotype"/>
          <w:b/>
          <w:lang w:val="en-GB"/>
        </w:rPr>
        <w:t>6</w:t>
      </w:r>
      <w:r w:rsidR="00D3725C">
        <w:rPr>
          <w:rFonts w:ascii="Palatino Linotype" w:eastAsia="Palatino Linotype" w:hAnsi="Palatino Linotype" w:cs="Palatino Linotype"/>
          <w:b/>
          <w:lang w:val="en-GB"/>
        </w:rPr>
        <w:t>.1</w:t>
      </w:r>
      <w:r w:rsidRPr="00611637">
        <w:rPr>
          <w:rFonts w:ascii="Palatino Linotype" w:eastAsia="Palatino Linotype" w:hAnsi="Palatino Linotype" w:cs="Palatino Linotype"/>
          <w:b/>
          <w:lang w:val="en-GB"/>
        </w:rPr>
        <w:t xml:space="preserve">: </w:t>
      </w:r>
      <w:r w:rsidRPr="00611637">
        <w:rPr>
          <w:rFonts w:ascii="Palatino Linotype" w:eastAsia="Palatino Linotype" w:hAnsi="Palatino Linotype" w:cs="Palatino Linotype"/>
          <w:lang w:val="en-GB"/>
        </w:rPr>
        <w:t>Models of governmental disapproval for each legislative package separately</w:t>
      </w:r>
      <w:r w:rsidR="00C74A22" w:rsidRPr="00611637">
        <w:rPr>
          <w:rFonts w:ascii="Palatino Linotype" w:eastAsia="Palatino Linotype" w:hAnsi="Palatino Linotype" w:cs="Palatino Linotype"/>
          <w:lang w:val="en-GB"/>
        </w:rPr>
        <w:t xml:space="preserve"> (using </w:t>
      </w:r>
      <w:r w:rsidR="00D3725C">
        <w:rPr>
          <w:rFonts w:ascii="Palatino Linotype" w:eastAsia="Palatino Linotype" w:hAnsi="Palatino Linotype" w:cs="Palatino Linotype"/>
          <w:lang w:val="en-GB"/>
        </w:rPr>
        <w:t xml:space="preserve">six-month lag instead of </w:t>
      </w:r>
      <w:r w:rsidR="00C74A22" w:rsidRPr="00611637">
        <w:rPr>
          <w:rFonts w:ascii="Palatino Linotype" w:eastAsia="Palatino Linotype" w:hAnsi="Palatino Linotype" w:cs="Palatino Linotype"/>
          <w:lang w:val="en-GB"/>
        </w:rPr>
        <w:t>public opposition</w:t>
      </w:r>
      <w:r w:rsidR="00D3725C">
        <w:rPr>
          <w:rFonts w:ascii="Palatino Linotype" w:eastAsia="Palatino Linotype" w:hAnsi="Palatino Linotype" w:cs="Palatino Linotype"/>
          <w:lang w:val="en-GB"/>
        </w:rPr>
        <w:t xml:space="preserve"> </w:t>
      </w:r>
      <w:r w:rsidR="000E689B">
        <w:rPr>
          <w:rFonts w:ascii="Palatino Linotype" w:eastAsia="Palatino Linotype" w:hAnsi="Palatino Linotype" w:cs="Palatino Linotype"/>
          <w:lang w:val="en-GB"/>
        </w:rPr>
        <w:t>from</w:t>
      </w:r>
      <w:r w:rsidR="00D3725C">
        <w:rPr>
          <w:rFonts w:ascii="Palatino Linotype" w:eastAsia="Palatino Linotype" w:hAnsi="Palatino Linotype" w:cs="Palatino Linotype"/>
          <w:lang w:val="en-GB"/>
        </w:rPr>
        <w:t xml:space="preserve"> last survey</w:t>
      </w:r>
      <w:r w:rsidR="00C74A22" w:rsidRPr="00611637">
        <w:rPr>
          <w:rFonts w:ascii="Palatino Linotype" w:eastAsia="Palatino Linotype" w:hAnsi="Palatino Linotype" w:cs="Palatino Linotype"/>
          <w:lang w:val="en-GB"/>
        </w:rPr>
        <w:t>)</w:t>
      </w:r>
    </w:p>
    <w:p w:rsidR="00061EFB" w:rsidRPr="00611637" w:rsidRDefault="00061EFB" w:rsidP="00061EFB">
      <w:pPr>
        <w:jc w:val="center"/>
        <w:outlineLvl w:val="0"/>
        <w:rPr>
          <w:rFonts w:ascii="Palatino Linotype" w:eastAsia="Palatino Linotype" w:hAnsi="Palatino Linotype" w:cs="Palatino Linotype"/>
          <w:lang w:val="en-GB"/>
        </w:rPr>
      </w:pPr>
    </w:p>
    <w:tbl>
      <w:tblPr>
        <w:tblStyle w:val="TableGrid"/>
        <w:tblW w:w="0" w:type="auto"/>
        <w:jc w:val="center"/>
        <w:tblLook w:val="04A0"/>
      </w:tblPr>
      <w:tblGrid>
        <w:gridCol w:w="2911"/>
        <w:gridCol w:w="1100"/>
        <w:gridCol w:w="1100"/>
        <w:gridCol w:w="1100"/>
        <w:gridCol w:w="1100"/>
        <w:gridCol w:w="994"/>
      </w:tblGrid>
      <w:tr w:rsidR="00D82300" w:rsidRPr="00611637" w:rsidTr="00C15D22">
        <w:trPr>
          <w:jc w:val="center"/>
        </w:trPr>
        <w:tc>
          <w:tcPr>
            <w:tcW w:w="0" w:type="auto"/>
            <w:tcBorders>
              <w:left w:val="nil"/>
              <w:right w:val="nil"/>
            </w:tcBorders>
          </w:tcPr>
          <w:p w:rsidR="00D82300" w:rsidRPr="00611637" w:rsidRDefault="00D82300" w:rsidP="00C15D22">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p>
        </w:tc>
        <w:tc>
          <w:tcPr>
            <w:tcW w:w="0" w:type="auto"/>
            <w:tcBorders>
              <w:left w:val="nil"/>
              <w:right w:val="nil"/>
            </w:tcBorders>
          </w:tcPr>
          <w:p w:rsidR="00D82300" w:rsidRPr="00611637" w:rsidRDefault="00D82300" w:rsidP="00C15D22">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i/>
                <w:sz w:val="20"/>
                <w:szCs w:val="20"/>
                <w:lang w:val="en-GB"/>
              </w:rPr>
              <w:t>FTT</w:t>
            </w:r>
          </w:p>
        </w:tc>
        <w:tc>
          <w:tcPr>
            <w:tcW w:w="0" w:type="auto"/>
            <w:tcBorders>
              <w:left w:val="nil"/>
              <w:right w:val="nil"/>
            </w:tcBorders>
          </w:tcPr>
          <w:p w:rsidR="00D82300" w:rsidRPr="00611637" w:rsidRDefault="00D82300" w:rsidP="00C15D22">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i/>
                <w:sz w:val="20"/>
                <w:szCs w:val="20"/>
                <w:lang w:val="en-GB"/>
              </w:rPr>
              <w:t>EU budget</w:t>
            </w:r>
          </w:p>
        </w:tc>
        <w:tc>
          <w:tcPr>
            <w:tcW w:w="0" w:type="auto"/>
            <w:tcBorders>
              <w:left w:val="nil"/>
              <w:right w:val="nil"/>
            </w:tcBorders>
          </w:tcPr>
          <w:p w:rsidR="00D82300" w:rsidRPr="00611637" w:rsidRDefault="00D82300" w:rsidP="00C15D22">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i/>
                <w:sz w:val="20"/>
                <w:szCs w:val="20"/>
                <w:lang w:val="en-GB"/>
              </w:rPr>
            </w:pPr>
            <w:r w:rsidRPr="00611637">
              <w:rPr>
                <w:rFonts w:ascii="Times New Roman" w:eastAsia="Times New Roman" w:hAnsi="Times New Roman" w:cs="Times New Roman"/>
                <w:i/>
                <w:sz w:val="20"/>
                <w:szCs w:val="20"/>
                <w:lang w:val="en-GB"/>
              </w:rPr>
              <w:t>Banking</w:t>
            </w:r>
            <w:r w:rsidRPr="00611637">
              <w:rPr>
                <w:rFonts w:ascii="Times New Roman" w:eastAsia="Times New Roman" w:hAnsi="Times New Roman" w:cs="Times New Roman"/>
                <w:i/>
                <w:sz w:val="20"/>
                <w:szCs w:val="20"/>
                <w:lang w:val="en-GB"/>
              </w:rPr>
              <w:br/>
              <w:t>union</w:t>
            </w:r>
          </w:p>
        </w:tc>
        <w:tc>
          <w:tcPr>
            <w:tcW w:w="0" w:type="auto"/>
            <w:tcBorders>
              <w:left w:val="nil"/>
              <w:right w:val="nil"/>
            </w:tcBorders>
          </w:tcPr>
          <w:p w:rsidR="00D82300" w:rsidRPr="00611637" w:rsidRDefault="00D82300" w:rsidP="00C15D22">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i/>
                <w:sz w:val="20"/>
                <w:szCs w:val="20"/>
                <w:lang w:val="en-GB"/>
              </w:rPr>
            </w:pPr>
            <w:r w:rsidRPr="00611637">
              <w:rPr>
                <w:rFonts w:ascii="Times New Roman" w:eastAsia="Times New Roman" w:hAnsi="Times New Roman" w:cs="Times New Roman"/>
                <w:i/>
                <w:sz w:val="20"/>
                <w:szCs w:val="20"/>
                <w:lang w:val="en-GB"/>
              </w:rPr>
              <w:t>Tax</w:t>
            </w:r>
            <w:r w:rsidRPr="00611637">
              <w:rPr>
                <w:rFonts w:ascii="Times New Roman" w:eastAsia="Times New Roman" w:hAnsi="Times New Roman" w:cs="Times New Roman"/>
                <w:i/>
                <w:sz w:val="20"/>
                <w:szCs w:val="20"/>
                <w:lang w:val="en-GB"/>
              </w:rPr>
              <w:br/>
              <w:t>issues</w:t>
            </w:r>
          </w:p>
        </w:tc>
        <w:tc>
          <w:tcPr>
            <w:tcW w:w="0" w:type="auto"/>
            <w:tcBorders>
              <w:left w:val="nil"/>
              <w:right w:val="nil"/>
            </w:tcBorders>
          </w:tcPr>
          <w:p w:rsidR="00D82300" w:rsidRPr="00611637" w:rsidRDefault="00D82300" w:rsidP="00C15D22">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i/>
                <w:sz w:val="20"/>
                <w:szCs w:val="20"/>
                <w:lang w:val="en-GB"/>
              </w:rPr>
            </w:pPr>
            <w:r w:rsidRPr="00611637">
              <w:rPr>
                <w:rFonts w:ascii="Times New Roman" w:eastAsia="Times New Roman" w:hAnsi="Times New Roman" w:cs="Times New Roman"/>
                <w:i/>
                <w:sz w:val="20"/>
                <w:szCs w:val="20"/>
                <w:lang w:val="en-GB"/>
              </w:rPr>
              <w:t>EFSI</w:t>
            </w:r>
          </w:p>
        </w:tc>
      </w:tr>
      <w:tr w:rsidR="004713C3" w:rsidRPr="00611637" w:rsidTr="00C15D22">
        <w:trPr>
          <w:jc w:val="center"/>
        </w:trPr>
        <w:tc>
          <w:tcPr>
            <w:tcW w:w="0" w:type="auto"/>
            <w:tcBorders>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Public opposition</w:t>
            </w:r>
            <w:r w:rsidR="00CE2B18">
              <w:rPr>
                <w:rFonts w:ascii="Times New Roman" w:eastAsia="Times New Roman" w:hAnsi="Times New Roman" w:cs="Times New Roman"/>
                <w:sz w:val="20"/>
                <w:szCs w:val="20"/>
                <w:lang w:val="en-GB"/>
              </w:rPr>
              <w:t xml:space="preserve"> (six-month lag)</w:t>
            </w:r>
          </w:p>
        </w:tc>
        <w:tc>
          <w:tcPr>
            <w:tcW w:w="0" w:type="auto"/>
            <w:tcBorders>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1.408</w:t>
            </w:r>
          </w:p>
        </w:tc>
        <w:tc>
          <w:tcPr>
            <w:tcW w:w="0" w:type="auto"/>
            <w:tcBorders>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2.666</w:t>
            </w:r>
          </w:p>
        </w:tc>
        <w:tc>
          <w:tcPr>
            <w:tcW w:w="0" w:type="auto"/>
            <w:tcBorders>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0.922</w:t>
            </w:r>
          </w:p>
        </w:tc>
        <w:tc>
          <w:tcPr>
            <w:tcW w:w="0" w:type="auto"/>
            <w:tcBorders>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0.177</w:t>
            </w:r>
          </w:p>
        </w:tc>
        <w:tc>
          <w:tcPr>
            <w:tcW w:w="0" w:type="auto"/>
            <w:tcBorders>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0.247</w:t>
            </w:r>
          </w:p>
        </w:tc>
      </w:tr>
      <w:tr w:rsidR="004713C3" w:rsidRPr="00611637" w:rsidTr="00C15D22">
        <w:trPr>
          <w:jc w:val="center"/>
        </w:trPr>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(0.588)**</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(0.672)***</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(0.458)**</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(0.768)</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(0.495)</w:t>
            </w:r>
          </w:p>
        </w:tc>
      </w:tr>
      <w:tr w:rsidR="004713C3" w:rsidRPr="00611637" w:rsidTr="00C15D22">
        <w:trPr>
          <w:jc w:val="center"/>
        </w:trPr>
        <w:tc>
          <w:tcPr>
            <w:tcW w:w="0" w:type="auto"/>
            <w:tcBorders>
              <w:top w:val="single" w:sz="4" w:space="0" w:color="auto"/>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Government </w:t>
            </w:r>
            <w:proofErr w:type="spellStart"/>
            <w:r w:rsidRPr="00611637">
              <w:rPr>
                <w:rFonts w:ascii="Times New Roman" w:eastAsia="Times New Roman" w:hAnsi="Times New Roman" w:cs="Times New Roman"/>
                <w:i/>
                <w:sz w:val="20"/>
                <w:szCs w:val="20"/>
                <w:lang w:val="en-GB"/>
              </w:rPr>
              <w:t>planeco</w:t>
            </w:r>
            <w:proofErr w:type="spellEnd"/>
            <w:r w:rsidRPr="00611637">
              <w:rPr>
                <w:rFonts w:ascii="Times New Roman" w:eastAsia="Times New Roman" w:hAnsi="Times New Roman" w:cs="Times New Roman"/>
                <w:sz w:val="20"/>
                <w:szCs w:val="20"/>
                <w:lang w:val="en-GB"/>
              </w:rPr>
              <w:t xml:space="preserve"> position</w:t>
            </w:r>
          </w:p>
        </w:tc>
        <w:tc>
          <w:tcPr>
            <w:tcW w:w="0" w:type="auto"/>
            <w:tcBorders>
              <w:top w:val="single" w:sz="4" w:space="0" w:color="auto"/>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-0.152</w:t>
            </w:r>
          </w:p>
        </w:tc>
        <w:tc>
          <w:tcPr>
            <w:tcW w:w="0" w:type="auto"/>
            <w:tcBorders>
              <w:top w:val="single" w:sz="4" w:space="0" w:color="auto"/>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-0.045</w:t>
            </w:r>
          </w:p>
        </w:tc>
        <w:tc>
          <w:tcPr>
            <w:tcW w:w="0" w:type="auto"/>
            <w:tcBorders>
              <w:top w:val="single" w:sz="4" w:space="0" w:color="auto"/>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-0.045</w:t>
            </w:r>
          </w:p>
        </w:tc>
        <w:tc>
          <w:tcPr>
            <w:tcW w:w="0" w:type="auto"/>
            <w:tcBorders>
              <w:top w:val="single" w:sz="4" w:space="0" w:color="auto"/>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-0.044</w:t>
            </w:r>
          </w:p>
        </w:tc>
        <w:tc>
          <w:tcPr>
            <w:tcW w:w="0" w:type="auto"/>
            <w:tcBorders>
              <w:top w:val="single" w:sz="4" w:space="0" w:color="auto"/>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-0.039</w:t>
            </w:r>
          </w:p>
        </w:tc>
      </w:tr>
      <w:tr w:rsidR="004713C3" w:rsidRPr="00611637" w:rsidTr="00C15D22">
        <w:trPr>
          <w:jc w:val="center"/>
        </w:trPr>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(0.037)***</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(0.027)</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(0.022)**</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(0.037)</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(0.041)</w:t>
            </w:r>
          </w:p>
        </w:tc>
      </w:tr>
      <w:tr w:rsidR="004713C3" w:rsidRPr="00611637" w:rsidTr="00C15D22">
        <w:trPr>
          <w:jc w:val="center"/>
        </w:trPr>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Government EU position</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-0.078</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0.031</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0.003</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0.006</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0.067</w:t>
            </w:r>
          </w:p>
        </w:tc>
      </w:tr>
      <w:tr w:rsidR="004713C3" w:rsidRPr="00611637" w:rsidTr="00C15D22">
        <w:trPr>
          <w:jc w:val="center"/>
        </w:trPr>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(0.052)</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(0.042)</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(0.035)</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(0.052)</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(0.049)</w:t>
            </w:r>
          </w:p>
        </w:tc>
      </w:tr>
      <w:tr w:rsidR="004713C3" w:rsidRPr="00611637" w:rsidTr="00C15D22">
        <w:trPr>
          <w:jc w:val="center"/>
        </w:trPr>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Receipts from EU budget</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0.070</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-0.206</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0.001</w:t>
            </w:r>
          </w:p>
        </w:tc>
      </w:tr>
      <w:tr w:rsidR="004713C3" w:rsidRPr="00611637" w:rsidTr="00C15D22">
        <w:trPr>
          <w:jc w:val="center"/>
        </w:trPr>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(0.111)</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(0.068)***</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(0.076)</w:t>
            </w:r>
          </w:p>
        </w:tc>
      </w:tr>
      <w:tr w:rsidR="004713C3" w:rsidRPr="00611637" w:rsidTr="00C15D22">
        <w:trPr>
          <w:jc w:val="center"/>
        </w:trPr>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Unemployment rate</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-0.116</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-0.038</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-0.013</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-0.090</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0.000</w:t>
            </w:r>
          </w:p>
        </w:tc>
      </w:tr>
      <w:tr w:rsidR="004713C3" w:rsidRPr="00611637" w:rsidTr="00C15D22">
        <w:trPr>
          <w:jc w:val="center"/>
        </w:trPr>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(0.040)***</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(0.022)*</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(0.016)</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(0.024)***</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(0.032)</w:t>
            </w:r>
          </w:p>
        </w:tc>
      </w:tr>
      <w:tr w:rsidR="004713C3" w:rsidRPr="00611637" w:rsidTr="00C15D22">
        <w:trPr>
          <w:jc w:val="center"/>
        </w:trPr>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Inflation rate</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-0.093</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-0.026</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0.048</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-0.126</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0.052</w:t>
            </w:r>
          </w:p>
        </w:tc>
      </w:tr>
      <w:tr w:rsidR="004713C3" w:rsidRPr="00611637" w:rsidTr="00C15D22">
        <w:trPr>
          <w:jc w:val="center"/>
        </w:trPr>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(0.076)</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(0.043)</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(0.050)</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(0.117)</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(0.284)</w:t>
            </w:r>
          </w:p>
        </w:tc>
      </w:tr>
      <w:tr w:rsidR="004713C3" w:rsidRPr="00611637" w:rsidTr="00C15D22">
        <w:trPr>
          <w:jc w:val="center"/>
        </w:trPr>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Population</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-0.002</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0.008</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-0.004</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r>
      <w:tr w:rsidR="004713C3" w:rsidRPr="00611637" w:rsidTr="00C15D22">
        <w:trPr>
          <w:jc w:val="center"/>
        </w:trPr>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(0.009)</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(0.003)***</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(0.005)</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r>
      <w:tr w:rsidR="004713C3" w:rsidRPr="00611637" w:rsidTr="00C15D22">
        <w:trPr>
          <w:jc w:val="center"/>
        </w:trPr>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Constant</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1.779</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1.679</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0.756</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3.278</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1.681</w:t>
            </w:r>
          </w:p>
        </w:tc>
      </w:tr>
      <w:tr w:rsidR="004713C3" w:rsidRPr="00611637" w:rsidTr="00C15D22">
        <w:trPr>
          <w:jc w:val="center"/>
        </w:trPr>
        <w:tc>
          <w:tcPr>
            <w:tcW w:w="0" w:type="auto"/>
            <w:tcBorders>
              <w:top w:val="nil"/>
              <w:left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0" w:type="auto"/>
            <w:tcBorders>
              <w:top w:val="nil"/>
              <w:left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(1.614)</w:t>
            </w:r>
          </w:p>
        </w:tc>
        <w:tc>
          <w:tcPr>
            <w:tcW w:w="0" w:type="auto"/>
            <w:tcBorders>
              <w:top w:val="nil"/>
              <w:left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(0.540)***</w:t>
            </w:r>
          </w:p>
        </w:tc>
        <w:tc>
          <w:tcPr>
            <w:tcW w:w="0" w:type="auto"/>
            <w:tcBorders>
              <w:top w:val="nil"/>
              <w:left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(0.890)</w:t>
            </w:r>
          </w:p>
        </w:tc>
        <w:tc>
          <w:tcPr>
            <w:tcW w:w="0" w:type="auto"/>
            <w:tcBorders>
              <w:top w:val="nil"/>
              <w:left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(1.258)***</w:t>
            </w:r>
          </w:p>
        </w:tc>
        <w:tc>
          <w:tcPr>
            <w:tcW w:w="0" w:type="auto"/>
            <w:tcBorders>
              <w:top w:val="nil"/>
              <w:left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4713C3">
              <w:rPr>
                <w:rFonts w:ascii="Times New Roman" w:eastAsia="Times New Roman" w:hAnsi="Times New Roman" w:cs="Times New Roman"/>
                <w:sz w:val="20"/>
                <w:szCs w:val="20"/>
                <w:lang w:val="en-GB"/>
              </w:rPr>
              <w:t>(1.143)</w:t>
            </w:r>
          </w:p>
        </w:tc>
      </w:tr>
      <w:tr w:rsidR="004713C3" w:rsidRPr="00611637" w:rsidTr="00C15D22">
        <w:trPr>
          <w:jc w:val="center"/>
        </w:trPr>
        <w:tc>
          <w:tcPr>
            <w:tcW w:w="0" w:type="auto"/>
            <w:tcBorders>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i/>
                <w:sz w:val="20"/>
                <w:szCs w:val="20"/>
                <w:lang w:val="en-GB"/>
              </w:rPr>
            </w:pPr>
            <w:r w:rsidRPr="00611637">
              <w:rPr>
                <w:rFonts w:ascii="Times New Roman" w:eastAsia="Times New Roman" w:hAnsi="Times New Roman" w:cs="Times New Roman"/>
                <w:i/>
                <w:sz w:val="20"/>
                <w:szCs w:val="20"/>
                <w:lang w:val="en-GB"/>
              </w:rPr>
              <w:t>N</w:t>
            </w:r>
          </w:p>
        </w:tc>
        <w:tc>
          <w:tcPr>
            <w:tcW w:w="0" w:type="auto"/>
            <w:tcBorders>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102</w:t>
            </w:r>
          </w:p>
        </w:tc>
        <w:tc>
          <w:tcPr>
            <w:tcW w:w="0" w:type="auto"/>
            <w:tcBorders>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224</w:t>
            </w:r>
          </w:p>
        </w:tc>
        <w:tc>
          <w:tcPr>
            <w:tcW w:w="0" w:type="auto"/>
            <w:tcBorders>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241</w:t>
            </w:r>
          </w:p>
        </w:tc>
        <w:tc>
          <w:tcPr>
            <w:tcW w:w="0" w:type="auto"/>
            <w:tcBorders>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107</w:t>
            </w:r>
          </w:p>
        </w:tc>
        <w:tc>
          <w:tcPr>
            <w:tcW w:w="0" w:type="auto"/>
            <w:tcBorders>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77</w:t>
            </w:r>
          </w:p>
        </w:tc>
      </w:tr>
      <w:tr w:rsidR="004713C3" w:rsidRPr="00611637" w:rsidTr="00C15D22">
        <w:trPr>
          <w:jc w:val="center"/>
        </w:trPr>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Number of countries</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27</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28</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28</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25</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25</w:t>
            </w:r>
          </w:p>
        </w:tc>
      </w:tr>
      <w:tr w:rsidR="004713C3" w:rsidRPr="00611637" w:rsidTr="00C15D22">
        <w:trPr>
          <w:jc w:val="center"/>
        </w:trPr>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Number of debates</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8</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13</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18</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14</w:t>
            </w:r>
          </w:p>
        </w:tc>
        <w:tc>
          <w:tcPr>
            <w:tcW w:w="0" w:type="auto"/>
            <w:tcBorders>
              <w:top w:val="nil"/>
              <w:left w:val="nil"/>
              <w:bottom w:val="nil"/>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5</w:t>
            </w:r>
          </w:p>
        </w:tc>
      </w:tr>
      <w:tr w:rsidR="004713C3" w:rsidRPr="00611637" w:rsidTr="00C15D22">
        <w:trPr>
          <w:jc w:val="center"/>
        </w:trPr>
        <w:tc>
          <w:tcPr>
            <w:tcW w:w="0" w:type="auto"/>
            <w:tcBorders>
              <w:top w:val="nil"/>
              <w:left w:val="nil"/>
              <w:bottom w:val="single" w:sz="4" w:space="0" w:color="auto"/>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Random effect</w:t>
            </w:r>
          </w:p>
        </w:tc>
        <w:tc>
          <w:tcPr>
            <w:tcW w:w="0" w:type="auto"/>
            <w:tcBorders>
              <w:top w:val="nil"/>
              <w:left w:val="nil"/>
              <w:bottom w:val="single" w:sz="4" w:space="0" w:color="auto"/>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Countries</w:t>
            </w:r>
          </w:p>
        </w:tc>
        <w:tc>
          <w:tcPr>
            <w:tcW w:w="0" w:type="auto"/>
            <w:tcBorders>
              <w:top w:val="nil"/>
              <w:left w:val="nil"/>
              <w:bottom w:val="single" w:sz="4" w:space="0" w:color="auto"/>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Countries</w:t>
            </w:r>
          </w:p>
        </w:tc>
        <w:tc>
          <w:tcPr>
            <w:tcW w:w="0" w:type="auto"/>
            <w:tcBorders>
              <w:top w:val="nil"/>
              <w:left w:val="nil"/>
              <w:bottom w:val="single" w:sz="4" w:space="0" w:color="auto"/>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Countries</w:t>
            </w:r>
          </w:p>
        </w:tc>
        <w:tc>
          <w:tcPr>
            <w:tcW w:w="0" w:type="auto"/>
            <w:tcBorders>
              <w:top w:val="nil"/>
              <w:left w:val="nil"/>
              <w:bottom w:val="single" w:sz="4" w:space="0" w:color="auto"/>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Countries</w:t>
            </w:r>
          </w:p>
        </w:tc>
        <w:tc>
          <w:tcPr>
            <w:tcW w:w="0" w:type="auto"/>
            <w:tcBorders>
              <w:top w:val="nil"/>
              <w:left w:val="nil"/>
              <w:bottom w:val="single" w:sz="4" w:space="0" w:color="auto"/>
              <w:right w:val="nil"/>
            </w:tcBorders>
          </w:tcPr>
          <w:p w:rsidR="004713C3" w:rsidRPr="00611637" w:rsidRDefault="004713C3" w:rsidP="004713C3">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Countries</w:t>
            </w:r>
          </w:p>
        </w:tc>
      </w:tr>
    </w:tbl>
    <w:p w:rsidR="00D82300" w:rsidRPr="00611637" w:rsidRDefault="00D82300" w:rsidP="00D82300">
      <w:pPr>
        <w:spacing w:before="80" w:after="80"/>
        <w:jc w:val="center"/>
        <w:rPr>
          <w:rFonts w:ascii="Palatino Linotype" w:eastAsia="Palatino Linotype" w:hAnsi="Palatino Linotype" w:cs="Palatino Linotype"/>
          <w:lang w:val="en-GB"/>
        </w:rPr>
      </w:pPr>
      <w:r w:rsidRPr="00611637">
        <w:rPr>
          <w:rFonts w:ascii="Times New Roman" w:eastAsia="Times New Roman" w:hAnsi="Times New Roman" w:cs="Times New Roman"/>
          <w:i/>
          <w:sz w:val="18"/>
          <w:szCs w:val="18"/>
          <w:lang w:val="en-GB"/>
        </w:rPr>
        <w:t xml:space="preserve">Notes: All are mixed effects linear regressions; Standard errors in parentheses; </w:t>
      </w:r>
      <w:r w:rsidRPr="00611637">
        <w:rPr>
          <w:rFonts w:ascii="Times New Roman" w:eastAsia="Times New Roman" w:hAnsi="Times New Roman" w:cs="Times New Roman"/>
          <w:i/>
          <w:sz w:val="18"/>
          <w:szCs w:val="18"/>
          <w:lang w:val="en-GB"/>
        </w:rPr>
        <w:br/>
        <w:t>Multiple imputation estimates using chained equations with predictive mean matching (m = 30);</w:t>
      </w:r>
      <w:r w:rsidRPr="00611637">
        <w:rPr>
          <w:rFonts w:ascii="Times New Roman" w:eastAsia="Times New Roman" w:hAnsi="Times New Roman" w:cs="Times New Roman"/>
          <w:i/>
          <w:sz w:val="18"/>
          <w:szCs w:val="18"/>
          <w:lang w:val="en-GB"/>
        </w:rPr>
        <w:br/>
        <w:t>* p&lt;0.1; ** p&lt;0.05; *** p&lt;0.01.</w:t>
      </w:r>
      <w:r w:rsidRPr="00611637">
        <w:rPr>
          <w:rFonts w:ascii="Palatino Linotype" w:eastAsia="Palatino Linotype" w:hAnsi="Palatino Linotype" w:cs="Palatino Linotype"/>
          <w:lang w:val="en-GB"/>
        </w:rPr>
        <w:t xml:space="preserve"> </w:t>
      </w:r>
    </w:p>
    <w:p w:rsidR="007851CC" w:rsidRDefault="007851CC" w:rsidP="001E2DBF">
      <w:pPr>
        <w:pStyle w:val="Maintext"/>
        <w:ind w:firstLine="0"/>
        <w:rPr>
          <w:lang w:val="en-GB"/>
        </w:rPr>
      </w:pPr>
    </w:p>
    <w:p w:rsidR="00D527D9" w:rsidRDefault="00D527D9" w:rsidP="001E2DBF">
      <w:pPr>
        <w:pStyle w:val="Maintext"/>
        <w:ind w:firstLine="0"/>
        <w:rPr>
          <w:lang w:val="en-GB"/>
        </w:rPr>
      </w:pPr>
    </w:p>
    <w:p w:rsidR="00D527D9" w:rsidRDefault="00D527D9" w:rsidP="001E2DBF">
      <w:pPr>
        <w:pStyle w:val="Maintext"/>
        <w:ind w:firstLine="0"/>
        <w:rPr>
          <w:lang w:val="en-GB"/>
        </w:rPr>
      </w:pPr>
    </w:p>
    <w:p w:rsidR="00D527D9" w:rsidRDefault="00D527D9" w:rsidP="001E2DBF">
      <w:pPr>
        <w:pStyle w:val="Maintext"/>
        <w:ind w:firstLine="0"/>
        <w:rPr>
          <w:lang w:val="en-GB"/>
        </w:rPr>
      </w:pPr>
    </w:p>
    <w:p w:rsidR="00D527D9" w:rsidRDefault="00D527D9" w:rsidP="001E2DBF">
      <w:pPr>
        <w:pStyle w:val="Maintext"/>
        <w:ind w:firstLine="0"/>
        <w:rPr>
          <w:lang w:val="en-GB"/>
        </w:rPr>
      </w:pPr>
    </w:p>
    <w:p w:rsidR="00D527D9" w:rsidRDefault="00D527D9" w:rsidP="001E2DBF">
      <w:pPr>
        <w:pStyle w:val="Maintext"/>
        <w:ind w:firstLine="0"/>
        <w:rPr>
          <w:lang w:val="en-GB"/>
        </w:rPr>
      </w:pPr>
    </w:p>
    <w:p w:rsidR="00D527D9" w:rsidRDefault="00D527D9" w:rsidP="001E2DBF">
      <w:pPr>
        <w:pStyle w:val="Maintext"/>
        <w:ind w:firstLine="0"/>
        <w:rPr>
          <w:lang w:val="en-GB"/>
        </w:rPr>
      </w:pPr>
    </w:p>
    <w:p w:rsidR="00D527D9" w:rsidRDefault="00D527D9" w:rsidP="001E2DBF">
      <w:pPr>
        <w:pStyle w:val="Maintext"/>
        <w:ind w:firstLine="0"/>
        <w:rPr>
          <w:lang w:val="en-GB"/>
        </w:rPr>
      </w:pPr>
    </w:p>
    <w:p w:rsidR="00D527D9" w:rsidRDefault="00D527D9" w:rsidP="001E2DBF">
      <w:pPr>
        <w:pStyle w:val="Maintext"/>
        <w:ind w:firstLine="0"/>
        <w:rPr>
          <w:lang w:val="en-GB"/>
        </w:rPr>
      </w:pPr>
    </w:p>
    <w:p w:rsidR="004713C3" w:rsidRPr="00611637" w:rsidRDefault="004713C3" w:rsidP="004713C3">
      <w:pPr>
        <w:jc w:val="center"/>
        <w:outlineLvl w:val="0"/>
        <w:rPr>
          <w:rFonts w:ascii="Palatino Linotype" w:eastAsia="Palatino Linotype" w:hAnsi="Palatino Linotype" w:cs="Palatino Linotype"/>
          <w:lang w:val="en-GB"/>
        </w:rPr>
      </w:pPr>
      <w:r w:rsidRPr="00611637">
        <w:rPr>
          <w:rFonts w:ascii="Palatino Linotype" w:eastAsia="Palatino Linotype" w:hAnsi="Palatino Linotype" w:cs="Palatino Linotype"/>
          <w:b/>
          <w:lang w:val="en-GB"/>
        </w:rPr>
        <w:lastRenderedPageBreak/>
        <w:t>Table A</w:t>
      </w:r>
      <w:r w:rsidR="00275BFB">
        <w:rPr>
          <w:rFonts w:ascii="Palatino Linotype" w:eastAsia="Palatino Linotype" w:hAnsi="Palatino Linotype" w:cs="Palatino Linotype"/>
          <w:b/>
          <w:lang w:val="en-GB"/>
        </w:rPr>
        <w:t>6</w:t>
      </w:r>
      <w:r>
        <w:rPr>
          <w:rFonts w:ascii="Palatino Linotype" w:eastAsia="Palatino Linotype" w:hAnsi="Palatino Linotype" w:cs="Palatino Linotype"/>
          <w:b/>
          <w:lang w:val="en-GB"/>
        </w:rPr>
        <w:t>.2</w:t>
      </w:r>
      <w:r w:rsidRPr="00611637">
        <w:rPr>
          <w:rFonts w:ascii="Palatino Linotype" w:eastAsia="Palatino Linotype" w:hAnsi="Palatino Linotype" w:cs="Palatino Linotype"/>
          <w:b/>
          <w:lang w:val="en-GB"/>
        </w:rPr>
        <w:t xml:space="preserve">: </w:t>
      </w:r>
      <w:r w:rsidRPr="00611637">
        <w:rPr>
          <w:rFonts w:ascii="Palatino Linotype" w:eastAsia="Palatino Linotype" w:hAnsi="Palatino Linotype" w:cs="Palatino Linotype"/>
          <w:lang w:val="en-GB"/>
        </w:rPr>
        <w:t xml:space="preserve">Models of governmental disapproval for each legislative package separately (using </w:t>
      </w:r>
      <w:r>
        <w:rPr>
          <w:rFonts w:ascii="Palatino Linotype" w:eastAsia="Palatino Linotype" w:hAnsi="Palatino Linotype" w:cs="Palatino Linotype"/>
          <w:lang w:val="en-GB"/>
        </w:rPr>
        <w:t xml:space="preserve">current instead of </w:t>
      </w:r>
      <w:r w:rsidRPr="00611637">
        <w:rPr>
          <w:rFonts w:ascii="Palatino Linotype" w:eastAsia="Palatino Linotype" w:hAnsi="Palatino Linotype" w:cs="Palatino Linotype"/>
          <w:lang w:val="en-GB"/>
        </w:rPr>
        <w:t>public opposition</w:t>
      </w:r>
      <w:r>
        <w:rPr>
          <w:rFonts w:ascii="Palatino Linotype" w:eastAsia="Palatino Linotype" w:hAnsi="Palatino Linotype" w:cs="Palatino Linotype"/>
          <w:lang w:val="en-GB"/>
        </w:rPr>
        <w:t xml:space="preserve"> </w:t>
      </w:r>
      <w:r w:rsidR="000E689B">
        <w:rPr>
          <w:rFonts w:ascii="Palatino Linotype" w:eastAsia="Palatino Linotype" w:hAnsi="Palatino Linotype" w:cs="Palatino Linotype"/>
          <w:lang w:val="en-GB"/>
        </w:rPr>
        <w:t>from</w:t>
      </w:r>
      <w:r>
        <w:rPr>
          <w:rFonts w:ascii="Palatino Linotype" w:eastAsia="Palatino Linotype" w:hAnsi="Palatino Linotype" w:cs="Palatino Linotype"/>
          <w:lang w:val="en-GB"/>
        </w:rPr>
        <w:t xml:space="preserve"> last survey</w:t>
      </w:r>
      <w:r w:rsidRPr="00611637">
        <w:rPr>
          <w:rFonts w:ascii="Palatino Linotype" w:eastAsia="Palatino Linotype" w:hAnsi="Palatino Linotype" w:cs="Palatino Linotype"/>
          <w:lang w:val="en-GB"/>
        </w:rPr>
        <w:t>)</w:t>
      </w:r>
    </w:p>
    <w:p w:rsidR="004713C3" w:rsidRPr="00611637" w:rsidRDefault="004713C3" w:rsidP="004713C3">
      <w:pPr>
        <w:jc w:val="center"/>
        <w:outlineLvl w:val="0"/>
        <w:rPr>
          <w:rFonts w:ascii="Palatino Linotype" w:eastAsia="Palatino Linotype" w:hAnsi="Palatino Linotype" w:cs="Palatino Linotype"/>
          <w:lang w:val="en-GB"/>
        </w:rPr>
      </w:pPr>
    </w:p>
    <w:tbl>
      <w:tblPr>
        <w:tblStyle w:val="TableGrid"/>
        <w:tblW w:w="0" w:type="auto"/>
        <w:jc w:val="center"/>
        <w:tblLook w:val="04A0"/>
      </w:tblPr>
      <w:tblGrid>
        <w:gridCol w:w="2594"/>
        <w:gridCol w:w="1100"/>
        <w:gridCol w:w="1100"/>
        <w:gridCol w:w="1100"/>
        <w:gridCol w:w="1100"/>
        <w:gridCol w:w="994"/>
      </w:tblGrid>
      <w:tr w:rsidR="004713C3" w:rsidRPr="00611637" w:rsidTr="00C15D22">
        <w:trPr>
          <w:jc w:val="center"/>
        </w:trPr>
        <w:tc>
          <w:tcPr>
            <w:tcW w:w="0" w:type="auto"/>
            <w:tcBorders>
              <w:left w:val="nil"/>
              <w:right w:val="nil"/>
            </w:tcBorders>
          </w:tcPr>
          <w:p w:rsidR="004713C3" w:rsidRPr="00611637" w:rsidRDefault="004713C3" w:rsidP="00C15D22">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p>
        </w:tc>
        <w:tc>
          <w:tcPr>
            <w:tcW w:w="0" w:type="auto"/>
            <w:tcBorders>
              <w:left w:val="nil"/>
              <w:right w:val="nil"/>
            </w:tcBorders>
          </w:tcPr>
          <w:p w:rsidR="004713C3" w:rsidRPr="00611637" w:rsidRDefault="004713C3" w:rsidP="00C15D22">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i/>
                <w:sz w:val="20"/>
                <w:szCs w:val="20"/>
                <w:lang w:val="en-GB"/>
              </w:rPr>
              <w:t>FTT</w:t>
            </w:r>
          </w:p>
        </w:tc>
        <w:tc>
          <w:tcPr>
            <w:tcW w:w="0" w:type="auto"/>
            <w:tcBorders>
              <w:left w:val="nil"/>
              <w:right w:val="nil"/>
            </w:tcBorders>
          </w:tcPr>
          <w:p w:rsidR="004713C3" w:rsidRPr="00611637" w:rsidRDefault="004713C3" w:rsidP="00C15D22">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i/>
                <w:sz w:val="20"/>
                <w:szCs w:val="20"/>
                <w:lang w:val="en-GB"/>
              </w:rPr>
              <w:t>EU budget</w:t>
            </w:r>
          </w:p>
        </w:tc>
        <w:tc>
          <w:tcPr>
            <w:tcW w:w="0" w:type="auto"/>
            <w:tcBorders>
              <w:left w:val="nil"/>
              <w:right w:val="nil"/>
            </w:tcBorders>
          </w:tcPr>
          <w:p w:rsidR="004713C3" w:rsidRPr="00611637" w:rsidRDefault="004713C3" w:rsidP="00C15D22">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i/>
                <w:sz w:val="20"/>
                <w:szCs w:val="20"/>
                <w:lang w:val="en-GB"/>
              </w:rPr>
            </w:pPr>
            <w:r w:rsidRPr="00611637">
              <w:rPr>
                <w:rFonts w:ascii="Times New Roman" w:eastAsia="Times New Roman" w:hAnsi="Times New Roman" w:cs="Times New Roman"/>
                <w:i/>
                <w:sz w:val="20"/>
                <w:szCs w:val="20"/>
                <w:lang w:val="en-GB"/>
              </w:rPr>
              <w:t>Banking</w:t>
            </w:r>
            <w:r w:rsidRPr="00611637">
              <w:rPr>
                <w:rFonts w:ascii="Times New Roman" w:eastAsia="Times New Roman" w:hAnsi="Times New Roman" w:cs="Times New Roman"/>
                <w:i/>
                <w:sz w:val="20"/>
                <w:szCs w:val="20"/>
                <w:lang w:val="en-GB"/>
              </w:rPr>
              <w:br/>
              <w:t>union</w:t>
            </w:r>
          </w:p>
        </w:tc>
        <w:tc>
          <w:tcPr>
            <w:tcW w:w="0" w:type="auto"/>
            <w:tcBorders>
              <w:left w:val="nil"/>
              <w:right w:val="nil"/>
            </w:tcBorders>
          </w:tcPr>
          <w:p w:rsidR="004713C3" w:rsidRPr="00611637" w:rsidRDefault="004713C3" w:rsidP="00C15D22">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i/>
                <w:sz w:val="20"/>
                <w:szCs w:val="20"/>
                <w:lang w:val="en-GB"/>
              </w:rPr>
            </w:pPr>
            <w:r w:rsidRPr="00611637">
              <w:rPr>
                <w:rFonts w:ascii="Times New Roman" w:eastAsia="Times New Roman" w:hAnsi="Times New Roman" w:cs="Times New Roman"/>
                <w:i/>
                <w:sz w:val="20"/>
                <w:szCs w:val="20"/>
                <w:lang w:val="en-GB"/>
              </w:rPr>
              <w:t>Tax</w:t>
            </w:r>
            <w:r w:rsidRPr="00611637">
              <w:rPr>
                <w:rFonts w:ascii="Times New Roman" w:eastAsia="Times New Roman" w:hAnsi="Times New Roman" w:cs="Times New Roman"/>
                <w:i/>
                <w:sz w:val="20"/>
                <w:szCs w:val="20"/>
                <w:lang w:val="en-GB"/>
              </w:rPr>
              <w:br/>
              <w:t>issues</w:t>
            </w:r>
          </w:p>
        </w:tc>
        <w:tc>
          <w:tcPr>
            <w:tcW w:w="0" w:type="auto"/>
            <w:tcBorders>
              <w:left w:val="nil"/>
              <w:right w:val="nil"/>
            </w:tcBorders>
          </w:tcPr>
          <w:p w:rsidR="004713C3" w:rsidRPr="00611637" w:rsidRDefault="004713C3" w:rsidP="00C15D22">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i/>
                <w:sz w:val="20"/>
                <w:szCs w:val="20"/>
                <w:lang w:val="en-GB"/>
              </w:rPr>
            </w:pPr>
            <w:r w:rsidRPr="00611637">
              <w:rPr>
                <w:rFonts w:ascii="Times New Roman" w:eastAsia="Times New Roman" w:hAnsi="Times New Roman" w:cs="Times New Roman"/>
                <w:i/>
                <w:sz w:val="20"/>
                <w:szCs w:val="20"/>
                <w:lang w:val="en-GB"/>
              </w:rPr>
              <w:t>EFSI</w:t>
            </w:r>
          </w:p>
        </w:tc>
      </w:tr>
      <w:tr w:rsidR="00E34ED7" w:rsidRPr="00611637" w:rsidTr="00C15D22">
        <w:trPr>
          <w:jc w:val="center"/>
        </w:trPr>
        <w:tc>
          <w:tcPr>
            <w:tcW w:w="0" w:type="auto"/>
            <w:tcBorders>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Public opposition</w:t>
            </w:r>
            <w:r>
              <w:rPr>
                <w:rFonts w:ascii="Times New Roman" w:eastAsia="Times New Roman" w:hAnsi="Times New Roman" w:cs="Times New Roman"/>
                <w:sz w:val="20"/>
                <w:szCs w:val="20"/>
                <w:lang w:val="en-GB"/>
              </w:rPr>
              <w:t xml:space="preserve"> (current)</w:t>
            </w:r>
          </w:p>
        </w:tc>
        <w:tc>
          <w:tcPr>
            <w:tcW w:w="0" w:type="auto"/>
            <w:tcBorders>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1.344</w:t>
            </w:r>
          </w:p>
        </w:tc>
        <w:tc>
          <w:tcPr>
            <w:tcW w:w="0" w:type="auto"/>
            <w:tcBorders>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2.722</w:t>
            </w:r>
          </w:p>
        </w:tc>
        <w:tc>
          <w:tcPr>
            <w:tcW w:w="0" w:type="auto"/>
            <w:tcBorders>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0.770</w:t>
            </w:r>
          </w:p>
        </w:tc>
        <w:tc>
          <w:tcPr>
            <w:tcW w:w="0" w:type="auto"/>
            <w:tcBorders>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0.394</w:t>
            </w:r>
          </w:p>
        </w:tc>
        <w:tc>
          <w:tcPr>
            <w:tcW w:w="0" w:type="auto"/>
            <w:tcBorders>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0.355</w:t>
            </w:r>
          </w:p>
        </w:tc>
      </w:tr>
      <w:tr w:rsidR="00E34ED7" w:rsidRPr="00611637" w:rsidTr="00C15D22">
        <w:trPr>
          <w:jc w:val="center"/>
        </w:trPr>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(0.550)**</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(0.682)***</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(0.476)</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(0.766)</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(0.637)</w:t>
            </w:r>
          </w:p>
        </w:tc>
      </w:tr>
      <w:tr w:rsidR="00E34ED7" w:rsidRPr="00611637" w:rsidTr="00C15D22">
        <w:trPr>
          <w:jc w:val="center"/>
        </w:trPr>
        <w:tc>
          <w:tcPr>
            <w:tcW w:w="0" w:type="auto"/>
            <w:tcBorders>
              <w:top w:val="single" w:sz="4" w:space="0" w:color="auto"/>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Government </w:t>
            </w:r>
            <w:proofErr w:type="spellStart"/>
            <w:r w:rsidRPr="00611637">
              <w:rPr>
                <w:rFonts w:ascii="Times New Roman" w:eastAsia="Times New Roman" w:hAnsi="Times New Roman" w:cs="Times New Roman"/>
                <w:i/>
                <w:sz w:val="20"/>
                <w:szCs w:val="20"/>
                <w:lang w:val="en-GB"/>
              </w:rPr>
              <w:t>planeco</w:t>
            </w:r>
            <w:proofErr w:type="spellEnd"/>
            <w:r w:rsidRPr="00611637">
              <w:rPr>
                <w:rFonts w:ascii="Times New Roman" w:eastAsia="Times New Roman" w:hAnsi="Times New Roman" w:cs="Times New Roman"/>
                <w:sz w:val="20"/>
                <w:szCs w:val="20"/>
                <w:lang w:val="en-GB"/>
              </w:rPr>
              <w:t xml:space="preserve"> position</w:t>
            </w:r>
          </w:p>
        </w:tc>
        <w:tc>
          <w:tcPr>
            <w:tcW w:w="0" w:type="auto"/>
            <w:tcBorders>
              <w:top w:val="single" w:sz="4" w:space="0" w:color="auto"/>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-0.154</w:t>
            </w:r>
          </w:p>
        </w:tc>
        <w:tc>
          <w:tcPr>
            <w:tcW w:w="0" w:type="auto"/>
            <w:tcBorders>
              <w:top w:val="single" w:sz="4" w:space="0" w:color="auto"/>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-0.045</w:t>
            </w:r>
          </w:p>
        </w:tc>
        <w:tc>
          <w:tcPr>
            <w:tcW w:w="0" w:type="auto"/>
            <w:tcBorders>
              <w:top w:val="single" w:sz="4" w:space="0" w:color="auto"/>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-0.047</w:t>
            </w:r>
          </w:p>
        </w:tc>
        <w:tc>
          <w:tcPr>
            <w:tcW w:w="0" w:type="auto"/>
            <w:tcBorders>
              <w:top w:val="single" w:sz="4" w:space="0" w:color="auto"/>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-0.045</w:t>
            </w:r>
          </w:p>
        </w:tc>
        <w:tc>
          <w:tcPr>
            <w:tcW w:w="0" w:type="auto"/>
            <w:tcBorders>
              <w:top w:val="single" w:sz="4" w:space="0" w:color="auto"/>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-0.038</w:t>
            </w:r>
          </w:p>
        </w:tc>
      </w:tr>
      <w:tr w:rsidR="00E34ED7" w:rsidRPr="00611637" w:rsidTr="00C15D22">
        <w:trPr>
          <w:jc w:val="center"/>
        </w:trPr>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(0.037)***</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(0.027)*</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(0.022)**</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(0.037)</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(0.041)</w:t>
            </w:r>
          </w:p>
        </w:tc>
      </w:tr>
      <w:tr w:rsidR="00E34ED7" w:rsidRPr="00611637" w:rsidTr="00C15D22">
        <w:trPr>
          <w:jc w:val="center"/>
        </w:trPr>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Government EU position</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-0.085</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0.031</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0.007</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0.006</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0.070</w:t>
            </w:r>
          </w:p>
        </w:tc>
      </w:tr>
      <w:tr w:rsidR="00E34ED7" w:rsidRPr="00611637" w:rsidTr="00C15D22">
        <w:trPr>
          <w:jc w:val="center"/>
        </w:trPr>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(0.053)</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(0.042)</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(0.035)</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(0.052)</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(0.050)</w:t>
            </w:r>
          </w:p>
        </w:tc>
      </w:tr>
      <w:tr w:rsidR="00E34ED7" w:rsidRPr="00611637" w:rsidTr="00C15D22">
        <w:trPr>
          <w:jc w:val="center"/>
        </w:trPr>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Receipts from EU budget</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0.061</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-0.203</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0.013</w:t>
            </w:r>
          </w:p>
        </w:tc>
      </w:tr>
      <w:tr w:rsidR="00E34ED7" w:rsidRPr="00611637" w:rsidTr="00C15D22">
        <w:trPr>
          <w:jc w:val="center"/>
        </w:trPr>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(0.112)</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(0.068)***</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(0.082)</w:t>
            </w:r>
          </w:p>
        </w:tc>
      </w:tr>
      <w:tr w:rsidR="00E34ED7" w:rsidRPr="00611637" w:rsidTr="00C15D22">
        <w:trPr>
          <w:jc w:val="center"/>
        </w:trPr>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Unemployment rate</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-0.115</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-0.039</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-0.016</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-0.088</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-0.002</w:t>
            </w:r>
          </w:p>
        </w:tc>
      </w:tr>
      <w:tr w:rsidR="00E34ED7" w:rsidRPr="00611637" w:rsidTr="00C15D22">
        <w:trPr>
          <w:jc w:val="center"/>
        </w:trPr>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(0.040)***</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(0.022)*</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(0.015)</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(0.024)***</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(0.032)</w:t>
            </w:r>
          </w:p>
        </w:tc>
      </w:tr>
      <w:tr w:rsidR="00E34ED7" w:rsidRPr="00611637" w:rsidTr="00C15D22">
        <w:trPr>
          <w:jc w:val="center"/>
        </w:trPr>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Inflation rate</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-0.092</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-0.025</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0.044</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-0.128</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0.040</w:t>
            </w:r>
          </w:p>
        </w:tc>
      </w:tr>
      <w:tr w:rsidR="00E34ED7" w:rsidRPr="00611637" w:rsidTr="00C15D22">
        <w:trPr>
          <w:jc w:val="center"/>
        </w:trPr>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(0.076)</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(0.043)</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(0.050)</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(0.117)</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(0.285)</w:t>
            </w:r>
          </w:p>
        </w:tc>
      </w:tr>
      <w:tr w:rsidR="00E34ED7" w:rsidRPr="00611637" w:rsidTr="00C15D22">
        <w:trPr>
          <w:jc w:val="center"/>
        </w:trPr>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Population</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-0.002</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0.008</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-0.004</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r>
      <w:tr w:rsidR="00E34ED7" w:rsidRPr="00611637" w:rsidTr="00C15D22">
        <w:trPr>
          <w:jc w:val="center"/>
        </w:trPr>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(0.009)</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(0.003)***</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(0.005)</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p>
        </w:tc>
      </w:tr>
      <w:tr w:rsidR="00E34ED7" w:rsidRPr="00611637" w:rsidTr="00C15D22">
        <w:trPr>
          <w:jc w:val="center"/>
        </w:trPr>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Constant</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1.911</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1.658</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1.046</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2.936</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1.435</w:t>
            </w:r>
          </w:p>
        </w:tc>
      </w:tr>
      <w:tr w:rsidR="00E34ED7" w:rsidRPr="00611637" w:rsidTr="00C15D22">
        <w:trPr>
          <w:jc w:val="center"/>
        </w:trPr>
        <w:tc>
          <w:tcPr>
            <w:tcW w:w="0" w:type="auto"/>
            <w:tcBorders>
              <w:top w:val="nil"/>
              <w:left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 xml:space="preserve"> </w:t>
            </w:r>
          </w:p>
        </w:tc>
        <w:tc>
          <w:tcPr>
            <w:tcW w:w="0" w:type="auto"/>
            <w:tcBorders>
              <w:top w:val="nil"/>
              <w:left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(1.535)</w:t>
            </w:r>
          </w:p>
        </w:tc>
        <w:tc>
          <w:tcPr>
            <w:tcW w:w="0" w:type="auto"/>
            <w:tcBorders>
              <w:top w:val="nil"/>
              <w:left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(0.542)***</w:t>
            </w:r>
          </w:p>
        </w:tc>
        <w:tc>
          <w:tcPr>
            <w:tcW w:w="0" w:type="auto"/>
            <w:tcBorders>
              <w:top w:val="nil"/>
              <w:left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(0.922)</w:t>
            </w:r>
          </w:p>
        </w:tc>
        <w:tc>
          <w:tcPr>
            <w:tcW w:w="0" w:type="auto"/>
            <w:tcBorders>
              <w:top w:val="nil"/>
              <w:left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(1.265)**</w:t>
            </w:r>
          </w:p>
        </w:tc>
        <w:tc>
          <w:tcPr>
            <w:tcW w:w="0" w:type="auto"/>
            <w:tcBorders>
              <w:top w:val="nil"/>
              <w:left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E34ED7">
              <w:rPr>
                <w:rFonts w:ascii="Times New Roman" w:eastAsia="Times New Roman" w:hAnsi="Times New Roman" w:cs="Times New Roman"/>
                <w:sz w:val="20"/>
                <w:szCs w:val="20"/>
                <w:lang w:val="en-GB"/>
              </w:rPr>
              <w:t>(1.463)</w:t>
            </w:r>
          </w:p>
        </w:tc>
      </w:tr>
      <w:tr w:rsidR="00E34ED7" w:rsidRPr="00611637" w:rsidTr="00C15D22">
        <w:trPr>
          <w:jc w:val="center"/>
        </w:trPr>
        <w:tc>
          <w:tcPr>
            <w:tcW w:w="0" w:type="auto"/>
            <w:tcBorders>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i/>
                <w:sz w:val="20"/>
                <w:szCs w:val="20"/>
                <w:lang w:val="en-GB"/>
              </w:rPr>
            </w:pPr>
            <w:r w:rsidRPr="00611637">
              <w:rPr>
                <w:rFonts w:ascii="Times New Roman" w:eastAsia="Times New Roman" w:hAnsi="Times New Roman" w:cs="Times New Roman"/>
                <w:i/>
                <w:sz w:val="20"/>
                <w:szCs w:val="20"/>
                <w:lang w:val="en-GB"/>
              </w:rPr>
              <w:t>N</w:t>
            </w:r>
          </w:p>
        </w:tc>
        <w:tc>
          <w:tcPr>
            <w:tcW w:w="0" w:type="auto"/>
            <w:tcBorders>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102</w:t>
            </w:r>
          </w:p>
        </w:tc>
        <w:tc>
          <w:tcPr>
            <w:tcW w:w="0" w:type="auto"/>
            <w:tcBorders>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224</w:t>
            </w:r>
          </w:p>
        </w:tc>
        <w:tc>
          <w:tcPr>
            <w:tcW w:w="0" w:type="auto"/>
            <w:tcBorders>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241</w:t>
            </w:r>
          </w:p>
        </w:tc>
        <w:tc>
          <w:tcPr>
            <w:tcW w:w="0" w:type="auto"/>
            <w:tcBorders>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107</w:t>
            </w:r>
          </w:p>
        </w:tc>
        <w:tc>
          <w:tcPr>
            <w:tcW w:w="0" w:type="auto"/>
            <w:tcBorders>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77</w:t>
            </w:r>
          </w:p>
        </w:tc>
      </w:tr>
      <w:tr w:rsidR="00E34ED7" w:rsidRPr="00611637" w:rsidTr="00C15D22">
        <w:trPr>
          <w:jc w:val="center"/>
        </w:trPr>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Number of countries</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27</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28</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28</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25</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25</w:t>
            </w:r>
          </w:p>
        </w:tc>
      </w:tr>
      <w:tr w:rsidR="00E34ED7" w:rsidRPr="00611637" w:rsidTr="00C15D22">
        <w:trPr>
          <w:jc w:val="center"/>
        </w:trPr>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Number of debates</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8</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13</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18</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14</w:t>
            </w:r>
          </w:p>
        </w:tc>
        <w:tc>
          <w:tcPr>
            <w:tcW w:w="0" w:type="auto"/>
            <w:tcBorders>
              <w:top w:val="nil"/>
              <w:left w:val="nil"/>
              <w:bottom w:val="nil"/>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5</w:t>
            </w:r>
          </w:p>
        </w:tc>
      </w:tr>
      <w:tr w:rsidR="00E34ED7" w:rsidRPr="00611637" w:rsidTr="00C15D22">
        <w:trPr>
          <w:jc w:val="center"/>
        </w:trPr>
        <w:tc>
          <w:tcPr>
            <w:tcW w:w="0" w:type="auto"/>
            <w:tcBorders>
              <w:top w:val="nil"/>
              <w:left w:val="nil"/>
              <w:bottom w:val="single" w:sz="4" w:space="0" w:color="auto"/>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Random effect</w:t>
            </w:r>
          </w:p>
        </w:tc>
        <w:tc>
          <w:tcPr>
            <w:tcW w:w="0" w:type="auto"/>
            <w:tcBorders>
              <w:top w:val="nil"/>
              <w:left w:val="nil"/>
              <w:bottom w:val="single" w:sz="4" w:space="0" w:color="auto"/>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Countries</w:t>
            </w:r>
          </w:p>
        </w:tc>
        <w:tc>
          <w:tcPr>
            <w:tcW w:w="0" w:type="auto"/>
            <w:tcBorders>
              <w:top w:val="nil"/>
              <w:left w:val="nil"/>
              <w:bottom w:val="single" w:sz="4" w:space="0" w:color="auto"/>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Palatino Linotype" w:eastAsia="Palatino Linotype" w:hAnsi="Palatino Linotype" w:cs="Palatino Linotype"/>
                <w:b/>
                <w:sz w:val="20"/>
                <w:szCs w:val="20"/>
                <w:lang w:val="en-GB"/>
              </w:rPr>
            </w:pPr>
            <w:r w:rsidRPr="00611637">
              <w:rPr>
                <w:rFonts w:ascii="Times New Roman" w:eastAsia="Times New Roman" w:hAnsi="Times New Roman" w:cs="Times New Roman"/>
                <w:sz w:val="20"/>
                <w:szCs w:val="20"/>
                <w:lang w:val="en-GB"/>
              </w:rPr>
              <w:t>Countries</w:t>
            </w:r>
          </w:p>
        </w:tc>
        <w:tc>
          <w:tcPr>
            <w:tcW w:w="0" w:type="auto"/>
            <w:tcBorders>
              <w:top w:val="nil"/>
              <w:left w:val="nil"/>
              <w:bottom w:val="single" w:sz="4" w:space="0" w:color="auto"/>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Countries</w:t>
            </w:r>
          </w:p>
        </w:tc>
        <w:tc>
          <w:tcPr>
            <w:tcW w:w="0" w:type="auto"/>
            <w:tcBorders>
              <w:top w:val="nil"/>
              <w:left w:val="nil"/>
              <w:bottom w:val="single" w:sz="4" w:space="0" w:color="auto"/>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Countries</w:t>
            </w:r>
          </w:p>
        </w:tc>
        <w:tc>
          <w:tcPr>
            <w:tcW w:w="0" w:type="auto"/>
            <w:tcBorders>
              <w:top w:val="nil"/>
              <w:left w:val="nil"/>
              <w:bottom w:val="single" w:sz="4" w:space="0" w:color="auto"/>
              <w:right w:val="nil"/>
            </w:tcBorders>
          </w:tcPr>
          <w:p w:rsidR="00E34ED7" w:rsidRPr="00611637" w:rsidRDefault="00E34ED7" w:rsidP="00E34ED7">
            <w:pPr>
              <w:pBdr>
                <w:top w:val="none" w:sz="0" w:space="0" w:color="auto"/>
                <w:left w:val="none" w:sz="0" w:space="0" w:color="auto"/>
                <w:bottom w:val="none" w:sz="0" w:space="0" w:color="auto"/>
                <w:right w:val="none" w:sz="0" w:space="0" w:color="auto"/>
                <w:between w:val="none" w:sz="0" w:space="0" w:color="auto"/>
              </w:pBdr>
              <w:spacing w:after="120"/>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Countries</w:t>
            </w:r>
          </w:p>
        </w:tc>
      </w:tr>
    </w:tbl>
    <w:p w:rsidR="004713C3" w:rsidRPr="00611637" w:rsidRDefault="004713C3" w:rsidP="004713C3">
      <w:pPr>
        <w:spacing w:before="80" w:after="80"/>
        <w:jc w:val="center"/>
        <w:rPr>
          <w:rFonts w:ascii="Palatino Linotype" w:eastAsia="Palatino Linotype" w:hAnsi="Palatino Linotype" w:cs="Palatino Linotype"/>
          <w:lang w:val="en-GB"/>
        </w:rPr>
      </w:pPr>
      <w:r w:rsidRPr="00611637">
        <w:rPr>
          <w:rFonts w:ascii="Times New Roman" w:eastAsia="Times New Roman" w:hAnsi="Times New Roman" w:cs="Times New Roman"/>
          <w:i/>
          <w:sz w:val="18"/>
          <w:szCs w:val="18"/>
          <w:lang w:val="en-GB"/>
        </w:rPr>
        <w:t xml:space="preserve">Notes: All are mixed effects linear regressions; Standard errors in parentheses; </w:t>
      </w:r>
      <w:r w:rsidRPr="00611637">
        <w:rPr>
          <w:rFonts w:ascii="Times New Roman" w:eastAsia="Times New Roman" w:hAnsi="Times New Roman" w:cs="Times New Roman"/>
          <w:i/>
          <w:sz w:val="18"/>
          <w:szCs w:val="18"/>
          <w:lang w:val="en-GB"/>
        </w:rPr>
        <w:br/>
        <w:t>Multiple imputation estimates using chained equations with predictive mean matching (m = 30);</w:t>
      </w:r>
      <w:r w:rsidRPr="00611637">
        <w:rPr>
          <w:rFonts w:ascii="Times New Roman" w:eastAsia="Times New Roman" w:hAnsi="Times New Roman" w:cs="Times New Roman"/>
          <w:i/>
          <w:sz w:val="18"/>
          <w:szCs w:val="18"/>
          <w:lang w:val="en-GB"/>
        </w:rPr>
        <w:br/>
        <w:t>* p&lt;0.1; ** p&lt;0.05; *** p&lt;0.01.</w:t>
      </w:r>
      <w:r w:rsidRPr="00611637">
        <w:rPr>
          <w:rFonts w:ascii="Palatino Linotype" w:eastAsia="Palatino Linotype" w:hAnsi="Palatino Linotype" w:cs="Palatino Linotype"/>
          <w:lang w:val="en-GB"/>
        </w:rPr>
        <w:t xml:space="preserve"> </w:t>
      </w:r>
    </w:p>
    <w:p w:rsidR="004713C3" w:rsidRDefault="004713C3" w:rsidP="007851CC">
      <w:pPr>
        <w:pStyle w:val="Maintext"/>
        <w:rPr>
          <w:lang w:val="en-GB"/>
        </w:rPr>
      </w:pPr>
    </w:p>
    <w:p w:rsidR="00CE2B18" w:rsidRDefault="00CE2B18" w:rsidP="007851CC">
      <w:pPr>
        <w:pStyle w:val="Maintext"/>
        <w:rPr>
          <w:lang w:val="en-GB"/>
        </w:rPr>
      </w:pPr>
      <w:r>
        <w:rPr>
          <w:lang w:val="en-GB"/>
        </w:rPr>
        <w:br w:type="page"/>
      </w:r>
    </w:p>
    <w:p w:rsidR="002A5E7C" w:rsidRPr="00611637" w:rsidRDefault="00501FFE" w:rsidP="00EC4DE5">
      <w:pPr>
        <w:pStyle w:val="Headings"/>
        <w:rPr>
          <w:i w:val="0"/>
          <w:lang w:val="en-GB"/>
        </w:rPr>
      </w:pPr>
      <w:bookmarkStart w:id="7" w:name="_Toc10981875"/>
      <w:r w:rsidRPr="00611637">
        <w:rPr>
          <w:i w:val="0"/>
          <w:lang w:val="en-GB"/>
        </w:rPr>
        <w:lastRenderedPageBreak/>
        <w:t>Direction of causality</w:t>
      </w:r>
      <w:bookmarkEnd w:id="7"/>
    </w:p>
    <w:p w:rsidR="00501FFE" w:rsidRPr="00611637" w:rsidRDefault="00501FFE" w:rsidP="00501FFE">
      <w:pPr>
        <w:pStyle w:val="Headings"/>
        <w:numPr>
          <w:ilvl w:val="0"/>
          <w:numId w:val="0"/>
        </w:numPr>
        <w:ind w:left="360" w:hanging="360"/>
        <w:rPr>
          <w:lang w:val="en-GB"/>
        </w:rPr>
      </w:pPr>
    </w:p>
    <w:p w:rsidR="00501FFE" w:rsidRPr="00611637" w:rsidRDefault="00501FFE" w:rsidP="00501FFE">
      <w:pPr>
        <w:pStyle w:val="Maintext"/>
        <w:rPr>
          <w:lang w:val="en-GB"/>
        </w:rPr>
      </w:pPr>
      <w:r w:rsidRPr="00611637">
        <w:rPr>
          <w:lang w:val="en-GB"/>
        </w:rPr>
        <w:t xml:space="preserve">One concern with the regression analyses </w:t>
      </w:r>
      <w:r w:rsidR="00D363E2" w:rsidRPr="00611637">
        <w:rPr>
          <w:lang w:val="en-GB"/>
        </w:rPr>
        <w:t xml:space="preserve">we </w:t>
      </w:r>
      <w:r w:rsidR="005B7AB9" w:rsidRPr="00611637">
        <w:rPr>
          <w:lang w:val="en-GB"/>
        </w:rPr>
        <w:t>conducted</w:t>
      </w:r>
      <w:r w:rsidRPr="00611637">
        <w:rPr>
          <w:lang w:val="en-GB"/>
        </w:rPr>
        <w:t xml:space="preserve"> is </w:t>
      </w:r>
      <w:r w:rsidR="00D363E2" w:rsidRPr="00611637">
        <w:rPr>
          <w:lang w:val="en-GB"/>
        </w:rPr>
        <w:t xml:space="preserve">to what extent a causal </w:t>
      </w:r>
      <w:r w:rsidR="00F562EA" w:rsidRPr="00611637">
        <w:rPr>
          <w:lang w:val="en-GB"/>
        </w:rPr>
        <w:t>e</w:t>
      </w:r>
      <w:r w:rsidR="00F562EA" w:rsidRPr="00611637">
        <w:rPr>
          <w:lang w:val="en-GB"/>
        </w:rPr>
        <w:t>f</w:t>
      </w:r>
      <w:r w:rsidR="00F562EA" w:rsidRPr="00611637">
        <w:rPr>
          <w:lang w:val="en-GB"/>
        </w:rPr>
        <w:t>fect</w:t>
      </w:r>
      <w:r w:rsidR="00D363E2" w:rsidRPr="00611637">
        <w:rPr>
          <w:lang w:val="en-GB"/>
        </w:rPr>
        <w:t xml:space="preserve"> of public opinion on governmental disapproval can be inferred from them. While the robustness of our results with regard to various </w:t>
      </w:r>
      <w:r w:rsidR="00BC77C7" w:rsidRPr="00611637">
        <w:rPr>
          <w:lang w:val="en-GB"/>
        </w:rPr>
        <w:t>specifications</w:t>
      </w:r>
      <w:r w:rsidR="00D363E2" w:rsidRPr="00611637">
        <w:rPr>
          <w:lang w:val="en-GB"/>
        </w:rPr>
        <w:t xml:space="preserve"> rules out most confounding factors, the analyses</w:t>
      </w:r>
      <w:r w:rsidR="005B7AB9" w:rsidRPr="00611637">
        <w:rPr>
          <w:lang w:val="en-GB"/>
        </w:rPr>
        <w:t xml:space="preserve"> we presented</w:t>
      </w:r>
      <w:r w:rsidR="00D363E2" w:rsidRPr="00611637">
        <w:rPr>
          <w:lang w:val="en-GB"/>
        </w:rPr>
        <w:t xml:space="preserve"> cannot ultimately rule out reversed causality, i.e. that governmental disapproval </w:t>
      </w:r>
      <w:r w:rsidR="00F562EA" w:rsidRPr="00611637">
        <w:rPr>
          <w:lang w:val="en-GB"/>
        </w:rPr>
        <w:t>drives</w:t>
      </w:r>
      <w:r w:rsidR="00D363E2" w:rsidRPr="00611637">
        <w:rPr>
          <w:lang w:val="en-GB"/>
        </w:rPr>
        <w:t xml:space="preserve"> public o</w:t>
      </w:r>
      <w:r w:rsidR="00F562EA" w:rsidRPr="00611637">
        <w:rPr>
          <w:lang w:val="en-GB"/>
        </w:rPr>
        <w:t>pposition (and media coverage)</w:t>
      </w:r>
      <w:r w:rsidR="00D363E2" w:rsidRPr="00611637">
        <w:rPr>
          <w:lang w:val="en-GB"/>
        </w:rPr>
        <w:t xml:space="preserve">. </w:t>
      </w:r>
      <w:r w:rsidR="00311FD6" w:rsidRPr="00611637">
        <w:rPr>
          <w:lang w:val="en-GB"/>
        </w:rPr>
        <w:t>The most co</w:t>
      </w:r>
      <w:r w:rsidR="00311FD6" w:rsidRPr="00611637">
        <w:rPr>
          <w:lang w:val="en-GB"/>
        </w:rPr>
        <w:t>n</w:t>
      </w:r>
      <w:r w:rsidR="00311FD6" w:rsidRPr="00611637">
        <w:rPr>
          <w:lang w:val="en-GB"/>
        </w:rPr>
        <w:t>vincing approaches to address such concerns with observational data are time-series met</w:t>
      </w:r>
      <w:r w:rsidR="00311FD6" w:rsidRPr="00611637">
        <w:rPr>
          <w:lang w:val="en-GB"/>
        </w:rPr>
        <w:t>h</w:t>
      </w:r>
      <w:r w:rsidR="00311FD6" w:rsidRPr="00611637">
        <w:rPr>
          <w:lang w:val="en-GB"/>
        </w:rPr>
        <w:t xml:space="preserve">ods such as </w:t>
      </w:r>
      <w:r w:rsidR="002A55AF" w:rsidRPr="00611637">
        <w:rPr>
          <w:lang w:val="en-GB"/>
        </w:rPr>
        <w:t xml:space="preserve">autoregressive distributive lag models and Granger causality tests. Given that our data is not time-series cross-section data, we cannot apply such methods. Therefore, we have to revert to </w:t>
      </w:r>
      <w:r w:rsidR="007A7616" w:rsidRPr="00611637">
        <w:rPr>
          <w:lang w:val="en-GB"/>
        </w:rPr>
        <w:t xml:space="preserve">alternative tests. Here, we present results of a placebo test in form of a model specification test. </w:t>
      </w:r>
      <w:r w:rsidR="00FB6E0F" w:rsidRPr="00611637">
        <w:rPr>
          <w:lang w:val="en-GB"/>
        </w:rPr>
        <w:t xml:space="preserve">The logic is as follows: if </w:t>
      </w:r>
      <w:r w:rsidR="002D24F0" w:rsidRPr="00611637">
        <w:rPr>
          <w:lang w:val="en-GB"/>
        </w:rPr>
        <w:t xml:space="preserve">governmental disapproval caused public opposition rather than the other way around, we would expect that public opposition </w:t>
      </w:r>
      <w:r w:rsidR="002D24F0" w:rsidRPr="00611637">
        <w:rPr>
          <w:i/>
          <w:lang w:val="en-GB"/>
        </w:rPr>
        <w:t>after</w:t>
      </w:r>
      <w:r w:rsidR="002D24F0" w:rsidRPr="00611637">
        <w:rPr>
          <w:lang w:val="en-GB"/>
        </w:rPr>
        <w:t xml:space="preserve"> a Council debate should be a better predictor of governmental disapproval than public oppos</w:t>
      </w:r>
      <w:r w:rsidR="002D24F0" w:rsidRPr="00611637">
        <w:rPr>
          <w:lang w:val="en-GB"/>
        </w:rPr>
        <w:t>i</w:t>
      </w:r>
      <w:r w:rsidR="002D24F0" w:rsidRPr="00611637">
        <w:rPr>
          <w:lang w:val="en-GB"/>
        </w:rPr>
        <w:t xml:space="preserve">tion </w:t>
      </w:r>
      <w:r w:rsidR="00BC77C7" w:rsidRPr="00611637">
        <w:rPr>
          <w:i/>
          <w:lang w:val="en-GB"/>
        </w:rPr>
        <w:t>before</w:t>
      </w:r>
      <w:r w:rsidR="002D24F0" w:rsidRPr="00611637">
        <w:rPr>
          <w:lang w:val="en-GB"/>
        </w:rPr>
        <w:t xml:space="preserve"> the Council meeting. In turn, if public opposition causes governmental disa</w:t>
      </w:r>
      <w:r w:rsidR="002D24F0" w:rsidRPr="00611637">
        <w:rPr>
          <w:lang w:val="en-GB"/>
        </w:rPr>
        <w:t>p</w:t>
      </w:r>
      <w:r w:rsidR="002D24F0" w:rsidRPr="00611637">
        <w:rPr>
          <w:lang w:val="en-GB"/>
        </w:rPr>
        <w:t xml:space="preserve">proval, public opposition </w:t>
      </w:r>
      <w:r w:rsidR="00BC77C7" w:rsidRPr="00611637">
        <w:rPr>
          <w:lang w:val="en-GB"/>
        </w:rPr>
        <w:t>before the</w:t>
      </w:r>
      <w:r w:rsidR="002D24F0" w:rsidRPr="00611637">
        <w:rPr>
          <w:lang w:val="en-GB"/>
        </w:rPr>
        <w:t xml:space="preserve"> Council meeting should be </w:t>
      </w:r>
      <w:r w:rsidR="00B949F0" w:rsidRPr="00611637">
        <w:rPr>
          <w:lang w:val="en-GB"/>
        </w:rPr>
        <w:t>a</w:t>
      </w:r>
      <w:r w:rsidR="002D24F0" w:rsidRPr="00611637">
        <w:rPr>
          <w:lang w:val="en-GB"/>
        </w:rPr>
        <w:t xml:space="preserve"> better</w:t>
      </w:r>
      <w:r w:rsidR="00B949F0" w:rsidRPr="00611637">
        <w:rPr>
          <w:lang w:val="en-GB"/>
        </w:rPr>
        <w:t xml:space="preserve"> predictor of go</w:t>
      </w:r>
      <w:r w:rsidR="00B949F0" w:rsidRPr="00611637">
        <w:rPr>
          <w:lang w:val="en-GB"/>
        </w:rPr>
        <w:t>v</w:t>
      </w:r>
      <w:r w:rsidR="00B949F0" w:rsidRPr="00611637">
        <w:rPr>
          <w:lang w:val="en-GB"/>
        </w:rPr>
        <w:t>ernmental disapproval</w:t>
      </w:r>
      <w:r w:rsidR="002D24F0" w:rsidRPr="00611637">
        <w:rPr>
          <w:lang w:val="en-GB"/>
        </w:rPr>
        <w:t xml:space="preserve"> than public opposition in the future.</w:t>
      </w:r>
    </w:p>
    <w:p w:rsidR="005F1FA0" w:rsidRPr="00611637" w:rsidRDefault="008E0FC0" w:rsidP="00A2295C">
      <w:pPr>
        <w:pStyle w:val="Maintext"/>
        <w:rPr>
          <w:lang w:val="en-GB"/>
        </w:rPr>
      </w:pPr>
      <w:r w:rsidRPr="00611637">
        <w:rPr>
          <w:lang w:val="en-GB"/>
        </w:rPr>
        <w:t xml:space="preserve">It is not advisable to test these expectations in a single regression model by including </w:t>
      </w:r>
      <w:r w:rsidR="00BC77C7" w:rsidRPr="00611637">
        <w:rPr>
          <w:lang w:val="en-GB"/>
        </w:rPr>
        <w:t>past</w:t>
      </w:r>
      <w:r w:rsidRPr="00611637">
        <w:rPr>
          <w:lang w:val="en-GB"/>
        </w:rPr>
        <w:t xml:space="preserve"> and future public opposition, since public opinion is highly correlated</w:t>
      </w:r>
      <w:r w:rsidR="00E41309" w:rsidRPr="00611637">
        <w:rPr>
          <w:lang w:val="en-GB"/>
        </w:rPr>
        <w:t xml:space="preserve"> over time</w:t>
      </w:r>
      <w:r w:rsidRPr="00611637">
        <w:rPr>
          <w:lang w:val="en-GB"/>
        </w:rPr>
        <w:t xml:space="preserve"> and this would cause problems with multicollinearity. Instead, we use a </w:t>
      </w:r>
      <w:r w:rsidR="0059572F" w:rsidRPr="00611637">
        <w:rPr>
          <w:lang w:val="en-GB"/>
        </w:rPr>
        <w:fldChar w:fldCharType="begin" w:fldLock="1"/>
      </w:r>
      <w:r w:rsidR="00925F49" w:rsidRPr="00611637">
        <w:rPr>
          <w:lang w:val="en-GB"/>
        </w:rPr>
        <w:instrText>ADDIN CSL_CITATION {"citationItems":[{"id":"ITEM-1","itemData":{"DOI":"10.2307/2669248","ISBN":"00925853","ISSN":"00925853","abstract":"Unknown to most world politics scholars and political scientists in general, traditional methods of model discrimination such as likelihood- ratio tests, F-tests, or artificial nesting fail when applied to nonnested models. That the vast majority of models used throughout international relations are nonlinear in terms of their functional forms only complicates the situation. The purpose of this research is to suggest techniques that discriminate properly between nonnested models and then demonstrate how these techniques can shed light on the aforementioned debates. The results of my analyses suggest that the evidence against realism in both ar- ticles is overstated.","author":[{"dropping-particle":"","family":"Clarke","given":"Kevin A.","non-dropping-particle":"","parse-names":false,"suffix":""}],"container-title":"American Journal of Political Science","id":"ITEM-1","issue":"3","issued":{"date-parts":[["2001"]]},"page":"724","title":"Testing Nonnested Models of International Relations: Reevaluating Realism","type":"article-journal","volume":"45"},"uris":["http://www.mendeley.com/documents/?uuid=e052a9a8-8619-4625-935d-23db375e09d0"]},{"id":"ITEM-2","itemData":{"DOI":"10.1093/pan/mpm004","ISBN":"1047-1987","ISSN":"10471987","abstract":"This paper considers a simple distribution-free test for nonnested model selection. The new test is shown to be asymptotically more efficient than the well-known Vuong test when the distribution of individual log-likelihood ratios is highly peaked. Monte Carlo results demonstrate that for many applied research situations, this distribution is indeed highly peaked. The simulation further demonstrates that the proposed test has greater power than the Vuong test under these conditions. The substantive application addresses the effect of domestic political institutions on foreign policy decision making. Do domestic institutions have effects because they hold political leaders accountable, or do they simply promote political norms that shape elite bargaining behavior? The results indicate that the latter model has greater explanatory power.","author":[{"dropping-particle":"","family":"Clarke","given":"Kevin A.","non-dropping-particle":"","parse-names":false,"suffix":""}],"container-title":"Political Analysis","id":"ITEM-2","issue":"3","issued":{"date-parts":[["2007"]]},"page":"347-363","title":"A Simple Distribution-Free Test for Nonnested Model Selection","type":"article-journal","volume":"15"},"uris":["http://www.mendeley.com/documents/?uuid=1b6e8dac-c482-4a73-9937-eb1a9f2cc4e3"]}],"mendeley":{"formattedCitation":"(Clarke 2001; Clarke 2007)","manualFormatting":"Clarke (2001, 2007)","plainTextFormattedCitation":"(Clarke 2001; Clarke 2007)","previouslyFormattedCitation":"(Clarke 2001; Clarke 2007)"},"properties":{"noteIndex":0},"schema":"https://github.com/citation-style-language/schema/raw/master/csl-citation.json"}</w:instrText>
      </w:r>
      <w:r w:rsidR="0059572F" w:rsidRPr="00611637">
        <w:rPr>
          <w:lang w:val="en-GB"/>
        </w:rPr>
        <w:fldChar w:fldCharType="separate"/>
      </w:r>
      <w:r w:rsidRPr="00611637">
        <w:rPr>
          <w:noProof/>
          <w:lang w:val="en-GB"/>
        </w:rPr>
        <w:t>Clarke (2001, 2007)</w:t>
      </w:r>
      <w:r w:rsidR="0059572F" w:rsidRPr="00611637">
        <w:rPr>
          <w:lang w:val="en-GB"/>
        </w:rPr>
        <w:fldChar w:fldCharType="end"/>
      </w:r>
      <w:r w:rsidRPr="00611637">
        <w:rPr>
          <w:lang w:val="en-GB"/>
        </w:rPr>
        <w:t xml:space="preserve"> specification test for non-nested models. This test ascertains whether one of two alternative models fits the data significantly better. </w:t>
      </w:r>
      <w:r w:rsidR="00DC7636" w:rsidRPr="00611637">
        <w:rPr>
          <w:lang w:val="en-GB"/>
        </w:rPr>
        <w:t>It is performed by first running each model sep</w:t>
      </w:r>
      <w:r w:rsidR="00DC7636" w:rsidRPr="00611637">
        <w:rPr>
          <w:lang w:val="en-GB"/>
        </w:rPr>
        <w:t>a</w:t>
      </w:r>
      <w:r w:rsidR="00DC7636" w:rsidRPr="00611637">
        <w:rPr>
          <w:lang w:val="en-GB"/>
        </w:rPr>
        <w:t>rately and calculating the likelihoods of each observation according to both models. The Clarke test then simply is a paired sign test of the observation-specific log-likelihood diffe</w:t>
      </w:r>
      <w:r w:rsidR="00DC7636" w:rsidRPr="00611637">
        <w:rPr>
          <w:lang w:val="en-GB"/>
        </w:rPr>
        <w:t>r</w:t>
      </w:r>
      <w:r w:rsidR="00DC7636" w:rsidRPr="00611637">
        <w:rPr>
          <w:lang w:val="en-GB"/>
        </w:rPr>
        <w:t xml:space="preserve">ences between the two competing models. </w:t>
      </w:r>
      <w:r w:rsidR="00D06DB7" w:rsidRPr="00611637">
        <w:rPr>
          <w:lang w:val="en-GB"/>
        </w:rPr>
        <w:t xml:space="preserve">We compare our </w:t>
      </w:r>
      <w:r w:rsidR="00BC77C7" w:rsidRPr="00611637">
        <w:rPr>
          <w:lang w:val="en-GB"/>
        </w:rPr>
        <w:t xml:space="preserve">Model </w:t>
      </w:r>
      <w:r w:rsidR="00C65793">
        <w:rPr>
          <w:lang w:val="en-GB"/>
        </w:rPr>
        <w:t>2</w:t>
      </w:r>
      <w:r w:rsidR="00A96F24" w:rsidRPr="00611637">
        <w:rPr>
          <w:lang w:val="en-GB"/>
        </w:rPr>
        <w:t xml:space="preserve"> from</w:t>
      </w:r>
      <w:r w:rsidR="00D06DB7" w:rsidRPr="00611637">
        <w:rPr>
          <w:lang w:val="en-GB"/>
        </w:rPr>
        <w:t xml:space="preserve"> Table 2 in the p</w:t>
      </w:r>
      <w:r w:rsidR="00D06DB7" w:rsidRPr="00611637">
        <w:rPr>
          <w:lang w:val="en-GB"/>
        </w:rPr>
        <w:t>a</w:t>
      </w:r>
      <w:r w:rsidR="00D06DB7" w:rsidRPr="00611637">
        <w:rPr>
          <w:lang w:val="en-GB"/>
        </w:rPr>
        <w:t>per</w:t>
      </w:r>
      <w:r w:rsidR="00A96F24" w:rsidRPr="00611637">
        <w:rPr>
          <w:lang w:val="en-GB"/>
        </w:rPr>
        <w:t xml:space="preserve"> to a </w:t>
      </w:r>
      <w:r w:rsidR="00D06DB7" w:rsidRPr="00611637">
        <w:rPr>
          <w:lang w:val="en-GB"/>
        </w:rPr>
        <w:t>model</w:t>
      </w:r>
      <w:r w:rsidR="00A96F24" w:rsidRPr="00611637">
        <w:rPr>
          <w:lang w:val="en-GB"/>
        </w:rPr>
        <w:t xml:space="preserve"> with the same specifications except for that we </w:t>
      </w:r>
      <w:r w:rsidR="00D06DB7" w:rsidRPr="00611637">
        <w:rPr>
          <w:lang w:val="en-GB"/>
        </w:rPr>
        <w:t>replace</w:t>
      </w:r>
      <w:r w:rsidR="00BC77C7" w:rsidRPr="00611637">
        <w:rPr>
          <w:lang w:val="en-GB"/>
        </w:rPr>
        <w:t xml:space="preserve"> the </w:t>
      </w:r>
      <w:r w:rsidR="00D06DB7" w:rsidRPr="00611637">
        <w:rPr>
          <w:lang w:val="en-GB"/>
        </w:rPr>
        <w:t>public opposition</w:t>
      </w:r>
      <w:r w:rsidR="002D566F">
        <w:rPr>
          <w:lang w:val="en-GB"/>
        </w:rPr>
        <w:t xml:space="preserve"> from the last survey</w:t>
      </w:r>
      <w:r w:rsidR="00D06DB7" w:rsidRPr="00611637">
        <w:rPr>
          <w:lang w:val="en-GB"/>
        </w:rPr>
        <w:t xml:space="preserve"> with </w:t>
      </w:r>
      <w:r w:rsidR="002D566F">
        <w:rPr>
          <w:lang w:val="en-GB"/>
        </w:rPr>
        <w:t>public opposition from the next survey</w:t>
      </w:r>
      <w:r w:rsidR="00BC77C7" w:rsidRPr="00611637">
        <w:rPr>
          <w:lang w:val="en-GB"/>
        </w:rPr>
        <w:t xml:space="preserve"> (i.e. </w:t>
      </w:r>
      <w:r w:rsidR="002D566F">
        <w:rPr>
          <w:lang w:val="en-GB"/>
        </w:rPr>
        <w:t>the next survey</w:t>
      </w:r>
      <w:r w:rsidR="00BC77C7" w:rsidRPr="00611637">
        <w:rPr>
          <w:lang w:val="en-GB"/>
        </w:rPr>
        <w:t xml:space="preserve"> </w:t>
      </w:r>
      <w:r w:rsidR="00D06DB7" w:rsidRPr="00611637">
        <w:rPr>
          <w:i/>
          <w:lang w:val="en-GB"/>
        </w:rPr>
        <w:t>afte</w:t>
      </w:r>
      <w:r w:rsidR="00D06DB7" w:rsidRPr="00611637">
        <w:rPr>
          <w:lang w:val="en-GB"/>
        </w:rPr>
        <w:t>r the Council meeting</w:t>
      </w:r>
      <w:r w:rsidR="00BC77C7" w:rsidRPr="00611637">
        <w:rPr>
          <w:lang w:val="en-GB"/>
        </w:rPr>
        <w:t>)</w:t>
      </w:r>
      <w:r w:rsidR="00D06DB7" w:rsidRPr="00611637">
        <w:rPr>
          <w:lang w:val="en-GB"/>
        </w:rPr>
        <w:t>.</w:t>
      </w:r>
      <w:r w:rsidR="004E5F0F" w:rsidRPr="00611637">
        <w:rPr>
          <w:lang w:val="en-GB"/>
        </w:rPr>
        <w:t xml:space="preserve"> Note that we do not include the random effects for debates and cou</w:t>
      </w:r>
      <w:r w:rsidR="004E5F0F" w:rsidRPr="00611637">
        <w:rPr>
          <w:lang w:val="en-GB"/>
        </w:rPr>
        <w:t>n</w:t>
      </w:r>
      <w:r w:rsidR="004E5F0F" w:rsidRPr="00611637">
        <w:rPr>
          <w:lang w:val="en-GB"/>
        </w:rPr>
        <w:t>tries, since this complicates the derivation of the observation-specific log-likelihoods. Also</w:t>
      </w:r>
      <w:r w:rsidR="00D06DB7" w:rsidRPr="00611637">
        <w:rPr>
          <w:lang w:val="en-GB"/>
        </w:rPr>
        <w:t xml:space="preserve"> note that we have to perform this test on the </w:t>
      </w:r>
      <w:r w:rsidR="00671833">
        <w:rPr>
          <w:lang w:val="en-GB"/>
        </w:rPr>
        <w:t>list-wise deleted</w:t>
      </w:r>
      <w:r w:rsidR="00D06DB7" w:rsidRPr="00611637">
        <w:rPr>
          <w:lang w:val="en-GB"/>
        </w:rPr>
        <w:t xml:space="preserve"> data withou</w:t>
      </w:r>
      <w:r w:rsidR="005F1FA0" w:rsidRPr="00611637">
        <w:rPr>
          <w:lang w:val="en-GB"/>
        </w:rPr>
        <w:t>t imputations, since it is not clear how the Clarke test statistics should be calculated on multiply imputed datasets.</w:t>
      </w:r>
      <w:r w:rsidR="004E5F0F" w:rsidRPr="00611637">
        <w:rPr>
          <w:lang w:val="en-GB"/>
        </w:rPr>
        <w:t xml:space="preserve"> The results of the Clarke test are in Table A</w:t>
      </w:r>
      <w:r w:rsidR="00671833">
        <w:rPr>
          <w:lang w:val="en-GB"/>
        </w:rPr>
        <w:t>7</w:t>
      </w:r>
      <w:r w:rsidR="004E5F0F" w:rsidRPr="00611637">
        <w:rPr>
          <w:lang w:val="en-GB"/>
        </w:rPr>
        <w:t>.</w:t>
      </w:r>
    </w:p>
    <w:p w:rsidR="005F1FA0" w:rsidRPr="00611637" w:rsidRDefault="005A1963" w:rsidP="005F1FA0">
      <w:pPr>
        <w:spacing w:before="720"/>
        <w:jc w:val="center"/>
        <w:outlineLvl w:val="0"/>
        <w:rPr>
          <w:rFonts w:ascii="Palatino Linotype" w:eastAsia="Palatino Linotype" w:hAnsi="Palatino Linotype" w:cs="Palatino Linotype"/>
          <w:b/>
          <w:lang w:val="en-GB"/>
        </w:rPr>
      </w:pPr>
      <w:r w:rsidRPr="00611637">
        <w:rPr>
          <w:rFonts w:ascii="Palatino Linotype" w:eastAsia="Palatino Linotype" w:hAnsi="Palatino Linotype" w:cs="Palatino Linotype"/>
          <w:b/>
          <w:lang w:val="en-GB"/>
        </w:rPr>
        <w:lastRenderedPageBreak/>
        <w:t>Table A</w:t>
      </w:r>
      <w:r w:rsidR="00D36EB0">
        <w:rPr>
          <w:rFonts w:ascii="Palatino Linotype" w:eastAsia="Palatino Linotype" w:hAnsi="Palatino Linotype" w:cs="Palatino Linotype"/>
          <w:b/>
          <w:lang w:val="en-GB"/>
        </w:rPr>
        <w:t>7</w:t>
      </w:r>
      <w:r w:rsidR="005F1FA0" w:rsidRPr="00611637">
        <w:rPr>
          <w:rFonts w:ascii="Palatino Linotype" w:eastAsia="Palatino Linotype" w:hAnsi="Palatino Linotype" w:cs="Palatino Linotype"/>
          <w:b/>
          <w:lang w:val="en-GB"/>
        </w:rPr>
        <w:t xml:space="preserve">: </w:t>
      </w:r>
      <w:r w:rsidR="005F1FA0" w:rsidRPr="00611637">
        <w:rPr>
          <w:rFonts w:ascii="Palatino Linotype" w:eastAsia="Palatino Linotype" w:hAnsi="Palatino Linotype" w:cs="Palatino Linotype"/>
          <w:lang w:val="en-GB"/>
        </w:rPr>
        <w:t>Clarke test results for placebo test of direction of causality</w:t>
      </w:r>
    </w:p>
    <w:p w:rsidR="005F1FA0" w:rsidRPr="00611637" w:rsidRDefault="005F1FA0" w:rsidP="005F1FA0">
      <w:pPr>
        <w:jc w:val="both"/>
        <w:rPr>
          <w:rFonts w:ascii="Palatino Linotype" w:eastAsia="Palatino Linotype" w:hAnsi="Palatino Linotype" w:cs="Palatino Linotype"/>
          <w:b/>
          <w:sz w:val="24"/>
          <w:szCs w:val="24"/>
          <w:lang w:val="en-GB"/>
        </w:rPr>
      </w:pPr>
    </w:p>
    <w:tbl>
      <w:tblPr>
        <w:tblStyle w:val="TableGrid"/>
        <w:tblW w:w="0" w:type="auto"/>
        <w:jc w:val="center"/>
        <w:tblLook w:val="04A0"/>
      </w:tblPr>
      <w:tblGrid>
        <w:gridCol w:w="4532"/>
        <w:gridCol w:w="1143"/>
      </w:tblGrid>
      <w:tr w:rsidR="00E427BF" w:rsidRPr="00611637" w:rsidTr="00AB7EE3">
        <w:trPr>
          <w:jc w:val="center"/>
        </w:trPr>
        <w:tc>
          <w:tcPr>
            <w:tcW w:w="0" w:type="auto"/>
            <w:tcBorders>
              <w:left w:val="nil"/>
              <w:right w:val="nil"/>
            </w:tcBorders>
          </w:tcPr>
          <w:p w:rsidR="00E427BF" w:rsidRPr="00611637" w:rsidRDefault="00E427BF" w:rsidP="00AB7EE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p>
        </w:tc>
        <w:tc>
          <w:tcPr>
            <w:tcW w:w="1143" w:type="dxa"/>
            <w:tcBorders>
              <w:left w:val="nil"/>
              <w:right w:val="nil"/>
            </w:tcBorders>
          </w:tcPr>
          <w:p w:rsidR="00E427BF" w:rsidRPr="00611637" w:rsidRDefault="002F08B7" w:rsidP="00AB7EE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b/>
                <w:sz w:val="24"/>
                <w:szCs w:val="24"/>
                <w:lang w:val="en-GB"/>
              </w:rPr>
            </w:pPr>
            <w:r w:rsidRPr="00611637">
              <w:rPr>
                <w:rFonts w:ascii="Times New Roman" w:eastAsia="Times New Roman" w:hAnsi="Times New Roman" w:cs="Times New Roman"/>
                <w:i/>
                <w:sz w:val="20"/>
                <w:szCs w:val="20"/>
                <w:lang w:val="en-GB"/>
              </w:rPr>
              <w:t>Clarke test</w:t>
            </w:r>
          </w:p>
        </w:tc>
      </w:tr>
      <w:tr w:rsidR="00717370" w:rsidRPr="00611637" w:rsidTr="00AB7EE3">
        <w:trPr>
          <w:jc w:val="center"/>
        </w:trPr>
        <w:tc>
          <w:tcPr>
            <w:tcW w:w="0" w:type="auto"/>
            <w:tcBorders>
              <w:left w:val="nil"/>
              <w:bottom w:val="nil"/>
              <w:right w:val="nil"/>
            </w:tcBorders>
          </w:tcPr>
          <w:p w:rsidR="00717370" w:rsidRPr="00611637" w:rsidRDefault="00717370" w:rsidP="00AB7EE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Number of observations</w:t>
            </w:r>
          </w:p>
        </w:tc>
        <w:tc>
          <w:tcPr>
            <w:tcW w:w="1143" w:type="dxa"/>
            <w:tcBorders>
              <w:left w:val="nil"/>
              <w:bottom w:val="nil"/>
              <w:right w:val="nil"/>
            </w:tcBorders>
          </w:tcPr>
          <w:p w:rsidR="00717370" w:rsidRPr="00611637" w:rsidRDefault="008C710E" w:rsidP="00AB7EE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sz w:val="20"/>
                <w:szCs w:val="20"/>
                <w:lang w:val="en-GB"/>
              </w:rPr>
            </w:pPr>
            <w:r>
              <w:rPr>
                <w:rFonts w:ascii="Palatino Linotype" w:eastAsia="Palatino Linotype" w:hAnsi="Palatino Linotype" w:cs="Palatino Linotype"/>
                <w:sz w:val="20"/>
                <w:szCs w:val="20"/>
                <w:lang w:val="en-GB"/>
              </w:rPr>
              <w:t>523</w:t>
            </w:r>
          </w:p>
        </w:tc>
      </w:tr>
      <w:tr w:rsidR="00E427BF" w:rsidRPr="00611637" w:rsidTr="00717370">
        <w:trPr>
          <w:jc w:val="center"/>
        </w:trPr>
        <w:tc>
          <w:tcPr>
            <w:tcW w:w="0" w:type="auto"/>
            <w:tcBorders>
              <w:top w:val="nil"/>
              <w:left w:val="nil"/>
              <w:bottom w:val="nil"/>
              <w:right w:val="nil"/>
            </w:tcBorders>
          </w:tcPr>
          <w:p w:rsidR="00E427BF" w:rsidRPr="00611637" w:rsidRDefault="00E427BF" w:rsidP="00AB7EE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Expected higher log-likelihoods</w:t>
            </w:r>
          </w:p>
        </w:tc>
        <w:tc>
          <w:tcPr>
            <w:tcW w:w="1143" w:type="dxa"/>
            <w:tcBorders>
              <w:top w:val="nil"/>
              <w:left w:val="nil"/>
              <w:bottom w:val="nil"/>
              <w:right w:val="nil"/>
            </w:tcBorders>
          </w:tcPr>
          <w:p w:rsidR="00E427BF" w:rsidRPr="00611637" w:rsidRDefault="008C710E" w:rsidP="00AB7EE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sz w:val="20"/>
                <w:szCs w:val="20"/>
                <w:lang w:val="en-GB"/>
              </w:rPr>
            </w:pPr>
            <w:r>
              <w:rPr>
                <w:rFonts w:ascii="Palatino Linotype" w:eastAsia="Palatino Linotype" w:hAnsi="Palatino Linotype" w:cs="Palatino Linotype"/>
                <w:sz w:val="20"/>
                <w:szCs w:val="20"/>
                <w:lang w:val="en-GB"/>
              </w:rPr>
              <w:t>261.5</w:t>
            </w:r>
          </w:p>
        </w:tc>
      </w:tr>
      <w:tr w:rsidR="00E427BF" w:rsidRPr="00611637" w:rsidTr="00AB7EE3">
        <w:trPr>
          <w:jc w:val="center"/>
        </w:trPr>
        <w:tc>
          <w:tcPr>
            <w:tcW w:w="0" w:type="auto"/>
            <w:tcBorders>
              <w:top w:val="nil"/>
              <w:left w:val="nil"/>
              <w:bottom w:val="nil"/>
              <w:right w:val="nil"/>
            </w:tcBorders>
          </w:tcPr>
          <w:p w:rsidR="00E427BF" w:rsidRPr="00611637" w:rsidRDefault="00E427BF" w:rsidP="00AB7EE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Observed higher log-likelihoods</w:t>
            </w:r>
            <w:r w:rsidR="00717370" w:rsidRPr="00611637">
              <w:rPr>
                <w:rFonts w:ascii="Times New Roman" w:eastAsia="Times New Roman" w:hAnsi="Times New Roman" w:cs="Times New Roman"/>
                <w:sz w:val="20"/>
                <w:szCs w:val="20"/>
                <w:lang w:val="en-GB"/>
              </w:rPr>
              <w:t xml:space="preserve"> for </w:t>
            </w:r>
            <w:r w:rsidR="00AC113F" w:rsidRPr="00611637">
              <w:rPr>
                <w:rFonts w:ascii="Times New Roman" w:eastAsia="Times New Roman" w:hAnsi="Times New Roman" w:cs="Times New Roman"/>
                <w:sz w:val="20"/>
                <w:szCs w:val="20"/>
                <w:lang w:val="en-GB"/>
              </w:rPr>
              <w:t>‘</w:t>
            </w:r>
            <w:r w:rsidR="00717370" w:rsidRPr="00611637">
              <w:rPr>
                <w:rFonts w:ascii="Times New Roman" w:eastAsia="Times New Roman" w:hAnsi="Times New Roman" w:cs="Times New Roman"/>
                <w:sz w:val="20"/>
                <w:szCs w:val="20"/>
                <w:lang w:val="en-GB"/>
              </w:rPr>
              <w:t>Linear model</w:t>
            </w:r>
            <w:r w:rsidR="00AC113F" w:rsidRPr="00611637">
              <w:rPr>
                <w:rFonts w:ascii="Times New Roman" w:eastAsia="Times New Roman" w:hAnsi="Times New Roman" w:cs="Times New Roman"/>
                <w:sz w:val="20"/>
                <w:szCs w:val="20"/>
                <w:lang w:val="en-GB"/>
              </w:rPr>
              <w:t>’</w:t>
            </w:r>
          </w:p>
        </w:tc>
        <w:tc>
          <w:tcPr>
            <w:tcW w:w="1143" w:type="dxa"/>
            <w:tcBorders>
              <w:top w:val="nil"/>
              <w:left w:val="nil"/>
              <w:bottom w:val="nil"/>
              <w:right w:val="nil"/>
            </w:tcBorders>
          </w:tcPr>
          <w:p w:rsidR="00E427BF" w:rsidRPr="00611637" w:rsidRDefault="008C710E" w:rsidP="00AB7EE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sz w:val="20"/>
                <w:szCs w:val="20"/>
                <w:lang w:val="en-GB"/>
              </w:rPr>
            </w:pPr>
            <w:r>
              <w:rPr>
                <w:rFonts w:ascii="Palatino Linotype" w:eastAsia="Palatino Linotype" w:hAnsi="Palatino Linotype" w:cs="Palatino Linotype"/>
                <w:sz w:val="20"/>
                <w:szCs w:val="20"/>
                <w:lang w:val="en-GB"/>
              </w:rPr>
              <w:t>301</w:t>
            </w:r>
          </w:p>
        </w:tc>
      </w:tr>
      <w:tr w:rsidR="00717370" w:rsidRPr="00611637" w:rsidTr="00AB7EE3">
        <w:trPr>
          <w:jc w:val="center"/>
        </w:trPr>
        <w:tc>
          <w:tcPr>
            <w:tcW w:w="0" w:type="auto"/>
            <w:tcBorders>
              <w:top w:val="nil"/>
              <w:left w:val="nil"/>
              <w:bottom w:val="nil"/>
              <w:right w:val="nil"/>
            </w:tcBorders>
          </w:tcPr>
          <w:p w:rsidR="00717370" w:rsidRPr="00611637" w:rsidRDefault="00717370" w:rsidP="00717370">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Observed higher log-likelihoods for alternative model</w:t>
            </w:r>
          </w:p>
        </w:tc>
        <w:tc>
          <w:tcPr>
            <w:tcW w:w="1143" w:type="dxa"/>
            <w:tcBorders>
              <w:top w:val="nil"/>
              <w:left w:val="nil"/>
              <w:bottom w:val="nil"/>
              <w:right w:val="nil"/>
            </w:tcBorders>
          </w:tcPr>
          <w:p w:rsidR="00717370" w:rsidRPr="00611637" w:rsidRDefault="008C710E" w:rsidP="00AB7EE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sz w:val="20"/>
                <w:szCs w:val="20"/>
                <w:lang w:val="en-GB"/>
              </w:rPr>
            </w:pPr>
            <w:r>
              <w:rPr>
                <w:rFonts w:ascii="Palatino Linotype" w:eastAsia="Palatino Linotype" w:hAnsi="Palatino Linotype" w:cs="Palatino Linotype"/>
                <w:sz w:val="20"/>
                <w:szCs w:val="20"/>
                <w:lang w:val="en-GB"/>
              </w:rPr>
              <w:t>222</w:t>
            </w:r>
          </w:p>
        </w:tc>
      </w:tr>
      <w:tr w:rsidR="00E427BF" w:rsidRPr="00611637" w:rsidTr="009C24C6">
        <w:trPr>
          <w:jc w:val="center"/>
        </w:trPr>
        <w:tc>
          <w:tcPr>
            <w:tcW w:w="0" w:type="auto"/>
            <w:tcBorders>
              <w:top w:val="nil"/>
              <w:left w:val="nil"/>
              <w:bottom w:val="single" w:sz="4" w:space="0" w:color="auto"/>
              <w:right w:val="nil"/>
            </w:tcBorders>
          </w:tcPr>
          <w:p w:rsidR="00E427BF" w:rsidRPr="00611637" w:rsidRDefault="00E427BF" w:rsidP="00AB7EE3">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0"/>
                <w:szCs w:val="20"/>
                <w:lang w:val="en-GB"/>
              </w:rPr>
            </w:pPr>
            <w:r w:rsidRPr="00611637">
              <w:rPr>
                <w:rFonts w:ascii="Times New Roman" w:eastAsia="Times New Roman" w:hAnsi="Times New Roman" w:cs="Times New Roman"/>
                <w:sz w:val="20"/>
                <w:szCs w:val="20"/>
                <w:lang w:val="en-GB"/>
              </w:rPr>
              <w:t xml:space="preserve">P-value </w:t>
            </w:r>
            <m:oMath>
              <m:sSub>
                <m:sSubPr>
                  <m:ctrlPr>
                    <w:rPr>
                      <w:rFonts w:ascii="Cambria Math" w:eastAsia="Times New Roman" w:hAnsi="Cambria Math" w:cs="Times New Roman"/>
                      <w:sz w:val="20"/>
                      <w:szCs w:val="20"/>
                      <w:lang w:val="en-GB"/>
                    </w:rPr>
                  </m:ctrlPr>
                </m:sSubPr>
                <m:e>
                  <m:r>
                    <m:rPr>
                      <m:sty m:val="p"/>
                    </m:rPr>
                    <w:rPr>
                      <w:rFonts w:ascii="Cambria Math" w:eastAsia="Times New Roman" w:hAnsi="Cambria Math" w:cs="Times New Roman"/>
                      <w:sz w:val="20"/>
                      <w:szCs w:val="20"/>
                      <w:lang w:val="en-GB"/>
                    </w:rPr>
                    <m:t>H</m:t>
                  </m:r>
                </m:e>
                <m:sub>
                  <m:r>
                    <m:rPr>
                      <m:sty m:val="p"/>
                    </m:rPr>
                    <w:rPr>
                      <w:rFonts w:ascii="Cambria Math" w:eastAsia="Times New Roman" w:hAnsi="Cambria Math" w:cs="Times New Roman"/>
                      <w:sz w:val="20"/>
                      <w:szCs w:val="20"/>
                      <w:lang w:val="en-GB"/>
                    </w:rPr>
                    <m:t>0</m:t>
                  </m:r>
                </m:sub>
              </m:sSub>
            </m:oMath>
            <w:r w:rsidRPr="00611637">
              <w:rPr>
                <w:rFonts w:ascii="Times New Roman" w:eastAsia="Times New Roman" w:hAnsi="Times New Roman" w:cs="Times New Roman"/>
                <w:sz w:val="20"/>
                <w:szCs w:val="20"/>
                <w:lang w:val="en-GB"/>
              </w:rPr>
              <w:t>: median of differences = 0</w:t>
            </w:r>
          </w:p>
        </w:tc>
        <w:tc>
          <w:tcPr>
            <w:tcW w:w="1143" w:type="dxa"/>
            <w:tcBorders>
              <w:top w:val="nil"/>
              <w:left w:val="nil"/>
              <w:bottom w:val="single" w:sz="4" w:space="0" w:color="auto"/>
              <w:right w:val="nil"/>
            </w:tcBorders>
          </w:tcPr>
          <w:p w:rsidR="00E427BF" w:rsidRPr="00611637" w:rsidRDefault="009C24C6" w:rsidP="00AB7EE3">
            <w:pPr>
              <w:pBdr>
                <w:top w:val="none" w:sz="0" w:space="0" w:color="auto"/>
                <w:left w:val="none" w:sz="0" w:space="0" w:color="auto"/>
                <w:bottom w:val="none" w:sz="0" w:space="0" w:color="auto"/>
                <w:right w:val="none" w:sz="0" w:space="0" w:color="auto"/>
                <w:between w:val="none" w:sz="0" w:space="0" w:color="auto"/>
              </w:pBdr>
              <w:jc w:val="both"/>
              <w:rPr>
                <w:rFonts w:ascii="Palatino Linotype" w:eastAsia="Palatino Linotype" w:hAnsi="Palatino Linotype" w:cs="Palatino Linotype"/>
                <w:sz w:val="20"/>
                <w:szCs w:val="20"/>
                <w:lang w:val="en-GB"/>
              </w:rPr>
            </w:pPr>
            <w:r w:rsidRPr="00611637">
              <w:rPr>
                <w:rFonts w:ascii="Palatino Linotype" w:eastAsia="Palatino Linotype" w:hAnsi="Palatino Linotype" w:cs="Palatino Linotype"/>
                <w:sz w:val="20"/>
                <w:szCs w:val="20"/>
                <w:lang w:val="en-GB"/>
              </w:rPr>
              <w:t>0.0</w:t>
            </w:r>
            <w:r w:rsidR="00D421CA" w:rsidRPr="00611637">
              <w:rPr>
                <w:rFonts w:ascii="Palatino Linotype" w:eastAsia="Palatino Linotype" w:hAnsi="Palatino Linotype" w:cs="Palatino Linotype"/>
                <w:sz w:val="20"/>
                <w:szCs w:val="20"/>
                <w:lang w:val="en-GB"/>
              </w:rPr>
              <w:t>0</w:t>
            </w:r>
            <w:r w:rsidR="008C710E">
              <w:rPr>
                <w:rFonts w:ascii="Palatino Linotype" w:eastAsia="Palatino Linotype" w:hAnsi="Palatino Linotype" w:cs="Palatino Linotype"/>
                <w:sz w:val="20"/>
                <w:szCs w:val="20"/>
                <w:lang w:val="en-GB"/>
              </w:rPr>
              <w:t>1</w:t>
            </w:r>
          </w:p>
        </w:tc>
      </w:tr>
    </w:tbl>
    <w:p w:rsidR="005F1FA0" w:rsidRPr="00611637" w:rsidRDefault="005F1FA0" w:rsidP="00501FFE">
      <w:pPr>
        <w:pStyle w:val="Maintext"/>
        <w:rPr>
          <w:lang w:val="en-GB"/>
        </w:rPr>
      </w:pPr>
    </w:p>
    <w:p w:rsidR="00735C36" w:rsidRPr="00611637" w:rsidRDefault="00735C36" w:rsidP="00717370">
      <w:pPr>
        <w:pStyle w:val="Maintext"/>
        <w:rPr>
          <w:lang w:val="en-GB"/>
        </w:rPr>
      </w:pPr>
    </w:p>
    <w:p w:rsidR="00501FFE" w:rsidRPr="00611637" w:rsidRDefault="00717370" w:rsidP="00717370">
      <w:pPr>
        <w:pStyle w:val="Maintext"/>
        <w:rPr>
          <w:lang w:val="en-GB"/>
        </w:rPr>
      </w:pPr>
      <w:r w:rsidRPr="00611637">
        <w:rPr>
          <w:lang w:val="en-GB"/>
        </w:rPr>
        <w:t xml:space="preserve">The results show that for </w:t>
      </w:r>
      <w:r w:rsidR="008C710E">
        <w:rPr>
          <w:lang w:val="en-GB"/>
        </w:rPr>
        <w:t>301</w:t>
      </w:r>
      <w:r w:rsidRPr="00611637">
        <w:rPr>
          <w:lang w:val="en-GB"/>
        </w:rPr>
        <w:t xml:space="preserve"> observations, the observation-specific log-likelihoods from </w:t>
      </w:r>
      <w:r w:rsidR="00D421CA" w:rsidRPr="00611637">
        <w:rPr>
          <w:lang w:val="en-GB"/>
        </w:rPr>
        <w:t xml:space="preserve">Model </w:t>
      </w:r>
      <w:r w:rsidR="00C65793">
        <w:rPr>
          <w:lang w:val="en-GB"/>
        </w:rPr>
        <w:t>2</w:t>
      </w:r>
      <w:r w:rsidRPr="00611637">
        <w:rPr>
          <w:lang w:val="en-GB"/>
        </w:rPr>
        <w:t xml:space="preserve"> using </w:t>
      </w:r>
      <w:r w:rsidR="007F0DE8" w:rsidRPr="00611637">
        <w:rPr>
          <w:lang w:val="en-GB"/>
        </w:rPr>
        <w:t xml:space="preserve">the </w:t>
      </w:r>
      <w:r w:rsidRPr="00611637">
        <w:rPr>
          <w:lang w:val="en-GB"/>
        </w:rPr>
        <w:t>public opposition</w:t>
      </w:r>
      <w:r w:rsidR="008C710E">
        <w:rPr>
          <w:lang w:val="en-GB"/>
        </w:rPr>
        <w:t xml:space="preserve"> from the last survey</w:t>
      </w:r>
      <w:r w:rsidRPr="00611637">
        <w:rPr>
          <w:lang w:val="en-GB"/>
        </w:rPr>
        <w:t xml:space="preserve"> are higher than the log-likelihoods from the alternative model using </w:t>
      </w:r>
      <w:r w:rsidR="008C710E">
        <w:rPr>
          <w:lang w:val="en-GB"/>
        </w:rPr>
        <w:t xml:space="preserve">public opinion </w:t>
      </w:r>
      <w:r w:rsidR="00671833">
        <w:rPr>
          <w:lang w:val="en-GB"/>
        </w:rPr>
        <w:t>from</w:t>
      </w:r>
      <w:r w:rsidR="008C710E">
        <w:rPr>
          <w:lang w:val="en-GB"/>
        </w:rPr>
        <w:t xml:space="preserve"> the next survey</w:t>
      </w:r>
      <w:r w:rsidRPr="00611637">
        <w:rPr>
          <w:lang w:val="en-GB"/>
        </w:rPr>
        <w:t>. In co</w:t>
      </w:r>
      <w:r w:rsidRPr="00611637">
        <w:rPr>
          <w:lang w:val="en-GB"/>
        </w:rPr>
        <w:t>n</w:t>
      </w:r>
      <w:r w:rsidRPr="00611637">
        <w:rPr>
          <w:lang w:val="en-GB"/>
        </w:rPr>
        <w:t xml:space="preserve">trast, the alternative model provides higher log-likelihoods for </w:t>
      </w:r>
      <w:r w:rsidR="008C710E">
        <w:rPr>
          <w:lang w:val="en-GB"/>
        </w:rPr>
        <w:t>222</w:t>
      </w:r>
      <w:r w:rsidRPr="00611637">
        <w:rPr>
          <w:lang w:val="en-GB"/>
        </w:rPr>
        <w:t xml:space="preserve"> observations. This di</w:t>
      </w:r>
      <w:r w:rsidR="004E5F0F" w:rsidRPr="00611637">
        <w:rPr>
          <w:lang w:val="en-GB"/>
        </w:rPr>
        <w:t>ffe</w:t>
      </w:r>
      <w:r w:rsidR="004E5F0F" w:rsidRPr="00611637">
        <w:rPr>
          <w:lang w:val="en-GB"/>
        </w:rPr>
        <w:t>r</w:t>
      </w:r>
      <w:r w:rsidR="004E5F0F" w:rsidRPr="00611637">
        <w:rPr>
          <w:lang w:val="en-GB"/>
        </w:rPr>
        <w:t>ence is highly statistically significant</w:t>
      </w:r>
      <w:r w:rsidRPr="00611637">
        <w:rPr>
          <w:lang w:val="en-GB"/>
        </w:rPr>
        <w:t xml:space="preserve">. Hence, the specification using </w:t>
      </w:r>
      <w:r w:rsidR="004E5F0F" w:rsidRPr="00611637">
        <w:rPr>
          <w:lang w:val="en-GB"/>
        </w:rPr>
        <w:t>past</w:t>
      </w:r>
      <w:r w:rsidRPr="00611637">
        <w:rPr>
          <w:lang w:val="en-GB"/>
        </w:rPr>
        <w:t xml:space="preserve"> opinion fits the data significantly better than a model using future opinion. If governmental disapproval caused public opposition, we woul</w:t>
      </w:r>
      <w:r w:rsidR="002B651F" w:rsidRPr="00611637">
        <w:rPr>
          <w:lang w:val="en-GB"/>
        </w:rPr>
        <w:t>d expect the opposite. Hence, our findings</w:t>
      </w:r>
      <w:r w:rsidRPr="00611637">
        <w:rPr>
          <w:lang w:val="en-GB"/>
        </w:rPr>
        <w:t xml:space="preserve"> pass the placebo test. </w:t>
      </w:r>
    </w:p>
    <w:p w:rsidR="00717370" w:rsidRPr="00611637" w:rsidRDefault="00717370" w:rsidP="00717370">
      <w:pPr>
        <w:pStyle w:val="Maintext"/>
        <w:rPr>
          <w:lang w:val="en-GB"/>
        </w:rPr>
      </w:pPr>
    </w:p>
    <w:p w:rsidR="00717370" w:rsidRPr="00611637" w:rsidRDefault="00717370" w:rsidP="00717370">
      <w:pPr>
        <w:pStyle w:val="Maintext"/>
        <w:rPr>
          <w:lang w:val="en-GB"/>
        </w:rPr>
      </w:pPr>
      <w:r w:rsidRPr="00611637">
        <w:rPr>
          <w:lang w:val="en-GB"/>
        </w:rPr>
        <w:br w:type="page"/>
      </w:r>
    </w:p>
    <w:p w:rsidR="00EC4DE5" w:rsidRPr="00611637" w:rsidRDefault="00EC4DE5" w:rsidP="00EC4DE5">
      <w:pPr>
        <w:pStyle w:val="Headings"/>
        <w:rPr>
          <w:i w:val="0"/>
          <w:lang w:val="en-GB"/>
        </w:rPr>
      </w:pPr>
      <w:bookmarkStart w:id="8" w:name="_Toc10981876"/>
      <w:r w:rsidRPr="00611637">
        <w:rPr>
          <w:i w:val="0"/>
          <w:lang w:val="en-GB"/>
        </w:rPr>
        <w:lastRenderedPageBreak/>
        <w:t>DICEU codebook</w:t>
      </w:r>
      <w:bookmarkEnd w:id="2"/>
      <w:bookmarkEnd w:id="8"/>
    </w:p>
    <w:p w:rsidR="00EC4DE5" w:rsidRPr="00611637" w:rsidRDefault="00EC4DE5" w:rsidP="00EC4DE5">
      <w:pPr>
        <w:pStyle w:val="Headings"/>
        <w:numPr>
          <w:ilvl w:val="0"/>
          <w:numId w:val="0"/>
        </w:numPr>
        <w:rPr>
          <w:lang w:val="en-GB"/>
        </w:rPr>
      </w:pPr>
    </w:p>
    <w:p w:rsidR="00EC4DE5" w:rsidRPr="00611637" w:rsidRDefault="00EC4DE5" w:rsidP="00EC4DE5">
      <w:pPr>
        <w:pStyle w:val="Maintext"/>
        <w:rPr>
          <w:lang w:val="en-GB"/>
        </w:rPr>
      </w:pPr>
      <w:r w:rsidRPr="00611637">
        <w:rPr>
          <w:lang w:val="en-GB"/>
        </w:rPr>
        <w:t>Here, we present the part of our comprehensive DICEU debate codebook that is rel</w:t>
      </w:r>
      <w:r w:rsidRPr="00611637">
        <w:rPr>
          <w:lang w:val="en-GB"/>
        </w:rPr>
        <w:t>e</w:t>
      </w:r>
      <w:r w:rsidRPr="00611637">
        <w:rPr>
          <w:lang w:val="en-GB"/>
        </w:rPr>
        <w:t>vant to the analyses used in this paper.</w:t>
      </w:r>
    </w:p>
    <w:p w:rsidR="00EC4DE5" w:rsidRPr="00611637" w:rsidRDefault="00EC4DE5" w:rsidP="00EC4DE5">
      <w:pPr>
        <w:pStyle w:val="Maintext"/>
        <w:rPr>
          <w:lang w:val="en-GB"/>
        </w:rPr>
      </w:pPr>
    </w:p>
    <w:p w:rsidR="00EC4DE5" w:rsidRPr="00611637" w:rsidRDefault="00EC4DE5" w:rsidP="00EC4DE5">
      <w:pPr>
        <w:jc w:val="center"/>
        <w:rPr>
          <w:b/>
          <w:bCs/>
          <w:sz w:val="40"/>
          <w:szCs w:val="40"/>
          <w:lang w:val="en-GB"/>
        </w:rPr>
      </w:pPr>
      <w:r w:rsidRPr="00611637">
        <w:rPr>
          <w:b/>
          <w:bCs/>
          <w:sz w:val="40"/>
          <w:szCs w:val="40"/>
          <w:lang w:val="en-GB"/>
        </w:rPr>
        <w:t>Debates in the Council of the European Union (DICEU)</w:t>
      </w:r>
    </w:p>
    <w:p w:rsidR="00EC4DE5" w:rsidRPr="00611637" w:rsidRDefault="00EC4DE5" w:rsidP="00EC4DE5">
      <w:pPr>
        <w:jc w:val="center"/>
        <w:rPr>
          <w:b/>
          <w:bCs/>
          <w:sz w:val="36"/>
          <w:szCs w:val="36"/>
          <w:lang w:val="en-GB"/>
        </w:rPr>
      </w:pPr>
      <w:r w:rsidRPr="00611637">
        <w:rPr>
          <w:b/>
          <w:bCs/>
          <w:sz w:val="36"/>
          <w:szCs w:val="36"/>
          <w:lang w:val="en-GB"/>
        </w:rPr>
        <w:br/>
        <w:t>- CODEBOOK -</w:t>
      </w:r>
    </w:p>
    <w:p w:rsidR="00EC4DE5" w:rsidRPr="00611637" w:rsidRDefault="00EC4DE5" w:rsidP="00EC4DE5">
      <w:pPr>
        <w:jc w:val="center"/>
        <w:rPr>
          <w:b/>
          <w:bCs/>
          <w:sz w:val="36"/>
          <w:szCs w:val="36"/>
          <w:lang w:val="en-GB"/>
        </w:rPr>
      </w:pPr>
      <w:r w:rsidRPr="00611637">
        <w:rPr>
          <w:b/>
          <w:bCs/>
          <w:sz w:val="36"/>
          <w:szCs w:val="36"/>
          <w:lang w:val="en-GB"/>
        </w:rPr>
        <w:t>v. 1.0</w:t>
      </w:r>
    </w:p>
    <w:p w:rsidR="00EC4DE5" w:rsidRPr="00611637" w:rsidRDefault="00EC4DE5" w:rsidP="00EC4DE5">
      <w:pPr>
        <w:rPr>
          <w:b/>
          <w:bCs/>
          <w:lang w:val="en-GB"/>
        </w:rPr>
      </w:pPr>
    </w:p>
    <w:p w:rsidR="00EC4DE5" w:rsidRPr="00611637" w:rsidRDefault="00EC4DE5" w:rsidP="00EC4DE5">
      <w:pPr>
        <w:rPr>
          <w:lang w:val="en-GB"/>
        </w:rPr>
      </w:pPr>
      <w:r w:rsidRPr="00611637">
        <w:rPr>
          <w:lang w:val="en-GB"/>
        </w:rPr>
        <w:t>The videos</w:t>
      </w:r>
      <w:r w:rsidRPr="00FC674A">
        <w:rPr>
          <w:rStyle w:val="FootnoteReference"/>
        </w:rPr>
        <w:footnoteReference w:id="3"/>
      </w:r>
      <w:r w:rsidRPr="00611637">
        <w:rPr>
          <w:lang w:val="en-GB"/>
        </w:rPr>
        <w:t xml:space="preserve"> are coded on the level of debates. Several debates can take place within a meeting. Debates usually occur in the following sequence: First, the presidency raises an issue, then the Commission and/or the presidency themselves deliver a report, and afte</w:t>
      </w:r>
      <w:r w:rsidRPr="00611637">
        <w:rPr>
          <w:lang w:val="en-GB"/>
        </w:rPr>
        <w:t>r</w:t>
      </w:r>
      <w:r w:rsidRPr="00611637">
        <w:rPr>
          <w:lang w:val="en-GB"/>
        </w:rPr>
        <w:t>wards discussions between the delegations take place. Wherever possible, stick to the d</w:t>
      </w:r>
      <w:r w:rsidRPr="00611637">
        <w:rPr>
          <w:lang w:val="en-GB"/>
        </w:rPr>
        <w:t>e</w:t>
      </w:r>
      <w:r w:rsidRPr="00611637">
        <w:rPr>
          <w:lang w:val="en-GB"/>
        </w:rPr>
        <w:t xml:space="preserve">bate identification provided in the meeting’s press release (‘Items debated’ list). Disregard any agenda item on which less than two national delegations (excluding the presidency) make contributions. </w:t>
      </w:r>
    </w:p>
    <w:p w:rsidR="00EC4DE5" w:rsidRPr="00611637" w:rsidRDefault="00EC4DE5" w:rsidP="00EC4DE5">
      <w:pPr>
        <w:rPr>
          <w:lang w:val="en-GB"/>
        </w:rPr>
      </w:pPr>
      <w:r w:rsidRPr="00611637">
        <w:rPr>
          <w:lang w:val="en-GB"/>
        </w:rPr>
        <w:t>Create a new row in the EXCEL file for each debate within a meeting copying the provided meta-information (e.g. date, place, participants) and assigning a debate number in chron</w:t>
      </w:r>
      <w:r w:rsidRPr="00611637">
        <w:rPr>
          <w:lang w:val="en-GB"/>
        </w:rPr>
        <w:t>o</w:t>
      </w:r>
      <w:r w:rsidRPr="00611637">
        <w:rPr>
          <w:lang w:val="en-GB"/>
        </w:rPr>
        <w:t>logical order starting with ‘1’ for the first debate of the meeting.</w:t>
      </w:r>
    </w:p>
    <w:p w:rsidR="00EC4DE5" w:rsidRPr="00611637" w:rsidRDefault="00EC4DE5" w:rsidP="00EC4DE5">
      <w:pPr>
        <w:rPr>
          <w:lang w:val="en-GB"/>
        </w:rPr>
      </w:pPr>
      <w:r w:rsidRPr="00611637">
        <w:rPr>
          <w:lang w:val="en-GB"/>
        </w:rPr>
        <w:t>When defining issues and codes, let your decisions be guided by parsimony and reliability instead of the amount of information that could be extracted in theory. For instance, if it is not straightforward to distinguish actors on two neighbo</w:t>
      </w:r>
      <w:r w:rsidR="002B651F" w:rsidRPr="00611637">
        <w:rPr>
          <w:lang w:val="en-GB"/>
        </w:rPr>
        <w:t>u</w:t>
      </w:r>
      <w:r w:rsidRPr="00611637">
        <w:rPr>
          <w:lang w:val="en-GB"/>
        </w:rPr>
        <w:t xml:space="preserve">ring codes, rather merge these codes. If a conflict is subtle or only apparent for coders with particular expertise or training, rather do not introduce it. </w:t>
      </w:r>
    </w:p>
    <w:p w:rsidR="00EC4DE5" w:rsidRPr="00611637" w:rsidRDefault="00EC4DE5" w:rsidP="00EC4DE5">
      <w:pPr>
        <w:rPr>
          <w:lang w:val="en-GB"/>
        </w:rPr>
      </w:pPr>
      <w:r w:rsidRPr="00611637">
        <w:rPr>
          <w:lang w:val="en-GB"/>
        </w:rPr>
        <w:t xml:space="preserve">When assessing the position of delegations and institutions, consider </w:t>
      </w:r>
      <w:r w:rsidRPr="00611637">
        <w:rPr>
          <w:i/>
          <w:lang w:val="en-GB"/>
        </w:rPr>
        <w:t xml:space="preserve">all </w:t>
      </w:r>
      <w:r w:rsidRPr="00611637">
        <w:rPr>
          <w:lang w:val="en-GB"/>
        </w:rPr>
        <w:t>interventions made by speakers of the country, the Commission, the respective institution during the debate. In case actors present a most preferred position and one on which they could compromise, always code the preferred position. Save the transcribed text of the entire debate (including delegations, president, Commission, and other participants’ contributions) in a single TXT-file with encoding UTF-8 and title ‘MEETING NUMBER_DEBATE NUMBER’, e.g. ‘2789_2’, ‘3199_1’.  Separate interventions of the actors by using capitalized actor codes (see list at end of this document, e.g. ‘AT’, ‘UK’, ‘COM’, do not write anything else in the same line) bracketed by a blank line before and after. Place these files in the meeting’s folder.</w:t>
      </w:r>
    </w:p>
    <w:p w:rsidR="00EC4DE5" w:rsidRPr="00611637" w:rsidRDefault="00EC4DE5" w:rsidP="00EC4DE5">
      <w:pPr>
        <w:rPr>
          <w:b/>
          <w:bCs/>
          <w:lang w:val="en-GB"/>
        </w:rPr>
      </w:pPr>
    </w:p>
    <w:p w:rsidR="0033382F" w:rsidRPr="00611637" w:rsidRDefault="0033382F" w:rsidP="00EC4DE5">
      <w:pPr>
        <w:rPr>
          <w:b/>
          <w:bCs/>
          <w:lang w:val="en-GB"/>
        </w:rPr>
      </w:pPr>
    </w:p>
    <w:p w:rsidR="0033382F" w:rsidRPr="00611637" w:rsidRDefault="0033382F" w:rsidP="00EC4DE5">
      <w:pPr>
        <w:rPr>
          <w:b/>
          <w:bCs/>
          <w:lang w:val="en-GB"/>
        </w:rPr>
      </w:pPr>
    </w:p>
    <w:p w:rsidR="0033382F" w:rsidRPr="00611637" w:rsidRDefault="0033382F" w:rsidP="00EC4DE5">
      <w:pPr>
        <w:rPr>
          <w:b/>
          <w:bCs/>
          <w:lang w:val="en-GB"/>
        </w:rPr>
      </w:pPr>
    </w:p>
    <w:p w:rsidR="0033382F" w:rsidRPr="00611637" w:rsidRDefault="0033382F" w:rsidP="00EC4DE5">
      <w:pPr>
        <w:rPr>
          <w:b/>
          <w:bCs/>
          <w:lang w:val="en-GB"/>
        </w:rPr>
      </w:pPr>
    </w:p>
    <w:p w:rsidR="00EC4DE5" w:rsidRPr="00611637" w:rsidRDefault="00EC4DE5" w:rsidP="00EC4DE5">
      <w:pPr>
        <w:widowControl w:val="0"/>
        <w:numPr>
          <w:ilvl w:val="0"/>
          <w:numId w:val="4"/>
        </w:numPr>
        <w:pBdr>
          <w:top w:val="none" w:sz="0" w:space="0" w:color="auto"/>
          <w:left w:val="none" w:sz="0" w:space="0" w:color="auto"/>
          <w:bottom w:val="none" w:sz="0" w:space="0" w:color="auto"/>
          <w:right w:val="none" w:sz="0" w:space="0" w:color="auto"/>
          <w:between w:val="none" w:sz="0" w:space="0" w:color="auto"/>
        </w:pBdr>
        <w:suppressAutoHyphens/>
        <w:spacing w:line="240" w:lineRule="auto"/>
        <w:rPr>
          <w:lang w:val="en-GB"/>
        </w:rPr>
      </w:pPr>
      <w:r w:rsidRPr="00611637">
        <w:rPr>
          <w:b/>
          <w:bCs/>
          <w:lang w:val="en-GB"/>
        </w:rPr>
        <w:lastRenderedPageBreak/>
        <w:t>Length of Debate</w:t>
      </w:r>
    </w:p>
    <w:p w:rsidR="00EC4DE5" w:rsidRPr="00611637" w:rsidRDefault="00EC4DE5" w:rsidP="00EC4DE5">
      <w:pPr>
        <w:rPr>
          <w:lang w:val="en-GB"/>
        </w:rPr>
      </w:pPr>
    </w:p>
    <w:p w:rsidR="00EC4DE5" w:rsidRPr="00611637" w:rsidRDefault="00EC4DE5" w:rsidP="00EC4DE5">
      <w:pPr>
        <w:rPr>
          <w:lang w:val="en-GB"/>
        </w:rPr>
      </w:pPr>
      <w:r w:rsidRPr="00611637">
        <w:rPr>
          <w:lang w:val="en-GB"/>
        </w:rPr>
        <w:t xml:space="preserve">Please record the overall length of the </w:t>
      </w:r>
      <w:r w:rsidRPr="00611637">
        <w:rPr>
          <w:u w:val="single"/>
          <w:lang w:val="en-GB"/>
        </w:rPr>
        <w:t>debate</w:t>
      </w:r>
      <w:r w:rsidRPr="00611637">
        <w:rPr>
          <w:lang w:val="en-GB"/>
        </w:rPr>
        <w:t xml:space="preserve"> (including speaking time of presidency and Commission or other speakers) in the following format: HH:MM. Note that this length is us</w:t>
      </w:r>
      <w:r w:rsidRPr="00611637">
        <w:rPr>
          <w:lang w:val="en-GB"/>
        </w:rPr>
        <w:t>u</w:t>
      </w:r>
      <w:r w:rsidRPr="00611637">
        <w:rPr>
          <w:lang w:val="en-GB"/>
        </w:rPr>
        <w:t>ally different from the length of the video since several debates on different items may take place in one meeting.</w:t>
      </w:r>
    </w:p>
    <w:p w:rsidR="00EC4DE5" w:rsidRPr="00611637" w:rsidRDefault="00EC4DE5" w:rsidP="00EC4DE5">
      <w:pPr>
        <w:rPr>
          <w:lang w:val="en-GB"/>
        </w:rPr>
      </w:pPr>
    </w:p>
    <w:p w:rsidR="00703086" w:rsidRPr="00611637" w:rsidRDefault="00703086" w:rsidP="00EC4DE5">
      <w:pPr>
        <w:rPr>
          <w:lang w:val="en-GB"/>
        </w:rPr>
      </w:pPr>
    </w:p>
    <w:p w:rsidR="00EC4DE5" w:rsidRPr="00611637" w:rsidRDefault="00EC4DE5" w:rsidP="00EC4DE5">
      <w:pPr>
        <w:widowControl w:val="0"/>
        <w:numPr>
          <w:ilvl w:val="0"/>
          <w:numId w:val="4"/>
        </w:numPr>
        <w:pBdr>
          <w:top w:val="none" w:sz="0" w:space="0" w:color="auto"/>
          <w:left w:val="none" w:sz="0" w:space="0" w:color="auto"/>
          <w:bottom w:val="none" w:sz="0" w:space="0" w:color="auto"/>
          <w:right w:val="none" w:sz="0" w:space="0" w:color="auto"/>
          <w:between w:val="none" w:sz="0" w:space="0" w:color="auto"/>
        </w:pBdr>
        <w:suppressAutoHyphens/>
        <w:spacing w:line="240" w:lineRule="auto"/>
        <w:rPr>
          <w:lang w:val="en-GB"/>
        </w:rPr>
      </w:pPr>
      <w:r w:rsidRPr="00611637">
        <w:rPr>
          <w:b/>
          <w:bCs/>
          <w:lang w:val="en-GB"/>
        </w:rPr>
        <w:t>Debate Topic Agenda</w:t>
      </w:r>
    </w:p>
    <w:p w:rsidR="00EC4DE5" w:rsidRPr="00611637" w:rsidRDefault="00EC4DE5" w:rsidP="00EC4DE5">
      <w:pPr>
        <w:rPr>
          <w:lang w:val="en-GB"/>
        </w:rPr>
      </w:pPr>
    </w:p>
    <w:p w:rsidR="00EC4DE5" w:rsidRPr="00611637" w:rsidRDefault="00EC4DE5" w:rsidP="00EC4DE5">
      <w:pPr>
        <w:rPr>
          <w:lang w:val="en-GB"/>
        </w:rPr>
      </w:pPr>
      <w:r w:rsidRPr="00611637">
        <w:rPr>
          <w:lang w:val="en-GB"/>
        </w:rPr>
        <w:t>What is the topic of the debate according to the Council's agenda or press release? (USE THE MORE SPECIFIC TITLE FROM BOTH DOCUMENTS)</w:t>
      </w:r>
    </w:p>
    <w:p w:rsidR="00EC4DE5" w:rsidRPr="00611637" w:rsidRDefault="00EC4DE5" w:rsidP="00EC4DE5">
      <w:pPr>
        <w:rPr>
          <w:lang w:val="en-GB"/>
        </w:rPr>
      </w:pPr>
      <w:r w:rsidRPr="00611637">
        <w:rPr>
          <w:lang w:val="en-GB"/>
        </w:rPr>
        <w:t>Examples: ‘Savings Taxation Directive – Adoption’, ‘Future EU Work Plan for Youth – Policy Debate’, ‘Presidency Working Programme 2015 – Presentation’, ‘Proposal for a Directive of the European Parliament and of the Council establishing a framework for the setting of eco-design requirements for energy related products – Recast – General approach’</w:t>
      </w:r>
    </w:p>
    <w:p w:rsidR="00EC4DE5" w:rsidRPr="00611637" w:rsidRDefault="00EC4DE5" w:rsidP="00EC4DE5">
      <w:pPr>
        <w:rPr>
          <w:lang w:val="en-GB"/>
        </w:rPr>
      </w:pPr>
    </w:p>
    <w:p w:rsidR="00EC4DE5" w:rsidRPr="00611637" w:rsidRDefault="00EC4DE5" w:rsidP="00EC4DE5">
      <w:pPr>
        <w:rPr>
          <w:lang w:val="en-GB"/>
        </w:rPr>
      </w:pPr>
    </w:p>
    <w:p w:rsidR="00EC4DE5" w:rsidRPr="00611637" w:rsidRDefault="00EC4DE5" w:rsidP="00EC4DE5">
      <w:pPr>
        <w:widowControl w:val="0"/>
        <w:numPr>
          <w:ilvl w:val="0"/>
          <w:numId w:val="4"/>
        </w:numPr>
        <w:pBdr>
          <w:top w:val="none" w:sz="0" w:space="0" w:color="auto"/>
          <w:left w:val="none" w:sz="0" w:space="0" w:color="auto"/>
          <w:bottom w:val="none" w:sz="0" w:space="0" w:color="auto"/>
          <w:right w:val="none" w:sz="0" w:space="0" w:color="auto"/>
          <w:between w:val="none" w:sz="0" w:space="0" w:color="auto"/>
        </w:pBdr>
        <w:suppressAutoHyphens/>
        <w:spacing w:line="240" w:lineRule="auto"/>
        <w:rPr>
          <w:b/>
          <w:bCs/>
          <w:lang w:val="en-GB"/>
        </w:rPr>
      </w:pPr>
      <w:r w:rsidRPr="00611637">
        <w:rPr>
          <w:b/>
          <w:bCs/>
          <w:lang w:val="en-GB"/>
        </w:rPr>
        <w:t>Process Stage</w:t>
      </w:r>
    </w:p>
    <w:p w:rsidR="00EC4DE5" w:rsidRPr="00611637" w:rsidRDefault="00EC4DE5" w:rsidP="00EC4DE5">
      <w:pPr>
        <w:rPr>
          <w:b/>
          <w:bCs/>
          <w:lang w:val="en-GB"/>
        </w:rPr>
      </w:pPr>
    </w:p>
    <w:p w:rsidR="00EC4DE5" w:rsidRPr="00611637" w:rsidRDefault="00EC4DE5" w:rsidP="00EC4DE5">
      <w:pPr>
        <w:rPr>
          <w:lang w:val="en-GB"/>
        </w:rPr>
      </w:pPr>
      <w:r w:rsidRPr="00611637">
        <w:rPr>
          <w:lang w:val="en-GB"/>
        </w:rPr>
        <w:t xml:space="preserve">Has the topic (e.g. the legislative proposal) been discussed in the Council before (or only at working group, lower levels)? The president will normally make clear whether the issue has been discussed before or whether this is the initial orientation debate / first occasion the topic is discussed at the ministerial level. </w:t>
      </w:r>
    </w:p>
    <w:p w:rsidR="00EC4DE5" w:rsidRPr="00611637" w:rsidRDefault="00EC4DE5" w:rsidP="00EC4DE5">
      <w:pPr>
        <w:rPr>
          <w:lang w:val="en-GB"/>
        </w:rPr>
      </w:pPr>
      <w:r w:rsidRPr="00611637">
        <w:rPr>
          <w:lang w:val="en-GB"/>
        </w:rPr>
        <w:tab/>
        <w:t>(0) No</w:t>
      </w:r>
    </w:p>
    <w:p w:rsidR="00EC4DE5" w:rsidRPr="00611637" w:rsidRDefault="00EC4DE5" w:rsidP="00EC4DE5">
      <w:pPr>
        <w:rPr>
          <w:lang w:val="en-GB"/>
        </w:rPr>
      </w:pPr>
      <w:r w:rsidRPr="00611637">
        <w:rPr>
          <w:lang w:val="en-GB"/>
        </w:rPr>
        <w:tab/>
        <w:t>(1) Yes</w:t>
      </w:r>
    </w:p>
    <w:p w:rsidR="00EC4DE5" w:rsidRPr="00611637" w:rsidRDefault="00EC4DE5" w:rsidP="00EC4DE5">
      <w:pPr>
        <w:rPr>
          <w:lang w:val="en-GB"/>
        </w:rPr>
      </w:pPr>
    </w:p>
    <w:p w:rsidR="00703086" w:rsidRPr="00611637" w:rsidRDefault="00703086" w:rsidP="00EC4DE5">
      <w:pPr>
        <w:rPr>
          <w:lang w:val="en-GB"/>
        </w:rPr>
      </w:pPr>
    </w:p>
    <w:p w:rsidR="00EC4DE5" w:rsidRPr="00611637" w:rsidRDefault="00EC4DE5" w:rsidP="00EC4DE5">
      <w:pPr>
        <w:widowControl w:val="0"/>
        <w:numPr>
          <w:ilvl w:val="0"/>
          <w:numId w:val="4"/>
        </w:numPr>
        <w:pBdr>
          <w:top w:val="none" w:sz="0" w:space="0" w:color="auto"/>
          <w:left w:val="none" w:sz="0" w:space="0" w:color="auto"/>
          <w:bottom w:val="none" w:sz="0" w:space="0" w:color="auto"/>
          <w:right w:val="none" w:sz="0" w:space="0" w:color="auto"/>
          <w:between w:val="none" w:sz="0" w:space="0" w:color="auto"/>
        </w:pBdr>
        <w:suppressAutoHyphens/>
        <w:spacing w:line="240" w:lineRule="auto"/>
        <w:rPr>
          <w:lang w:val="en-GB"/>
        </w:rPr>
      </w:pPr>
      <w:r w:rsidRPr="00611637">
        <w:rPr>
          <w:b/>
          <w:lang w:val="en-GB"/>
        </w:rPr>
        <w:t>Professional Position of Main Speaker</w:t>
      </w:r>
    </w:p>
    <w:p w:rsidR="00EC4DE5" w:rsidRPr="00611637" w:rsidRDefault="00EC4DE5" w:rsidP="00EC4DE5">
      <w:pPr>
        <w:rPr>
          <w:lang w:val="en-GB"/>
        </w:rPr>
      </w:pPr>
    </w:p>
    <w:p w:rsidR="00EC4DE5" w:rsidRPr="00611637" w:rsidRDefault="00EC4DE5" w:rsidP="00EC4DE5">
      <w:pPr>
        <w:rPr>
          <w:lang w:val="en-GB"/>
        </w:rPr>
      </w:pPr>
      <w:r w:rsidRPr="00611637">
        <w:rPr>
          <w:lang w:val="en-GB"/>
        </w:rPr>
        <w:t xml:space="preserve">For each actor participating in the debate, please indicate the professional position of the main representative, i.e. the person from the delegation with the longest speaking time. The positions of the representatives can be taken from the participants’ list in the press release. </w:t>
      </w:r>
    </w:p>
    <w:p w:rsidR="00EC4DE5" w:rsidRPr="00611637" w:rsidRDefault="00EC4DE5" w:rsidP="00EC4DE5">
      <w:pPr>
        <w:widowControl w:val="0"/>
        <w:numPr>
          <w:ilvl w:val="0"/>
          <w:numId w:val="3"/>
        </w:numPr>
        <w:pBdr>
          <w:top w:val="none" w:sz="0" w:space="0" w:color="auto"/>
          <w:left w:val="none" w:sz="0" w:space="0" w:color="auto"/>
          <w:bottom w:val="none" w:sz="0" w:space="0" w:color="auto"/>
          <w:right w:val="none" w:sz="0" w:space="0" w:color="auto"/>
          <w:between w:val="none" w:sz="0" w:space="0" w:color="auto"/>
        </w:pBdr>
        <w:suppressAutoHyphens/>
        <w:spacing w:line="240" w:lineRule="auto"/>
        <w:rPr>
          <w:lang w:val="en-GB"/>
        </w:rPr>
      </w:pPr>
      <w:r w:rsidRPr="00611637">
        <w:rPr>
          <w:lang w:val="en-GB"/>
        </w:rPr>
        <w:t>Minister</w:t>
      </w:r>
    </w:p>
    <w:p w:rsidR="00EC4DE5" w:rsidRPr="00611637" w:rsidRDefault="00EC4DE5" w:rsidP="00EC4DE5">
      <w:pPr>
        <w:widowControl w:val="0"/>
        <w:numPr>
          <w:ilvl w:val="0"/>
          <w:numId w:val="3"/>
        </w:numPr>
        <w:pBdr>
          <w:top w:val="none" w:sz="0" w:space="0" w:color="auto"/>
          <w:left w:val="none" w:sz="0" w:space="0" w:color="auto"/>
          <w:bottom w:val="none" w:sz="0" w:space="0" w:color="auto"/>
          <w:right w:val="none" w:sz="0" w:space="0" w:color="auto"/>
          <w:between w:val="none" w:sz="0" w:space="0" w:color="auto"/>
        </w:pBdr>
        <w:suppressAutoHyphens/>
        <w:spacing w:line="240" w:lineRule="auto"/>
        <w:rPr>
          <w:lang w:val="en-GB"/>
        </w:rPr>
      </w:pPr>
      <w:r w:rsidRPr="00611637">
        <w:rPr>
          <w:lang w:val="en-GB"/>
        </w:rPr>
        <w:t>Ministerial bureaucracy (e.g. deputy ministers, state secretaries)</w:t>
      </w:r>
    </w:p>
    <w:p w:rsidR="00EC4DE5" w:rsidRPr="00611637" w:rsidRDefault="00EC4DE5" w:rsidP="00EC4DE5">
      <w:pPr>
        <w:widowControl w:val="0"/>
        <w:numPr>
          <w:ilvl w:val="0"/>
          <w:numId w:val="3"/>
        </w:numPr>
        <w:pBdr>
          <w:top w:val="none" w:sz="0" w:space="0" w:color="auto"/>
          <w:left w:val="none" w:sz="0" w:space="0" w:color="auto"/>
          <w:bottom w:val="none" w:sz="0" w:space="0" w:color="auto"/>
          <w:right w:val="none" w:sz="0" w:space="0" w:color="auto"/>
          <w:between w:val="none" w:sz="0" w:space="0" w:color="auto"/>
        </w:pBdr>
        <w:suppressAutoHyphens/>
        <w:spacing w:line="240" w:lineRule="auto"/>
        <w:rPr>
          <w:lang w:val="en-GB"/>
        </w:rPr>
      </w:pPr>
      <w:r w:rsidRPr="00611637">
        <w:rPr>
          <w:lang w:val="en-GB"/>
        </w:rPr>
        <w:t>Permanent representative</w:t>
      </w:r>
    </w:p>
    <w:p w:rsidR="00EC4DE5" w:rsidRPr="00611637" w:rsidRDefault="00EC4DE5" w:rsidP="00EC4DE5">
      <w:pPr>
        <w:widowControl w:val="0"/>
        <w:numPr>
          <w:ilvl w:val="0"/>
          <w:numId w:val="3"/>
        </w:numPr>
        <w:pBdr>
          <w:top w:val="none" w:sz="0" w:space="0" w:color="auto"/>
          <w:left w:val="none" w:sz="0" w:space="0" w:color="auto"/>
          <w:bottom w:val="none" w:sz="0" w:space="0" w:color="auto"/>
          <w:right w:val="none" w:sz="0" w:space="0" w:color="auto"/>
          <w:between w:val="none" w:sz="0" w:space="0" w:color="auto"/>
        </w:pBdr>
        <w:suppressAutoHyphens/>
        <w:spacing w:line="240" w:lineRule="auto"/>
        <w:rPr>
          <w:lang w:val="en-GB"/>
        </w:rPr>
      </w:pPr>
      <w:r w:rsidRPr="00611637">
        <w:rPr>
          <w:lang w:val="en-GB"/>
        </w:rPr>
        <w:t>Member of the European Commission</w:t>
      </w:r>
    </w:p>
    <w:p w:rsidR="00EC4DE5" w:rsidRPr="00611637" w:rsidRDefault="00EC4DE5" w:rsidP="00EC4DE5">
      <w:pPr>
        <w:widowControl w:val="0"/>
        <w:numPr>
          <w:ilvl w:val="0"/>
          <w:numId w:val="3"/>
        </w:numPr>
        <w:pBdr>
          <w:top w:val="none" w:sz="0" w:space="0" w:color="auto"/>
          <w:left w:val="none" w:sz="0" w:space="0" w:color="auto"/>
          <w:bottom w:val="none" w:sz="0" w:space="0" w:color="auto"/>
          <w:right w:val="none" w:sz="0" w:space="0" w:color="auto"/>
          <w:between w:val="none" w:sz="0" w:space="0" w:color="auto"/>
        </w:pBdr>
        <w:suppressAutoHyphens/>
        <w:spacing w:line="240" w:lineRule="auto"/>
        <w:rPr>
          <w:lang w:val="en-GB"/>
        </w:rPr>
      </w:pPr>
      <w:r w:rsidRPr="00611637">
        <w:rPr>
          <w:lang w:val="en-GB"/>
        </w:rPr>
        <w:t>Vice-President of the European Commission</w:t>
      </w:r>
    </w:p>
    <w:p w:rsidR="00EC4DE5" w:rsidRPr="00611637" w:rsidRDefault="00EC4DE5" w:rsidP="00EC4DE5">
      <w:pPr>
        <w:widowControl w:val="0"/>
        <w:numPr>
          <w:ilvl w:val="0"/>
          <w:numId w:val="3"/>
        </w:numPr>
        <w:pBdr>
          <w:top w:val="none" w:sz="0" w:space="0" w:color="auto"/>
          <w:left w:val="none" w:sz="0" w:space="0" w:color="auto"/>
          <w:bottom w:val="none" w:sz="0" w:space="0" w:color="auto"/>
          <w:right w:val="none" w:sz="0" w:space="0" w:color="auto"/>
          <w:between w:val="none" w:sz="0" w:space="0" w:color="auto"/>
        </w:pBdr>
        <w:suppressAutoHyphens/>
        <w:spacing w:line="240" w:lineRule="auto"/>
        <w:rPr>
          <w:lang w:val="en-GB"/>
        </w:rPr>
      </w:pPr>
      <w:r w:rsidRPr="00611637">
        <w:rPr>
          <w:lang w:val="en-GB"/>
        </w:rPr>
        <w:t>President of the European Commission</w:t>
      </w:r>
    </w:p>
    <w:p w:rsidR="00EC4DE5" w:rsidRPr="00611637" w:rsidRDefault="00EC4DE5" w:rsidP="00EC4DE5">
      <w:pPr>
        <w:widowControl w:val="0"/>
        <w:numPr>
          <w:ilvl w:val="0"/>
          <w:numId w:val="3"/>
        </w:numPr>
        <w:pBdr>
          <w:top w:val="none" w:sz="0" w:space="0" w:color="auto"/>
          <w:left w:val="none" w:sz="0" w:space="0" w:color="auto"/>
          <w:bottom w:val="none" w:sz="0" w:space="0" w:color="auto"/>
          <w:right w:val="none" w:sz="0" w:space="0" w:color="auto"/>
          <w:between w:val="none" w:sz="0" w:space="0" w:color="auto"/>
        </w:pBdr>
        <w:suppressAutoHyphens/>
        <w:spacing w:line="240" w:lineRule="auto"/>
        <w:rPr>
          <w:lang w:val="en-GB"/>
        </w:rPr>
      </w:pPr>
      <w:r w:rsidRPr="00611637">
        <w:rPr>
          <w:lang w:val="en-GB"/>
        </w:rPr>
        <w:t xml:space="preserve">Other position </w:t>
      </w:r>
    </w:p>
    <w:p w:rsidR="00EC4DE5" w:rsidRPr="00611637" w:rsidRDefault="00EC4DE5" w:rsidP="00EC4DE5">
      <w:pPr>
        <w:rPr>
          <w:lang w:val="en-GB"/>
        </w:rPr>
      </w:pPr>
    </w:p>
    <w:p w:rsidR="00EC4DE5" w:rsidRPr="00611637" w:rsidRDefault="00EC4DE5" w:rsidP="00EC4DE5">
      <w:pPr>
        <w:rPr>
          <w:lang w:val="en-GB"/>
        </w:rPr>
      </w:pPr>
      <w:r w:rsidRPr="00611637">
        <w:rPr>
          <w:lang w:val="en-GB"/>
        </w:rPr>
        <w:t>V4_AT – V4_OTH</w:t>
      </w:r>
    </w:p>
    <w:p w:rsidR="00EC4DE5" w:rsidRPr="00611637" w:rsidRDefault="00EC4DE5" w:rsidP="00EC4DE5">
      <w:pPr>
        <w:rPr>
          <w:lang w:val="en-GB"/>
        </w:rPr>
      </w:pPr>
    </w:p>
    <w:p w:rsidR="00703086" w:rsidRPr="00611637" w:rsidRDefault="00703086" w:rsidP="00EC4DE5">
      <w:pPr>
        <w:rPr>
          <w:lang w:val="en-GB"/>
        </w:rPr>
      </w:pPr>
    </w:p>
    <w:p w:rsidR="00EC4DE5" w:rsidRPr="00611637" w:rsidRDefault="00EC4DE5" w:rsidP="00EC4DE5">
      <w:pPr>
        <w:widowControl w:val="0"/>
        <w:numPr>
          <w:ilvl w:val="0"/>
          <w:numId w:val="4"/>
        </w:numPr>
        <w:pBdr>
          <w:top w:val="none" w:sz="0" w:space="0" w:color="auto"/>
          <w:left w:val="none" w:sz="0" w:space="0" w:color="auto"/>
          <w:bottom w:val="none" w:sz="0" w:space="0" w:color="auto"/>
          <w:right w:val="none" w:sz="0" w:space="0" w:color="auto"/>
          <w:between w:val="none" w:sz="0" w:space="0" w:color="auto"/>
        </w:pBdr>
        <w:suppressAutoHyphens/>
        <w:spacing w:line="240" w:lineRule="auto"/>
        <w:rPr>
          <w:b/>
          <w:bCs/>
          <w:lang w:val="en-GB"/>
        </w:rPr>
      </w:pPr>
      <w:r w:rsidRPr="00611637">
        <w:rPr>
          <w:b/>
          <w:bCs/>
          <w:lang w:val="en-GB"/>
        </w:rPr>
        <w:t>Language of Speech</w:t>
      </w:r>
    </w:p>
    <w:p w:rsidR="00EC4DE5" w:rsidRPr="00611637" w:rsidRDefault="00EC4DE5" w:rsidP="00EC4DE5">
      <w:pPr>
        <w:rPr>
          <w:b/>
          <w:bCs/>
          <w:lang w:val="en-GB"/>
        </w:rPr>
      </w:pPr>
    </w:p>
    <w:p w:rsidR="00EC4DE5" w:rsidRPr="00611637" w:rsidRDefault="00EC4DE5" w:rsidP="00EC4DE5">
      <w:pPr>
        <w:rPr>
          <w:lang w:val="en-GB"/>
        </w:rPr>
      </w:pPr>
      <w:r w:rsidRPr="00611637">
        <w:rPr>
          <w:lang w:val="en-GB"/>
        </w:rPr>
        <w:t>For each of the actors that participate in the debate report in what language they deliver their speech. Note that the use of single words or expressions in another language should not be counted here to assign code (3).</w:t>
      </w:r>
    </w:p>
    <w:p w:rsidR="00EC4DE5" w:rsidRPr="00611637" w:rsidRDefault="00EC4DE5" w:rsidP="00EC4DE5">
      <w:pPr>
        <w:rPr>
          <w:lang w:val="en-GB"/>
        </w:rPr>
      </w:pPr>
      <w:r w:rsidRPr="00611637">
        <w:rPr>
          <w:lang w:val="en-GB"/>
        </w:rPr>
        <w:tab/>
        <w:t>(1) The speaker delivers the speech in English.</w:t>
      </w:r>
    </w:p>
    <w:p w:rsidR="00EC4DE5" w:rsidRPr="00611637" w:rsidRDefault="00EC4DE5" w:rsidP="00EC4DE5">
      <w:pPr>
        <w:rPr>
          <w:lang w:val="en-GB"/>
        </w:rPr>
      </w:pPr>
      <w:r w:rsidRPr="00611637">
        <w:rPr>
          <w:lang w:val="en-GB"/>
        </w:rPr>
        <w:lastRenderedPageBreak/>
        <w:tab/>
        <w:t>(2) The speaker delivers the speech in another language than English.</w:t>
      </w:r>
    </w:p>
    <w:p w:rsidR="00EC4DE5" w:rsidRPr="00611637" w:rsidRDefault="00EC4DE5" w:rsidP="00EC4DE5">
      <w:pPr>
        <w:ind w:left="708"/>
        <w:rPr>
          <w:lang w:val="en-GB"/>
        </w:rPr>
      </w:pPr>
      <w:r w:rsidRPr="00611637">
        <w:rPr>
          <w:lang w:val="en-GB"/>
        </w:rPr>
        <w:t>(3) The speaker delivers major parts of the speech in English as well as in another language.</w:t>
      </w:r>
    </w:p>
    <w:p w:rsidR="00EC4DE5" w:rsidRPr="00611637" w:rsidRDefault="00EC4DE5" w:rsidP="00EC4DE5">
      <w:pPr>
        <w:rPr>
          <w:lang w:val="en-GB"/>
        </w:rPr>
      </w:pPr>
    </w:p>
    <w:p w:rsidR="00EC4DE5" w:rsidRPr="00611637" w:rsidRDefault="00EC4DE5" w:rsidP="00EC4DE5">
      <w:pPr>
        <w:rPr>
          <w:lang w:val="en-GB"/>
        </w:rPr>
      </w:pPr>
      <w:r w:rsidRPr="00611637">
        <w:rPr>
          <w:lang w:val="en-GB"/>
        </w:rPr>
        <w:t>V5_AT – V5_OTH</w:t>
      </w:r>
    </w:p>
    <w:p w:rsidR="00EC4DE5" w:rsidRPr="00611637" w:rsidRDefault="00EC4DE5" w:rsidP="00EC4DE5">
      <w:pPr>
        <w:rPr>
          <w:lang w:val="en-GB"/>
        </w:rPr>
      </w:pPr>
    </w:p>
    <w:p w:rsidR="00703086" w:rsidRPr="00611637" w:rsidRDefault="00703086" w:rsidP="00EC4DE5">
      <w:pPr>
        <w:rPr>
          <w:lang w:val="en-GB"/>
        </w:rPr>
      </w:pPr>
    </w:p>
    <w:p w:rsidR="00EC4DE5" w:rsidRPr="00611637" w:rsidRDefault="00EC4DE5" w:rsidP="00EC4DE5">
      <w:pPr>
        <w:widowControl w:val="0"/>
        <w:numPr>
          <w:ilvl w:val="0"/>
          <w:numId w:val="4"/>
        </w:numPr>
        <w:pBdr>
          <w:top w:val="none" w:sz="0" w:space="0" w:color="auto"/>
          <w:left w:val="none" w:sz="0" w:space="0" w:color="auto"/>
          <w:bottom w:val="none" w:sz="0" w:space="0" w:color="auto"/>
          <w:right w:val="none" w:sz="0" w:space="0" w:color="auto"/>
          <w:between w:val="none" w:sz="0" w:space="0" w:color="auto"/>
        </w:pBdr>
        <w:suppressAutoHyphens/>
        <w:spacing w:line="240" w:lineRule="auto"/>
        <w:rPr>
          <w:b/>
          <w:bCs/>
          <w:lang w:val="en-GB"/>
        </w:rPr>
      </w:pPr>
      <w:r w:rsidRPr="00611637">
        <w:rPr>
          <w:b/>
          <w:bCs/>
          <w:lang w:val="en-GB"/>
        </w:rPr>
        <w:t>General Approval</w:t>
      </w:r>
    </w:p>
    <w:p w:rsidR="00EC4DE5" w:rsidRPr="00611637" w:rsidRDefault="00EC4DE5" w:rsidP="00EC4DE5">
      <w:pPr>
        <w:rPr>
          <w:lang w:val="en-GB"/>
        </w:rPr>
      </w:pPr>
    </w:p>
    <w:p w:rsidR="00EC4DE5" w:rsidRPr="00611637" w:rsidRDefault="00EC4DE5" w:rsidP="00EC4DE5">
      <w:pPr>
        <w:rPr>
          <w:lang w:val="en-GB"/>
        </w:rPr>
      </w:pPr>
      <w:r w:rsidRPr="00611637">
        <w:rPr>
          <w:lang w:val="en-GB"/>
        </w:rPr>
        <w:t>Please identify the main dimension of approval and disapproval in the debate and add a short description of this dimension (e.g. V6_DIMENSION = ‘Approval of the presidency's suggestions’, ‘Approval of the Commission's legislative proposal’). In orientation debates, this dimension will typically be approval of the legislative proposal presented by the European Commission. Later on in the process, this dimension will typically be approval of the pres</w:t>
      </w:r>
      <w:r w:rsidRPr="00611637">
        <w:rPr>
          <w:lang w:val="en-GB"/>
        </w:rPr>
        <w:t>i</w:t>
      </w:r>
      <w:r w:rsidRPr="00611637">
        <w:rPr>
          <w:lang w:val="en-GB"/>
        </w:rPr>
        <w:t>dency's suggestions. For each actor that participates in the debate assess the degree of a</w:t>
      </w:r>
      <w:r w:rsidRPr="00611637">
        <w:rPr>
          <w:lang w:val="en-GB"/>
        </w:rPr>
        <w:t>p</w:t>
      </w:r>
      <w:r w:rsidRPr="00611637">
        <w:rPr>
          <w:lang w:val="en-GB"/>
        </w:rPr>
        <w:t>proval on this dimension. If actors convey their position but the exact level of approval is hard to assess, choose (3).</w:t>
      </w:r>
    </w:p>
    <w:p w:rsidR="00EC4DE5" w:rsidRPr="00611637" w:rsidRDefault="00EC4DE5" w:rsidP="00EC4DE5">
      <w:pPr>
        <w:rPr>
          <w:lang w:val="en-GB"/>
        </w:rPr>
      </w:pPr>
      <w:r w:rsidRPr="00611637">
        <w:rPr>
          <w:lang w:val="en-GB"/>
        </w:rPr>
        <w:tab/>
        <w:t>(1) The speaker expresses full approval.</w:t>
      </w:r>
    </w:p>
    <w:p w:rsidR="00EC4DE5" w:rsidRPr="00611637" w:rsidRDefault="00EC4DE5" w:rsidP="00EC4DE5">
      <w:pPr>
        <w:rPr>
          <w:lang w:val="en-GB"/>
        </w:rPr>
      </w:pPr>
      <w:r w:rsidRPr="00611637">
        <w:rPr>
          <w:lang w:val="en-GB"/>
        </w:rPr>
        <w:tab/>
        <w:t>(2) The speaker expresses more approval than disapproval.</w:t>
      </w:r>
    </w:p>
    <w:p w:rsidR="00EC4DE5" w:rsidRPr="00611637" w:rsidRDefault="00EC4DE5" w:rsidP="00EC4DE5">
      <w:pPr>
        <w:rPr>
          <w:lang w:val="en-GB"/>
        </w:rPr>
      </w:pPr>
      <w:r w:rsidRPr="00611637">
        <w:rPr>
          <w:lang w:val="en-GB"/>
        </w:rPr>
        <w:tab/>
        <w:t>(3) The speaker expresses a balance of approval and disapproval.</w:t>
      </w:r>
    </w:p>
    <w:p w:rsidR="00EC4DE5" w:rsidRPr="00611637" w:rsidRDefault="00EC4DE5" w:rsidP="00EC4DE5">
      <w:pPr>
        <w:rPr>
          <w:lang w:val="en-GB"/>
        </w:rPr>
      </w:pPr>
      <w:r w:rsidRPr="00611637">
        <w:rPr>
          <w:lang w:val="en-GB"/>
        </w:rPr>
        <w:tab/>
        <w:t>(4) The speaker expresses more disapproval than approval.</w:t>
      </w:r>
    </w:p>
    <w:p w:rsidR="00EC4DE5" w:rsidRPr="00611637" w:rsidRDefault="00EC4DE5" w:rsidP="00EC4DE5">
      <w:pPr>
        <w:rPr>
          <w:lang w:val="en-GB"/>
        </w:rPr>
      </w:pPr>
      <w:r w:rsidRPr="00611637">
        <w:rPr>
          <w:lang w:val="en-GB"/>
        </w:rPr>
        <w:tab/>
        <w:t>(5) The speaker expresses full disapproval.</w:t>
      </w:r>
    </w:p>
    <w:p w:rsidR="00EC4DE5" w:rsidRPr="00611637" w:rsidRDefault="00EC4DE5" w:rsidP="00EC4DE5">
      <w:pPr>
        <w:ind w:left="708"/>
        <w:rPr>
          <w:lang w:val="en-GB"/>
        </w:rPr>
      </w:pPr>
      <w:r w:rsidRPr="00611637">
        <w:rPr>
          <w:lang w:val="en-GB"/>
        </w:rPr>
        <w:t>(9) Degree of approval cannot be assessed (applies to very short or irrelevant inte</w:t>
      </w:r>
      <w:r w:rsidRPr="00611637">
        <w:rPr>
          <w:lang w:val="en-GB"/>
        </w:rPr>
        <w:t>r</w:t>
      </w:r>
      <w:r w:rsidRPr="00611637">
        <w:rPr>
          <w:lang w:val="en-GB"/>
        </w:rPr>
        <w:t>ventions)</w:t>
      </w:r>
    </w:p>
    <w:p w:rsidR="00EC4DE5" w:rsidRPr="00611637" w:rsidRDefault="00EC4DE5" w:rsidP="00EC4DE5">
      <w:pPr>
        <w:rPr>
          <w:lang w:val="en-GB"/>
        </w:rPr>
      </w:pPr>
    </w:p>
    <w:p w:rsidR="00EC4DE5" w:rsidRPr="00611637" w:rsidRDefault="00EC4DE5" w:rsidP="00EC4DE5">
      <w:pPr>
        <w:rPr>
          <w:lang w:val="en-GB"/>
        </w:rPr>
      </w:pPr>
      <w:r w:rsidRPr="00611637">
        <w:rPr>
          <w:lang w:val="en-GB"/>
        </w:rPr>
        <w:t>V6_AT – V6_OTH</w:t>
      </w:r>
    </w:p>
    <w:p w:rsidR="00EC4DE5" w:rsidRPr="00611637" w:rsidRDefault="00EC4DE5" w:rsidP="00EC4DE5">
      <w:pPr>
        <w:rPr>
          <w:lang w:val="en-GB"/>
        </w:rPr>
      </w:pPr>
    </w:p>
    <w:p w:rsidR="00EC4DE5" w:rsidRPr="00611637" w:rsidRDefault="00EC4DE5" w:rsidP="00EC4DE5">
      <w:pPr>
        <w:rPr>
          <w:lang w:val="en-GB"/>
        </w:rPr>
      </w:pPr>
    </w:p>
    <w:p w:rsidR="00EC4DE5" w:rsidRPr="00611637" w:rsidRDefault="00EC4DE5" w:rsidP="00EC4DE5">
      <w:pPr>
        <w:rPr>
          <w:lang w:val="en-GB"/>
        </w:rPr>
      </w:pPr>
    </w:p>
    <w:p w:rsidR="00EC4DE5" w:rsidRPr="00611637" w:rsidRDefault="00EC4DE5" w:rsidP="00EC4DE5">
      <w:pPr>
        <w:jc w:val="center"/>
        <w:rPr>
          <w:b/>
          <w:bCs/>
          <w:sz w:val="32"/>
          <w:szCs w:val="32"/>
          <w:lang w:val="en-GB"/>
        </w:rPr>
      </w:pPr>
      <w:r w:rsidRPr="00611637">
        <w:rPr>
          <w:b/>
          <w:bCs/>
          <w:sz w:val="32"/>
          <w:szCs w:val="32"/>
          <w:lang w:val="en-GB"/>
        </w:rPr>
        <w:t>List of Actor Abbreviations</w:t>
      </w:r>
    </w:p>
    <w:p w:rsidR="00EC4DE5" w:rsidRPr="00611637" w:rsidRDefault="00EC4DE5" w:rsidP="00EC4DE5">
      <w:pPr>
        <w:jc w:val="center"/>
        <w:rPr>
          <w:b/>
          <w:bCs/>
          <w:sz w:val="32"/>
          <w:szCs w:val="32"/>
          <w:lang w:val="en-GB"/>
        </w:rPr>
      </w:pPr>
    </w:p>
    <w:p w:rsidR="00EC4DE5" w:rsidRPr="00611637" w:rsidRDefault="00EC4DE5" w:rsidP="00EC4DE5">
      <w:pPr>
        <w:ind w:left="709"/>
        <w:rPr>
          <w:bCs/>
          <w:lang w:val="en-GB"/>
        </w:rPr>
      </w:pPr>
      <w:r w:rsidRPr="00611637">
        <w:rPr>
          <w:bCs/>
          <w:lang w:val="en-GB"/>
        </w:rPr>
        <w:t>AT</w:t>
      </w:r>
      <w:r w:rsidRPr="00611637">
        <w:rPr>
          <w:bCs/>
          <w:lang w:val="en-GB"/>
        </w:rPr>
        <w:tab/>
      </w:r>
      <w:r w:rsidRPr="00611637">
        <w:rPr>
          <w:bCs/>
          <w:lang w:val="en-GB"/>
        </w:rPr>
        <w:tab/>
        <w:t>Austria</w:t>
      </w:r>
    </w:p>
    <w:p w:rsidR="00EC4DE5" w:rsidRPr="00611637" w:rsidRDefault="00EC4DE5" w:rsidP="00EC4DE5">
      <w:pPr>
        <w:ind w:left="709"/>
        <w:rPr>
          <w:bCs/>
          <w:lang w:val="en-GB"/>
        </w:rPr>
      </w:pPr>
      <w:r w:rsidRPr="00611637">
        <w:rPr>
          <w:bCs/>
          <w:lang w:val="en-GB"/>
        </w:rPr>
        <w:t>BE</w:t>
      </w:r>
      <w:r w:rsidRPr="00611637">
        <w:rPr>
          <w:bCs/>
          <w:lang w:val="en-GB"/>
        </w:rPr>
        <w:tab/>
      </w:r>
      <w:r w:rsidRPr="00611637">
        <w:rPr>
          <w:bCs/>
          <w:lang w:val="en-GB"/>
        </w:rPr>
        <w:tab/>
        <w:t>Belgium</w:t>
      </w:r>
    </w:p>
    <w:p w:rsidR="00EC4DE5" w:rsidRPr="00611637" w:rsidRDefault="00EC4DE5" w:rsidP="00EC4DE5">
      <w:pPr>
        <w:ind w:left="709"/>
        <w:rPr>
          <w:bCs/>
          <w:lang w:val="en-GB"/>
        </w:rPr>
      </w:pPr>
      <w:r w:rsidRPr="00611637">
        <w:rPr>
          <w:bCs/>
          <w:lang w:val="en-GB"/>
        </w:rPr>
        <w:t>BG</w:t>
      </w:r>
      <w:r w:rsidRPr="00611637">
        <w:rPr>
          <w:bCs/>
          <w:lang w:val="en-GB"/>
        </w:rPr>
        <w:tab/>
      </w:r>
      <w:r w:rsidRPr="00611637">
        <w:rPr>
          <w:bCs/>
          <w:lang w:val="en-GB"/>
        </w:rPr>
        <w:tab/>
        <w:t>Bulgaria</w:t>
      </w:r>
    </w:p>
    <w:p w:rsidR="00EC4DE5" w:rsidRPr="00611637" w:rsidRDefault="00EC4DE5" w:rsidP="00EC4DE5">
      <w:pPr>
        <w:ind w:left="709"/>
        <w:rPr>
          <w:bCs/>
          <w:lang w:val="en-GB"/>
        </w:rPr>
      </w:pPr>
      <w:r w:rsidRPr="00611637">
        <w:rPr>
          <w:bCs/>
          <w:lang w:val="en-GB"/>
        </w:rPr>
        <w:t>CY</w:t>
      </w:r>
      <w:r w:rsidRPr="00611637">
        <w:rPr>
          <w:bCs/>
          <w:lang w:val="en-GB"/>
        </w:rPr>
        <w:tab/>
      </w:r>
      <w:r w:rsidRPr="00611637">
        <w:rPr>
          <w:bCs/>
          <w:lang w:val="en-GB"/>
        </w:rPr>
        <w:tab/>
        <w:t>Cyprus</w:t>
      </w:r>
    </w:p>
    <w:p w:rsidR="00EC4DE5" w:rsidRPr="00611637" w:rsidRDefault="00EC4DE5" w:rsidP="00EC4DE5">
      <w:pPr>
        <w:ind w:left="709"/>
        <w:rPr>
          <w:bCs/>
          <w:lang w:val="en-GB"/>
        </w:rPr>
      </w:pPr>
      <w:r w:rsidRPr="00611637">
        <w:rPr>
          <w:bCs/>
          <w:lang w:val="en-GB"/>
        </w:rPr>
        <w:t>CZ</w:t>
      </w:r>
      <w:r w:rsidRPr="00611637">
        <w:rPr>
          <w:bCs/>
          <w:lang w:val="en-GB"/>
        </w:rPr>
        <w:tab/>
      </w:r>
      <w:r w:rsidRPr="00611637">
        <w:rPr>
          <w:bCs/>
          <w:lang w:val="en-GB"/>
        </w:rPr>
        <w:tab/>
        <w:t>Czech Republic</w:t>
      </w:r>
    </w:p>
    <w:p w:rsidR="00EC4DE5" w:rsidRPr="00611637" w:rsidRDefault="00EC4DE5" w:rsidP="00EC4DE5">
      <w:pPr>
        <w:ind w:left="709"/>
        <w:rPr>
          <w:bCs/>
          <w:lang w:val="en-GB"/>
        </w:rPr>
      </w:pPr>
      <w:r w:rsidRPr="00611637">
        <w:rPr>
          <w:bCs/>
          <w:lang w:val="en-GB"/>
        </w:rPr>
        <w:t>DE</w:t>
      </w:r>
      <w:r w:rsidRPr="00611637">
        <w:rPr>
          <w:bCs/>
          <w:lang w:val="en-GB"/>
        </w:rPr>
        <w:tab/>
      </w:r>
      <w:r w:rsidRPr="00611637">
        <w:rPr>
          <w:bCs/>
          <w:lang w:val="en-GB"/>
        </w:rPr>
        <w:tab/>
        <w:t>Germany</w:t>
      </w:r>
    </w:p>
    <w:p w:rsidR="00EC4DE5" w:rsidRPr="00611637" w:rsidRDefault="00EC4DE5" w:rsidP="00EC4DE5">
      <w:pPr>
        <w:ind w:left="709"/>
        <w:rPr>
          <w:bCs/>
          <w:lang w:val="en-GB"/>
        </w:rPr>
      </w:pPr>
      <w:r w:rsidRPr="00611637">
        <w:rPr>
          <w:bCs/>
          <w:lang w:val="en-GB"/>
        </w:rPr>
        <w:t>DK</w:t>
      </w:r>
      <w:r w:rsidRPr="00611637">
        <w:rPr>
          <w:bCs/>
          <w:lang w:val="en-GB"/>
        </w:rPr>
        <w:tab/>
      </w:r>
      <w:r w:rsidRPr="00611637">
        <w:rPr>
          <w:bCs/>
          <w:lang w:val="en-GB"/>
        </w:rPr>
        <w:tab/>
        <w:t>Denmark</w:t>
      </w:r>
    </w:p>
    <w:p w:rsidR="00EC4DE5" w:rsidRPr="00611637" w:rsidRDefault="00EC4DE5" w:rsidP="00EC4DE5">
      <w:pPr>
        <w:ind w:left="709"/>
        <w:rPr>
          <w:bCs/>
          <w:lang w:val="en-GB"/>
        </w:rPr>
      </w:pPr>
      <w:r w:rsidRPr="00611637">
        <w:rPr>
          <w:bCs/>
          <w:lang w:val="en-GB"/>
        </w:rPr>
        <w:t>EE</w:t>
      </w:r>
      <w:r w:rsidRPr="00611637">
        <w:rPr>
          <w:bCs/>
          <w:lang w:val="en-GB"/>
        </w:rPr>
        <w:tab/>
      </w:r>
      <w:r w:rsidRPr="00611637">
        <w:rPr>
          <w:bCs/>
          <w:lang w:val="en-GB"/>
        </w:rPr>
        <w:tab/>
        <w:t>Estonia</w:t>
      </w:r>
    </w:p>
    <w:p w:rsidR="00EC4DE5" w:rsidRPr="00611637" w:rsidRDefault="00EC4DE5" w:rsidP="00EC4DE5">
      <w:pPr>
        <w:ind w:left="709"/>
        <w:rPr>
          <w:bCs/>
          <w:lang w:val="en-GB"/>
        </w:rPr>
      </w:pPr>
      <w:r w:rsidRPr="00611637">
        <w:rPr>
          <w:bCs/>
          <w:lang w:val="en-GB"/>
        </w:rPr>
        <w:t>EL</w:t>
      </w:r>
      <w:r w:rsidRPr="00611637">
        <w:rPr>
          <w:bCs/>
          <w:lang w:val="en-GB"/>
        </w:rPr>
        <w:tab/>
      </w:r>
      <w:r w:rsidRPr="00611637">
        <w:rPr>
          <w:bCs/>
          <w:lang w:val="en-GB"/>
        </w:rPr>
        <w:tab/>
        <w:t>Greece</w:t>
      </w:r>
    </w:p>
    <w:p w:rsidR="00EC4DE5" w:rsidRPr="00611637" w:rsidRDefault="00EC4DE5" w:rsidP="00EC4DE5">
      <w:pPr>
        <w:ind w:left="709"/>
        <w:rPr>
          <w:bCs/>
          <w:lang w:val="en-GB"/>
        </w:rPr>
      </w:pPr>
      <w:r w:rsidRPr="00611637">
        <w:rPr>
          <w:bCs/>
          <w:lang w:val="en-GB"/>
        </w:rPr>
        <w:t>ES</w:t>
      </w:r>
      <w:r w:rsidRPr="00611637">
        <w:rPr>
          <w:bCs/>
          <w:lang w:val="en-GB"/>
        </w:rPr>
        <w:tab/>
      </w:r>
      <w:r w:rsidRPr="00611637">
        <w:rPr>
          <w:bCs/>
          <w:lang w:val="en-GB"/>
        </w:rPr>
        <w:tab/>
        <w:t>Spain</w:t>
      </w:r>
      <w:r w:rsidRPr="00611637">
        <w:rPr>
          <w:bCs/>
          <w:lang w:val="en-GB"/>
        </w:rPr>
        <w:tab/>
      </w:r>
    </w:p>
    <w:p w:rsidR="00EC4DE5" w:rsidRPr="00611637" w:rsidRDefault="00EC4DE5" w:rsidP="00EC4DE5">
      <w:pPr>
        <w:ind w:left="709"/>
        <w:rPr>
          <w:bCs/>
          <w:lang w:val="en-GB"/>
        </w:rPr>
      </w:pPr>
      <w:r w:rsidRPr="00611637">
        <w:rPr>
          <w:bCs/>
          <w:lang w:val="en-GB"/>
        </w:rPr>
        <w:t>FI</w:t>
      </w:r>
      <w:r w:rsidRPr="00611637">
        <w:rPr>
          <w:bCs/>
          <w:lang w:val="en-GB"/>
        </w:rPr>
        <w:tab/>
      </w:r>
      <w:r w:rsidRPr="00611637">
        <w:rPr>
          <w:bCs/>
          <w:lang w:val="en-GB"/>
        </w:rPr>
        <w:tab/>
        <w:t>Finland</w:t>
      </w:r>
    </w:p>
    <w:p w:rsidR="00EC4DE5" w:rsidRPr="00611637" w:rsidRDefault="00EC4DE5" w:rsidP="00EC4DE5">
      <w:pPr>
        <w:ind w:left="709"/>
        <w:rPr>
          <w:bCs/>
          <w:lang w:val="en-GB"/>
        </w:rPr>
      </w:pPr>
      <w:r w:rsidRPr="00611637">
        <w:rPr>
          <w:bCs/>
          <w:lang w:val="en-GB"/>
        </w:rPr>
        <w:t>FR</w:t>
      </w:r>
      <w:r w:rsidRPr="00611637">
        <w:rPr>
          <w:bCs/>
          <w:lang w:val="en-GB"/>
        </w:rPr>
        <w:tab/>
      </w:r>
      <w:r w:rsidRPr="00611637">
        <w:rPr>
          <w:bCs/>
          <w:lang w:val="en-GB"/>
        </w:rPr>
        <w:tab/>
        <w:t>France</w:t>
      </w:r>
    </w:p>
    <w:p w:rsidR="00EC4DE5" w:rsidRPr="00611637" w:rsidRDefault="00EC4DE5" w:rsidP="00EC4DE5">
      <w:pPr>
        <w:ind w:left="709"/>
        <w:rPr>
          <w:bCs/>
          <w:lang w:val="en-GB"/>
        </w:rPr>
      </w:pPr>
      <w:r w:rsidRPr="00611637">
        <w:rPr>
          <w:bCs/>
          <w:lang w:val="en-GB"/>
        </w:rPr>
        <w:t>HR</w:t>
      </w:r>
      <w:r w:rsidRPr="00611637">
        <w:rPr>
          <w:bCs/>
          <w:lang w:val="en-GB"/>
        </w:rPr>
        <w:tab/>
      </w:r>
      <w:r w:rsidRPr="00611637">
        <w:rPr>
          <w:bCs/>
          <w:lang w:val="en-GB"/>
        </w:rPr>
        <w:tab/>
        <w:t>Croatia</w:t>
      </w:r>
    </w:p>
    <w:p w:rsidR="00EC4DE5" w:rsidRPr="00611637" w:rsidRDefault="00EC4DE5" w:rsidP="00EC4DE5">
      <w:pPr>
        <w:ind w:left="709"/>
        <w:rPr>
          <w:bCs/>
          <w:lang w:val="en-GB"/>
        </w:rPr>
      </w:pPr>
      <w:r w:rsidRPr="00611637">
        <w:rPr>
          <w:bCs/>
          <w:lang w:val="en-GB"/>
        </w:rPr>
        <w:t>HU</w:t>
      </w:r>
      <w:r w:rsidRPr="00611637">
        <w:rPr>
          <w:bCs/>
          <w:lang w:val="en-GB"/>
        </w:rPr>
        <w:tab/>
      </w:r>
      <w:r w:rsidRPr="00611637">
        <w:rPr>
          <w:bCs/>
          <w:lang w:val="en-GB"/>
        </w:rPr>
        <w:tab/>
        <w:t>Hungary</w:t>
      </w:r>
    </w:p>
    <w:p w:rsidR="00EC4DE5" w:rsidRPr="00611637" w:rsidRDefault="00EC4DE5" w:rsidP="00EC4DE5">
      <w:pPr>
        <w:ind w:left="709"/>
        <w:rPr>
          <w:bCs/>
          <w:lang w:val="en-GB"/>
        </w:rPr>
      </w:pPr>
      <w:r w:rsidRPr="00611637">
        <w:rPr>
          <w:bCs/>
          <w:lang w:val="en-GB"/>
        </w:rPr>
        <w:t>IE</w:t>
      </w:r>
      <w:r w:rsidRPr="00611637">
        <w:rPr>
          <w:bCs/>
          <w:lang w:val="en-GB"/>
        </w:rPr>
        <w:tab/>
      </w:r>
      <w:r w:rsidRPr="00611637">
        <w:rPr>
          <w:bCs/>
          <w:lang w:val="en-GB"/>
        </w:rPr>
        <w:tab/>
        <w:t>Ireland</w:t>
      </w:r>
    </w:p>
    <w:p w:rsidR="00EC4DE5" w:rsidRPr="00611637" w:rsidRDefault="00EC4DE5" w:rsidP="00EC4DE5">
      <w:pPr>
        <w:ind w:left="709"/>
        <w:rPr>
          <w:bCs/>
          <w:lang w:val="en-GB"/>
        </w:rPr>
      </w:pPr>
      <w:r w:rsidRPr="00611637">
        <w:rPr>
          <w:bCs/>
          <w:lang w:val="en-GB"/>
        </w:rPr>
        <w:t>IT</w:t>
      </w:r>
      <w:r w:rsidRPr="00611637">
        <w:rPr>
          <w:bCs/>
          <w:lang w:val="en-GB"/>
        </w:rPr>
        <w:tab/>
      </w:r>
      <w:r w:rsidRPr="00611637">
        <w:rPr>
          <w:bCs/>
          <w:lang w:val="en-GB"/>
        </w:rPr>
        <w:tab/>
        <w:t>Italy</w:t>
      </w:r>
    </w:p>
    <w:p w:rsidR="00EC4DE5" w:rsidRPr="0081045B" w:rsidRDefault="00EC4DE5" w:rsidP="00EC4DE5">
      <w:pPr>
        <w:ind w:left="709"/>
        <w:rPr>
          <w:bCs/>
        </w:rPr>
      </w:pPr>
      <w:r w:rsidRPr="0081045B">
        <w:rPr>
          <w:bCs/>
        </w:rPr>
        <w:t>LT</w:t>
      </w:r>
      <w:r w:rsidRPr="0081045B">
        <w:rPr>
          <w:bCs/>
        </w:rPr>
        <w:tab/>
      </w:r>
      <w:r w:rsidRPr="0081045B">
        <w:rPr>
          <w:bCs/>
        </w:rPr>
        <w:tab/>
        <w:t>Lithuania</w:t>
      </w:r>
    </w:p>
    <w:p w:rsidR="00EC4DE5" w:rsidRPr="0081045B" w:rsidRDefault="00EC4DE5" w:rsidP="00EC4DE5">
      <w:pPr>
        <w:ind w:left="709"/>
        <w:rPr>
          <w:bCs/>
        </w:rPr>
      </w:pPr>
      <w:r w:rsidRPr="0081045B">
        <w:rPr>
          <w:bCs/>
        </w:rPr>
        <w:lastRenderedPageBreak/>
        <w:t>LU</w:t>
      </w:r>
      <w:r w:rsidRPr="0081045B">
        <w:rPr>
          <w:bCs/>
        </w:rPr>
        <w:tab/>
      </w:r>
      <w:r w:rsidRPr="0081045B">
        <w:rPr>
          <w:bCs/>
        </w:rPr>
        <w:tab/>
        <w:t>Luxembourg</w:t>
      </w:r>
    </w:p>
    <w:p w:rsidR="00EC4DE5" w:rsidRPr="0081045B" w:rsidRDefault="00EC4DE5" w:rsidP="00EC4DE5">
      <w:pPr>
        <w:ind w:left="709"/>
        <w:rPr>
          <w:bCs/>
        </w:rPr>
      </w:pPr>
      <w:r w:rsidRPr="0081045B">
        <w:rPr>
          <w:bCs/>
        </w:rPr>
        <w:t>LV</w:t>
      </w:r>
      <w:r w:rsidRPr="0081045B">
        <w:rPr>
          <w:bCs/>
        </w:rPr>
        <w:tab/>
      </w:r>
      <w:r w:rsidRPr="0081045B">
        <w:rPr>
          <w:bCs/>
        </w:rPr>
        <w:tab/>
        <w:t>Latvia</w:t>
      </w:r>
    </w:p>
    <w:p w:rsidR="00EC4DE5" w:rsidRPr="0081045B" w:rsidRDefault="00EC4DE5" w:rsidP="00EC4DE5">
      <w:pPr>
        <w:ind w:left="709"/>
        <w:rPr>
          <w:bCs/>
        </w:rPr>
      </w:pPr>
      <w:r w:rsidRPr="0081045B">
        <w:rPr>
          <w:bCs/>
        </w:rPr>
        <w:t>MT</w:t>
      </w:r>
      <w:r w:rsidRPr="0081045B">
        <w:rPr>
          <w:bCs/>
        </w:rPr>
        <w:tab/>
      </w:r>
      <w:r w:rsidRPr="0081045B">
        <w:rPr>
          <w:bCs/>
        </w:rPr>
        <w:tab/>
        <w:t>Malta</w:t>
      </w:r>
    </w:p>
    <w:p w:rsidR="00EC4DE5" w:rsidRPr="00611637" w:rsidRDefault="00EC4DE5" w:rsidP="00EC4DE5">
      <w:pPr>
        <w:ind w:left="709"/>
        <w:rPr>
          <w:bCs/>
          <w:lang w:val="en-GB"/>
        </w:rPr>
      </w:pPr>
      <w:r w:rsidRPr="00611637">
        <w:rPr>
          <w:bCs/>
          <w:lang w:val="en-GB"/>
        </w:rPr>
        <w:t>NL</w:t>
      </w:r>
      <w:r w:rsidRPr="00611637">
        <w:rPr>
          <w:bCs/>
          <w:lang w:val="en-GB"/>
        </w:rPr>
        <w:tab/>
      </w:r>
      <w:r w:rsidRPr="00611637">
        <w:rPr>
          <w:bCs/>
          <w:lang w:val="en-GB"/>
        </w:rPr>
        <w:tab/>
        <w:t>Netherlands</w:t>
      </w:r>
    </w:p>
    <w:p w:rsidR="00EC4DE5" w:rsidRPr="00611637" w:rsidRDefault="00EC4DE5" w:rsidP="00EC4DE5">
      <w:pPr>
        <w:ind w:left="709"/>
        <w:rPr>
          <w:bCs/>
          <w:lang w:val="en-GB"/>
        </w:rPr>
      </w:pPr>
      <w:r w:rsidRPr="00611637">
        <w:rPr>
          <w:bCs/>
          <w:lang w:val="en-GB"/>
        </w:rPr>
        <w:t>PL</w:t>
      </w:r>
      <w:r w:rsidRPr="00611637">
        <w:rPr>
          <w:bCs/>
          <w:lang w:val="en-GB"/>
        </w:rPr>
        <w:tab/>
      </w:r>
      <w:r w:rsidRPr="00611637">
        <w:rPr>
          <w:bCs/>
          <w:lang w:val="en-GB"/>
        </w:rPr>
        <w:tab/>
        <w:t>Poland</w:t>
      </w:r>
    </w:p>
    <w:p w:rsidR="00EC4DE5" w:rsidRPr="00611637" w:rsidRDefault="00EC4DE5" w:rsidP="00EC4DE5">
      <w:pPr>
        <w:ind w:left="709"/>
        <w:rPr>
          <w:bCs/>
          <w:lang w:val="en-GB"/>
        </w:rPr>
      </w:pPr>
      <w:r w:rsidRPr="00611637">
        <w:rPr>
          <w:bCs/>
          <w:lang w:val="en-GB"/>
        </w:rPr>
        <w:t>PT</w:t>
      </w:r>
      <w:r w:rsidRPr="00611637">
        <w:rPr>
          <w:bCs/>
          <w:lang w:val="en-GB"/>
        </w:rPr>
        <w:tab/>
      </w:r>
      <w:r w:rsidRPr="00611637">
        <w:rPr>
          <w:bCs/>
          <w:lang w:val="en-GB"/>
        </w:rPr>
        <w:tab/>
        <w:t>Portugal</w:t>
      </w:r>
    </w:p>
    <w:p w:rsidR="00EC4DE5" w:rsidRPr="00611637" w:rsidRDefault="00EC4DE5" w:rsidP="00EC4DE5">
      <w:pPr>
        <w:ind w:left="709"/>
        <w:rPr>
          <w:bCs/>
          <w:lang w:val="en-GB"/>
        </w:rPr>
      </w:pPr>
      <w:r w:rsidRPr="00611637">
        <w:rPr>
          <w:bCs/>
          <w:lang w:val="en-GB"/>
        </w:rPr>
        <w:t xml:space="preserve">RO </w:t>
      </w:r>
      <w:r w:rsidRPr="00611637">
        <w:rPr>
          <w:bCs/>
          <w:lang w:val="en-GB"/>
        </w:rPr>
        <w:tab/>
      </w:r>
      <w:r w:rsidRPr="00611637">
        <w:rPr>
          <w:bCs/>
          <w:lang w:val="en-GB"/>
        </w:rPr>
        <w:tab/>
        <w:t>Romania</w:t>
      </w:r>
    </w:p>
    <w:p w:rsidR="00EC4DE5" w:rsidRPr="00F92710" w:rsidRDefault="00EC4DE5" w:rsidP="00EC4DE5">
      <w:pPr>
        <w:ind w:left="709"/>
        <w:rPr>
          <w:bCs/>
          <w:lang w:val="da-DK"/>
        </w:rPr>
      </w:pPr>
      <w:r w:rsidRPr="00F92710">
        <w:rPr>
          <w:bCs/>
          <w:lang w:val="da-DK"/>
        </w:rPr>
        <w:t>SE</w:t>
      </w:r>
      <w:r w:rsidRPr="00F92710">
        <w:rPr>
          <w:bCs/>
          <w:lang w:val="da-DK"/>
        </w:rPr>
        <w:tab/>
      </w:r>
      <w:r w:rsidRPr="00F92710">
        <w:rPr>
          <w:bCs/>
          <w:lang w:val="da-DK"/>
        </w:rPr>
        <w:tab/>
        <w:t>Sweden</w:t>
      </w:r>
    </w:p>
    <w:p w:rsidR="00EC4DE5" w:rsidRPr="00F92710" w:rsidRDefault="00EC4DE5" w:rsidP="00EC4DE5">
      <w:pPr>
        <w:ind w:left="709"/>
        <w:rPr>
          <w:bCs/>
          <w:lang w:val="da-DK"/>
        </w:rPr>
      </w:pPr>
      <w:r w:rsidRPr="00F92710">
        <w:rPr>
          <w:bCs/>
          <w:lang w:val="da-DK"/>
        </w:rPr>
        <w:t>SI</w:t>
      </w:r>
      <w:r w:rsidRPr="00F92710">
        <w:rPr>
          <w:bCs/>
          <w:lang w:val="da-DK"/>
        </w:rPr>
        <w:tab/>
      </w:r>
      <w:r w:rsidRPr="00F92710">
        <w:rPr>
          <w:bCs/>
          <w:lang w:val="da-DK"/>
        </w:rPr>
        <w:tab/>
        <w:t>Slovenia</w:t>
      </w:r>
    </w:p>
    <w:p w:rsidR="00EC4DE5" w:rsidRPr="00F92710" w:rsidRDefault="00EC4DE5" w:rsidP="00EC4DE5">
      <w:pPr>
        <w:ind w:left="709"/>
        <w:rPr>
          <w:bCs/>
          <w:lang w:val="da-DK"/>
        </w:rPr>
      </w:pPr>
      <w:r w:rsidRPr="00F92710">
        <w:rPr>
          <w:bCs/>
          <w:lang w:val="da-DK"/>
        </w:rPr>
        <w:t xml:space="preserve">SK </w:t>
      </w:r>
      <w:r w:rsidRPr="00F92710">
        <w:rPr>
          <w:bCs/>
          <w:lang w:val="da-DK"/>
        </w:rPr>
        <w:tab/>
      </w:r>
      <w:r w:rsidRPr="00F92710">
        <w:rPr>
          <w:bCs/>
          <w:lang w:val="da-DK"/>
        </w:rPr>
        <w:tab/>
        <w:t>Slovakia</w:t>
      </w:r>
    </w:p>
    <w:p w:rsidR="00EC4DE5" w:rsidRPr="00611637" w:rsidRDefault="00EC4DE5" w:rsidP="00EC4DE5">
      <w:pPr>
        <w:ind w:left="709"/>
        <w:rPr>
          <w:bCs/>
          <w:lang w:val="en-GB"/>
        </w:rPr>
      </w:pPr>
      <w:r w:rsidRPr="00611637">
        <w:rPr>
          <w:bCs/>
          <w:lang w:val="en-GB"/>
        </w:rPr>
        <w:t>UK</w:t>
      </w:r>
      <w:r w:rsidRPr="00611637">
        <w:rPr>
          <w:bCs/>
          <w:lang w:val="en-GB"/>
        </w:rPr>
        <w:tab/>
      </w:r>
      <w:r w:rsidRPr="00611637">
        <w:rPr>
          <w:bCs/>
          <w:lang w:val="en-GB"/>
        </w:rPr>
        <w:tab/>
        <w:t>United Kingdom</w:t>
      </w:r>
    </w:p>
    <w:p w:rsidR="00EC4DE5" w:rsidRPr="00611637" w:rsidRDefault="00EC4DE5" w:rsidP="00EC4DE5">
      <w:pPr>
        <w:ind w:left="709"/>
        <w:rPr>
          <w:bCs/>
          <w:lang w:val="en-GB"/>
        </w:rPr>
      </w:pPr>
      <w:r w:rsidRPr="00611637">
        <w:rPr>
          <w:bCs/>
          <w:lang w:val="en-GB"/>
        </w:rPr>
        <w:t>COM</w:t>
      </w:r>
      <w:r w:rsidRPr="00611637">
        <w:rPr>
          <w:bCs/>
          <w:lang w:val="en-GB"/>
        </w:rPr>
        <w:tab/>
      </w:r>
      <w:r w:rsidRPr="00611637">
        <w:rPr>
          <w:bCs/>
          <w:lang w:val="en-GB"/>
        </w:rPr>
        <w:tab/>
        <w:t>European Commission</w:t>
      </w:r>
    </w:p>
    <w:p w:rsidR="00EC4DE5" w:rsidRPr="00611637" w:rsidRDefault="00EC4DE5" w:rsidP="00EC4DE5">
      <w:pPr>
        <w:ind w:left="709"/>
        <w:rPr>
          <w:bCs/>
          <w:lang w:val="en-GB"/>
        </w:rPr>
      </w:pPr>
      <w:r w:rsidRPr="00611637">
        <w:rPr>
          <w:bCs/>
          <w:lang w:val="en-GB"/>
        </w:rPr>
        <w:t>OTH</w:t>
      </w:r>
      <w:r w:rsidRPr="00611637">
        <w:rPr>
          <w:bCs/>
          <w:lang w:val="en-GB"/>
        </w:rPr>
        <w:tab/>
      </w:r>
      <w:r w:rsidRPr="00611637">
        <w:rPr>
          <w:bCs/>
          <w:lang w:val="en-GB"/>
        </w:rPr>
        <w:tab/>
        <w:t>Other institution (e.g. European Central Bank, EU agency)</w:t>
      </w:r>
    </w:p>
    <w:p w:rsidR="00EC4DE5" w:rsidRPr="00611637" w:rsidRDefault="00EC4DE5" w:rsidP="00EC4DE5">
      <w:pPr>
        <w:ind w:left="709"/>
        <w:rPr>
          <w:bCs/>
          <w:lang w:val="en-GB"/>
        </w:rPr>
      </w:pPr>
      <w:r w:rsidRPr="00611637">
        <w:rPr>
          <w:bCs/>
          <w:lang w:val="en-GB"/>
        </w:rPr>
        <w:t>N/A</w:t>
      </w:r>
      <w:r w:rsidRPr="00611637">
        <w:rPr>
          <w:bCs/>
          <w:lang w:val="en-GB"/>
        </w:rPr>
        <w:tab/>
      </w:r>
      <w:r w:rsidRPr="00611637">
        <w:rPr>
          <w:bCs/>
          <w:lang w:val="en-GB"/>
        </w:rPr>
        <w:tab/>
        <w:t>Unidentifiable actor</w:t>
      </w:r>
    </w:p>
    <w:p w:rsidR="00EC4DE5" w:rsidRPr="00611637" w:rsidRDefault="00EC4DE5" w:rsidP="00EC4DE5">
      <w:pPr>
        <w:pStyle w:val="Maintext"/>
        <w:ind w:firstLine="0"/>
        <w:rPr>
          <w:lang w:val="en-GB"/>
        </w:rPr>
      </w:pPr>
    </w:p>
    <w:p w:rsidR="008F684F" w:rsidRPr="00611637" w:rsidRDefault="008F684F" w:rsidP="00EC4DE5">
      <w:pPr>
        <w:pStyle w:val="Maintext"/>
        <w:ind w:firstLine="0"/>
        <w:rPr>
          <w:lang w:val="en-GB"/>
        </w:rPr>
      </w:pPr>
      <w:r w:rsidRPr="00611637">
        <w:rPr>
          <w:lang w:val="en-GB"/>
        </w:rPr>
        <w:br w:type="page"/>
      </w:r>
    </w:p>
    <w:p w:rsidR="00AA4173" w:rsidRPr="00611637" w:rsidRDefault="00AA4173" w:rsidP="008F684F">
      <w:pPr>
        <w:pStyle w:val="Headings"/>
        <w:rPr>
          <w:i w:val="0"/>
          <w:lang w:val="en-GB"/>
        </w:rPr>
      </w:pPr>
      <w:bookmarkStart w:id="9" w:name="_Toc10981877"/>
      <w:r w:rsidRPr="00611637">
        <w:rPr>
          <w:i w:val="0"/>
          <w:lang w:val="en-GB"/>
        </w:rPr>
        <w:lastRenderedPageBreak/>
        <w:t>Media collection search terms</w:t>
      </w:r>
      <w:bookmarkEnd w:id="9"/>
    </w:p>
    <w:p w:rsidR="00AA4173" w:rsidRPr="00611637" w:rsidRDefault="00AA4173" w:rsidP="00AA4173">
      <w:pPr>
        <w:pStyle w:val="Headings"/>
        <w:numPr>
          <w:ilvl w:val="0"/>
          <w:numId w:val="0"/>
        </w:numPr>
        <w:ind w:left="360" w:hanging="360"/>
        <w:rPr>
          <w:lang w:val="en-GB"/>
        </w:rPr>
      </w:pPr>
    </w:p>
    <w:p w:rsidR="00063BCC" w:rsidRPr="00611637" w:rsidRDefault="00063BCC" w:rsidP="00063BCC">
      <w:pPr>
        <w:pStyle w:val="Maintext"/>
        <w:ind w:firstLine="0"/>
        <w:rPr>
          <w:b/>
          <w:lang w:val="en-GB"/>
        </w:rPr>
      </w:pPr>
      <w:r w:rsidRPr="00611637">
        <w:rPr>
          <w:b/>
          <w:lang w:val="en-GB"/>
        </w:rPr>
        <w:t>English search terms (LexisNexis)</w:t>
      </w:r>
    </w:p>
    <w:p w:rsidR="00063BCC" w:rsidRPr="00611637" w:rsidRDefault="00063BCC" w:rsidP="00063BCC">
      <w:pPr>
        <w:pStyle w:val="NoSpacing"/>
        <w:rPr>
          <w:rFonts w:cstheme="minorHAnsi"/>
          <w:lang w:val="en-GB"/>
        </w:rPr>
      </w:pPr>
    </w:p>
    <w:tbl>
      <w:tblPr>
        <w:tblStyle w:val="TableGrid"/>
        <w:tblW w:w="5021" w:type="pct"/>
        <w:tblLook w:val="04A0"/>
      </w:tblPr>
      <w:tblGrid>
        <w:gridCol w:w="1594"/>
        <w:gridCol w:w="1016"/>
        <w:gridCol w:w="6711"/>
      </w:tblGrid>
      <w:tr w:rsidR="00063BCC" w:rsidRPr="00611637" w:rsidTr="00C34346">
        <w:tc>
          <w:tcPr>
            <w:tcW w:w="855" w:type="pct"/>
          </w:tcPr>
          <w:p w:rsidR="00063BCC" w:rsidRPr="00611637" w:rsidRDefault="00063BCC" w:rsidP="00C34346">
            <w:pPr>
              <w:rPr>
                <w:rFonts w:cstheme="minorHAnsi"/>
                <w:b/>
                <w:sz w:val="20"/>
                <w:szCs w:val="20"/>
                <w:lang w:val="en-GB"/>
              </w:rPr>
            </w:pPr>
            <w:r w:rsidRPr="00611637">
              <w:rPr>
                <w:rFonts w:cstheme="minorHAnsi"/>
                <w:b/>
                <w:sz w:val="20"/>
                <w:szCs w:val="20"/>
                <w:lang w:val="en-GB"/>
              </w:rPr>
              <w:t>Legislative Package</w:t>
            </w:r>
          </w:p>
        </w:tc>
        <w:tc>
          <w:tcPr>
            <w:tcW w:w="545" w:type="pct"/>
          </w:tcPr>
          <w:p w:rsidR="00063BCC" w:rsidRPr="00611637" w:rsidRDefault="00063BCC" w:rsidP="00C34346">
            <w:pPr>
              <w:rPr>
                <w:rFonts w:cstheme="minorHAnsi"/>
                <w:b/>
                <w:sz w:val="20"/>
                <w:szCs w:val="20"/>
                <w:lang w:val="en-GB"/>
              </w:rPr>
            </w:pPr>
            <w:r w:rsidRPr="00611637">
              <w:rPr>
                <w:rFonts w:cstheme="minorHAnsi"/>
                <w:b/>
                <w:sz w:val="20"/>
                <w:szCs w:val="20"/>
                <w:lang w:val="en-GB"/>
              </w:rPr>
              <w:t>No of debates</w:t>
            </w:r>
          </w:p>
        </w:tc>
        <w:tc>
          <w:tcPr>
            <w:tcW w:w="3600" w:type="pct"/>
          </w:tcPr>
          <w:p w:rsidR="00063BCC" w:rsidRPr="00611637" w:rsidRDefault="00063BCC" w:rsidP="00C34346">
            <w:pPr>
              <w:rPr>
                <w:rFonts w:cstheme="minorHAnsi"/>
                <w:b/>
                <w:sz w:val="20"/>
                <w:szCs w:val="20"/>
                <w:lang w:val="en-GB"/>
              </w:rPr>
            </w:pPr>
            <w:r w:rsidRPr="00611637">
              <w:rPr>
                <w:rFonts w:cstheme="minorHAnsi"/>
                <w:b/>
                <w:sz w:val="20"/>
                <w:szCs w:val="20"/>
                <w:lang w:val="en-GB"/>
              </w:rPr>
              <w:t>Nexis Search String (English)</w:t>
            </w:r>
          </w:p>
        </w:tc>
      </w:tr>
      <w:tr w:rsidR="00063BCC" w:rsidRPr="00C52CEF" w:rsidTr="00C34346">
        <w:tc>
          <w:tcPr>
            <w:tcW w:w="855" w:type="pct"/>
          </w:tcPr>
          <w:p w:rsidR="00063BCC" w:rsidRPr="00611637" w:rsidRDefault="00063BCC" w:rsidP="00C34346">
            <w:pPr>
              <w:rPr>
                <w:rFonts w:cstheme="minorHAnsi"/>
                <w:sz w:val="20"/>
                <w:szCs w:val="20"/>
                <w:lang w:val="en-GB"/>
              </w:rPr>
            </w:pPr>
            <w:r w:rsidRPr="00611637">
              <w:rPr>
                <w:rFonts w:cstheme="minorHAnsi"/>
                <w:sz w:val="20"/>
                <w:szCs w:val="20"/>
                <w:lang w:val="en-GB"/>
              </w:rPr>
              <w:t>Financial transaction tax</w:t>
            </w:r>
          </w:p>
        </w:tc>
        <w:tc>
          <w:tcPr>
            <w:tcW w:w="545" w:type="pct"/>
          </w:tcPr>
          <w:p w:rsidR="00063BCC" w:rsidRPr="00611637" w:rsidRDefault="00063BCC" w:rsidP="00C34346">
            <w:pPr>
              <w:rPr>
                <w:rFonts w:cstheme="minorHAnsi"/>
                <w:sz w:val="20"/>
                <w:szCs w:val="20"/>
                <w:lang w:val="en-GB"/>
              </w:rPr>
            </w:pPr>
            <w:r w:rsidRPr="00611637">
              <w:rPr>
                <w:rFonts w:cstheme="minorHAnsi"/>
                <w:sz w:val="20"/>
                <w:szCs w:val="20"/>
                <w:lang w:val="en-GB"/>
              </w:rPr>
              <w:t>8</w:t>
            </w:r>
          </w:p>
        </w:tc>
        <w:tc>
          <w:tcPr>
            <w:tcW w:w="3600" w:type="pct"/>
          </w:tcPr>
          <w:p w:rsidR="00063BCC" w:rsidRPr="00611637" w:rsidRDefault="00063BCC" w:rsidP="00C34346">
            <w:pPr>
              <w:rPr>
                <w:rFonts w:cstheme="minorHAnsi"/>
                <w:sz w:val="20"/>
                <w:szCs w:val="20"/>
                <w:lang w:val="en-GB"/>
              </w:rPr>
            </w:pPr>
            <w:r w:rsidRPr="00611637">
              <w:rPr>
                <w:rFonts w:cstheme="minorHAnsi"/>
                <w:sz w:val="20"/>
                <w:szCs w:val="20"/>
                <w:lang w:val="en-GB"/>
              </w:rPr>
              <w:t>BODY((financial! transaction! OR financial! operation!) W/70 tax! W/70 (EU OR European!))</w:t>
            </w:r>
          </w:p>
        </w:tc>
      </w:tr>
      <w:tr w:rsidR="00063BCC" w:rsidRPr="00C52CEF" w:rsidTr="00C34346">
        <w:tc>
          <w:tcPr>
            <w:tcW w:w="855" w:type="pct"/>
          </w:tcPr>
          <w:p w:rsidR="00063BCC" w:rsidRPr="00611637" w:rsidRDefault="00063BCC" w:rsidP="00C34346">
            <w:pPr>
              <w:rPr>
                <w:rFonts w:cstheme="minorHAnsi"/>
                <w:sz w:val="20"/>
                <w:szCs w:val="20"/>
                <w:lang w:val="en-GB"/>
              </w:rPr>
            </w:pPr>
            <w:r w:rsidRPr="00611637">
              <w:rPr>
                <w:rFonts w:cstheme="minorHAnsi"/>
                <w:sz w:val="20"/>
                <w:szCs w:val="20"/>
                <w:lang w:val="en-GB"/>
              </w:rPr>
              <w:t>EU budget</w:t>
            </w:r>
          </w:p>
        </w:tc>
        <w:tc>
          <w:tcPr>
            <w:tcW w:w="545" w:type="pct"/>
          </w:tcPr>
          <w:p w:rsidR="00063BCC" w:rsidRPr="00611637" w:rsidRDefault="00063BCC" w:rsidP="00C34346">
            <w:pPr>
              <w:rPr>
                <w:rFonts w:cstheme="minorHAnsi"/>
                <w:sz w:val="20"/>
                <w:szCs w:val="20"/>
                <w:lang w:val="en-GB"/>
              </w:rPr>
            </w:pPr>
            <w:r w:rsidRPr="00611637">
              <w:rPr>
                <w:rFonts w:cstheme="minorHAnsi"/>
                <w:sz w:val="20"/>
                <w:szCs w:val="20"/>
                <w:lang w:val="en-GB"/>
              </w:rPr>
              <w:t>13</w:t>
            </w:r>
          </w:p>
        </w:tc>
        <w:tc>
          <w:tcPr>
            <w:tcW w:w="3600" w:type="pct"/>
          </w:tcPr>
          <w:p w:rsidR="00063BCC" w:rsidRPr="00611637" w:rsidRDefault="00063BCC" w:rsidP="00C34346">
            <w:pPr>
              <w:rPr>
                <w:rFonts w:cstheme="minorHAnsi"/>
                <w:sz w:val="20"/>
                <w:szCs w:val="20"/>
                <w:lang w:val="en-GB"/>
              </w:rPr>
            </w:pPr>
            <w:r w:rsidRPr="00611637">
              <w:rPr>
                <w:rFonts w:cstheme="minorHAnsi"/>
                <w:sz w:val="20"/>
                <w:szCs w:val="20"/>
                <w:lang w:val="en-GB"/>
              </w:rPr>
              <w:t>BODY((EU OR European!) W/2 budget!)</w:t>
            </w:r>
          </w:p>
        </w:tc>
      </w:tr>
      <w:tr w:rsidR="00063BCC" w:rsidRPr="00C52CEF" w:rsidTr="00C34346">
        <w:tc>
          <w:tcPr>
            <w:tcW w:w="855" w:type="pct"/>
          </w:tcPr>
          <w:p w:rsidR="00063BCC" w:rsidRPr="00611637" w:rsidRDefault="00063BCC" w:rsidP="00C34346">
            <w:pPr>
              <w:rPr>
                <w:rFonts w:cstheme="minorHAnsi"/>
                <w:sz w:val="20"/>
                <w:szCs w:val="20"/>
                <w:lang w:val="en-GB"/>
              </w:rPr>
            </w:pPr>
            <w:r w:rsidRPr="00611637">
              <w:rPr>
                <w:rFonts w:cstheme="minorHAnsi"/>
                <w:sz w:val="20"/>
                <w:szCs w:val="20"/>
                <w:lang w:val="en-GB"/>
              </w:rPr>
              <w:t>Banking union</w:t>
            </w:r>
          </w:p>
        </w:tc>
        <w:tc>
          <w:tcPr>
            <w:tcW w:w="545" w:type="pct"/>
          </w:tcPr>
          <w:p w:rsidR="00063BCC" w:rsidRPr="00611637" w:rsidRDefault="00063BCC" w:rsidP="00C34346">
            <w:pPr>
              <w:rPr>
                <w:rFonts w:cstheme="minorHAnsi"/>
                <w:sz w:val="20"/>
                <w:szCs w:val="20"/>
                <w:lang w:val="en-GB"/>
              </w:rPr>
            </w:pPr>
            <w:r w:rsidRPr="00611637">
              <w:rPr>
                <w:rFonts w:cstheme="minorHAnsi"/>
                <w:sz w:val="20"/>
                <w:szCs w:val="20"/>
                <w:lang w:val="en-GB"/>
              </w:rPr>
              <w:t>18</w:t>
            </w:r>
          </w:p>
        </w:tc>
        <w:tc>
          <w:tcPr>
            <w:tcW w:w="3600" w:type="pct"/>
          </w:tcPr>
          <w:p w:rsidR="00063BCC" w:rsidRPr="00611637" w:rsidRDefault="00063BCC" w:rsidP="00C34346">
            <w:pPr>
              <w:rPr>
                <w:rFonts w:cstheme="minorHAnsi"/>
                <w:sz w:val="20"/>
                <w:szCs w:val="20"/>
                <w:lang w:val="en-GB"/>
              </w:rPr>
            </w:pPr>
            <w:r w:rsidRPr="00611637">
              <w:rPr>
                <w:rFonts w:cstheme="minorHAnsi"/>
                <w:sz w:val="20"/>
                <w:szCs w:val="20"/>
                <w:lang w:val="en-GB"/>
              </w:rPr>
              <w:t>BODY(banking! W/2 union! W/70 (EU OR European!))</w:t>
            </w:r>
          </w:p>
        </w:tc>
      </w:tr>
      <w:tr w:rsidR="00063BCC" w:rsidRPr="00611637" w:rsidTr="00C34346">
        <w:tc>
          <w:tcPr>
            <w:tcW w:w="855" w:type="pct"/>
          </w:tcPr>
          <w:p w:rsidR="00063BCC" w:rsidRPr="00611637" w:rsidRDefault="00063BCC" w:rsidP="00C34346">
            <w:pPr>
              <w:rPr>
                <w:rFonts w:cstheme="minorHAnsi"/>
                <w:sz w:val="20"/>
                <w:szCs w:val="20"/>
                <w:lang w:val="en-GB"/>
              </w:rPr>
            </w:pPr>
            <w:r w:rsidRPr="00611637">
              <w:rPr>
                <w:rFonts w:cstheme="minorHAnsi"/>
                <w:sz w:val="20"/>
                <w:szCs w:val="20"/>
                <w:lang w:val="en-GB"/>
              </w:rPr>
              <w:t>European fund for strategic investments</w:t>
            </w:r>
          </w:p>
        </w:tc>
        <w:tc>
          <w:tcPr>
            <w:tcW w:w="545" w:type="pct"/>
          </w:tcPr>
          <w:p w:rsidR="00063BCC" w:rsidRPr="00611637" w:rsidRDefault="00063BCC" w:rsidP="00C34346">
            <w:pPr>
              <w:rPr>
                <w:rFonts w:cstheme="minorHAnsi"/>
                <w:sz w:val="20"/>
                <w:szCs w:val="20"/>
                <w:lang w:val="en-GB"/>
              </w:rPr>
            </w:pPr>
            <w:r w:rsidRPr="00611637">
              <w:rPr>
                <w:rFonts w:cstheme="minorHAnsi"/>
                <w:sz w:val="20"/>
                <w:szCs w:val="20"/>
                <w:lang w:val="en-GB"/>
              </w:rPr>
              <w:t>5</w:t>
            </w:r>
          </w:p>
        </w:tc>
        <w:tc>
          <w:tcPr>
            <w:tcW w:w="3600" w:type="pct"/>
          </w:tcPr>
          <w:p w:rsidR="00063BCC" w:rsidRPr="00611637" w:rsidRDefault="00063BCC" w:rsidP="00C34346">
            <w:pPr>
              <w:rPr>
                <w:rFonts w:cstheme="minorHAnsi"/>
                <w:sz w:val="20"/>
                <w:szCs w:val="20"/>
                <w:lang w:val="en-GB"/>
              </w:rPr>
            </w:pPr>
            <w:r w:rsidRPr="00611637">
              <w:rPr>
                <w:rFonts w:cstheme="minorHAnsi"/>
                <w:sz w:val="20"/>
                <w:szCs w:val="20"/>
                <w:lang w:val="en-GB"/>
              </w:rPr>
              <w:t xml:space="preserve">BODY(strategic! investment! W/70 fund! W/70 (EU OR European!)) </w:t>
            </w:r>
          </w:p>
        </w:tc>
      </w:tr>
      <w:tr w:rsidR="00063BCC" w:rsidRPr="00611637" w:rsidTr="00C34346">
        <w:trPr>
          <w:trHeight w:val="278"/>
        </w:trPr>
        <w:tc>
          <w:tcPr>
            <w:tcW w:w="855" w:type="pct"/>
          </w:tcPr>
          <w:p w:rsidR="00063BCC" w:rsidRPr="00611637" w:rsidRDefault="00063BCC" w:rsidP="00C34346">
            <w:pPr>
              <w:rPr>
                <w:rFonts w:cstheme="minorHAnsi"/>
                <w:sz w:val="20"/>
                <w:szCs w:val="20"/>
                <w:lang w:val="en-GB"/>
              </w:rPr>
            </w:pPr>
            <w:r w:rsidRPr="00611637">
              <w:rPr>
                <w:rFonts w:cstheme="minorHAnsi"/>
                <w:sz w:val="20"/>
                <w:szCs w:val="20"/>
                <w:lang w:val="en-GB"/>
              </w:rPr>
              <w:t>Tax issues</w:t>
            </w:r>
          </w:p>
        </w:tc>
        <w:tc>
          <w:tcPr>
            <w:tcW w:w="545" w:type="pct"/>
          </w:tcPr>
          <w:p w:rsidR="00063BCC" w:rsidRPr="00611637" w:rsidRDefault="00063BCC" w:rsidP="00C34346">
            <w:pPr>
              <w:rPr>
                <w:rFonts w:cstheme="minorHAnsi"/>
                <w:sz w:val="20"/>
                <w:szCs w:val="20"/>
                <w:lang w:val="en-GB"/>
              </w:rPr>
            </w:pPr>
            <w:r w:rsidRPr="00611637">
              <w:rPr>
                <w:rFonts w:cstheme="minorHAnsi"/>
                <w:sz w:val="20"/>
                <w:szCs w:val="20"/>
                <w:lang w:val="en-GB"/>
              </w:rPr>
              <w:t>14</w:t>
            </w:r>
          </w:p>
        </w:tc>
        <w:tc>
          <w:tcPr>
            <w:tcW w:w="3600" w:type="pct"/>
          </w:tcPr>
          <w:p w:rsidR="00063BCC" w:rsidRPr="00611637" w:rsidRDefault="00063BCC" w:rsidP="00C34346">
            <w:pPr>
              <w:rPr>
                <w:rFonts w:cstheme="minorHAnsi"/>
                <w:sz w:val="20"/>
                <w:szCs w:val="20"/>
                <w:lang w:val="en-GB"/>
              </w:rPr>
            </w:pPr>
            <w:r w:rsidRPr="00611637">
              <w:rPr>
                <w:rFonts w:cstheme="minorHAnsi"/>
                <w:sz w:val="20"/>
                <w:szCs w:val="20"/>
                <w:lang w:val="en-GB"/>
              </w:rPr>
              <w:t>BODY((((interest W/2 income) OR (interest w/2 revenue) OR (interest W/2 yield) OR (interest W/2 earn!) OR (savings w/2 income)) W/70 tax! W/70 (EU OR European!)) OR (subsidiary! W/30 tax! W/30 (EU OR European!)) OR ((automatic! W/20 information!) W/70 tax! W/70 (EU OR European!)) OR ((administrative! cooperation! OR administrative! co-operation!) AND tax! AND (EU OR European!)) OR (tax! AND ((interest! AND royalty payment!) OR royalty payment!) AND (EU OR European!)) OR (common! consolidated! Corporate! Tax! Base! OR CCCTB AND (EU OR European!)))</w:t>
            </w:r>
          </w:p>
        </w:tc>
      </w:tr>
    </w:tbl>
    <w:p w:rsidR="00063BCC" w:rsidRPr="00611637" w:rsidRDefault="00063BCC" w:rsidP="00063BCC">
      <w:pPr>
        <w:pStyle w:val="NoSpacing"/>
        <w:rPr>
          <w:rFonts w:cstheme="minorHAnsi"/>
          <w:b/>
          <w:lang w:val="en-GB"/>
        </w:rPr>
      </w:pPr>
    </w:p>
    <w:p w:rsidR="00063BCC" w:rsidRPr="00611637" w:rsidRDefault="00063BCC" w:rsidP="00063BCC">
      <w:pPr>
        <w:pStyle w:val="NoSpacing"/>
        <w:rPr>
          <w:rFonts w:cstheme="minorHAnsi"/>
          <w:b/>
          <w:lang w:val="en-GB"/>
        </w:rPr>
      </w:pPr>
    </w:p>
    <w:p w:rsidR="00063BCC" w:rsidRPr="00611637" w:rsidRDefault="00063BCC" w:rsidP="00063BCC">
      <w:pPr>
        <w:pStyle w:val="NoSpacing"/>
        <w:rPr>
          <w:rFonts w:cstheme="minorHAnsi"/>
          <w:b/>
          <w:lang w:val="en-GB"/>
        </w:rPr>
      </w:pPr>
    </w:p>
    <w:p w:rsidR="00063BCC" w:rsidRPr="00611637" w:rsidRDefault="00063BCC" w:rsidP="00063BCC">
      <w:pPr>
        <w:pStyle w:val="Maintext"/>
        <w:ind w:firstLine="0"/>
        <w:rPr>
          <w:b/>
          <w:lang w:val="en-GB"/>
        </w:rPr>
      </w:pPr>
      <w:r w:rsidRPr="00611637">
        <w:rPr>
          <w:b/>
          <w:lang w:val="en-GB"/>
        </w:rPr>
        <w:t>French search terms (LexisNexis)</w:t>
      </w:r>
    </w:p>
    <w:p w:rsidR="00063BCC" w:rsidRPr="00611637" w:rsidRDefault="00063BCC" w:rsidP="00063BCC">
      <w:pPr>
        <w:pStyle w:val="NoSpacing"/>
        <w:rPr>
          <w:rFonts w:cstheme="minorHAnsi"/>
          <w:lang w:val="en-GB"/>
        </w:rPr>
      </w:pPr>
    </w:p>
    <w:tbl>
      <w:tblPr>
        <w:tblStyle w:val="TableGrid"/>
        <w:tblW w:w="5000" w:type="pct"/>
        <w:tblLook w:val="04A0"/>
      </w:tblPr>
      <w:tblGrid>
        <w:gridCol w:w="1595"/>
        <w:gridCol w:w="1017"/>
        <w:gridCol w:w="6670"/>
      </w:tblGrid>
      <w:tr w:rsidR="00063BCC" w:rsidRPr="00611637" w:rsidTr="00C34346">
        <w:tc>
          <w:tcPr>
            <w:tcW w:w="859" w:type="pct"/>
          </w:tcPr>
          <w:p w:rsidR="00063BCC" w:rsidRPr="00611637" w:rsidRDefault="00063BCC" w:rsidP="00C34346">
            <w:pPr>
              <w:rPr>
                <w:rFonts w:cstheme="minorHAnsi"/>
                <w:b/>
                <w:sz w:val="20"/>
                <w:szCs w:val="20"/>
                <w:lang w:val="en-GB"/>
              </w:rPr>
            </w:pPr>
            <w:r w:rsidRPr="00611637">
              <w:rPr>
                <w:rFonts w:cstheme="minorHAnsi"/>
                <w:b/>
                <w:sz w:val="20"/>
                <w:szCs w:val="20"/>
                <w:lang w:val="en-GB"/>
              </w:rPr>
              <w:t>Legislative Package</w:t>
            </w:r>
          </w:p>
        </w:tc>
        <w:tc>
          <w:tcPr>
            <w:tcW w:w="548" w:type="pct"/>
          </w:tcPr>
          <w:p w:rsidR="00063BCC" w:rsidRPr="00611637" w:rsidRDefault="00063BCC" w:rsidP="00C34346">
            <w:pPr>
              <w:rPr>
                <w:rFonts w:cstheme="minorHAnsi"/>
                <w:b/>
                <w:sz w:val="20"/>
                <w:szCs w:val="20"/>
                <w:lang w:val="en-GB"/>
              </w:rPr>
            </w:pPr>
            <w:r w:rsidRPr="00611637">
              <w:rPr>
                <w:rFonts w:cstheme="minorHAnsi"/>
                <w:b/>
                <w:sz w:val="20"/>
                <w:szCs w:val="20"/>
                <w:lang w:val="en-GB"/>
              </w:rPr>
              <w:t>No of debates</w:t>
            </w:r>
          </w:p>
        </w:tc>
        <w:tc>
          <w:tcPr>
            <w:tcW w:w="3594" w:type="pct"/>
          </w:tcPr>
          <w:p w:rsidR="00063BCC" w:rsidRPr="00611637" w:rsidRDefault="00063BCC" w:rsidP="00C34346">
            <w:pPr>
              <w:rPr>
                <w:rFonts w:cstheme="minorHAnsi"/>
                <w:b/>
                <w:sz w:val="20"/>
                <w:szCs w:val="20"/>
                <w:lang w:val="en-GB"/>
              </w:rPr>
            </w:pPr>
            <w:r w:rsidRPr="00611637">
              <w:rPr>
                <w:rFonts w:cstheme="minorHAnsi"/>
                <w:b/>
                <w:sz w:val="20"/>
                <w:szCs w:val="20"/>
                <w:lang w:val="en-GB"/>
              </w:rPr>
              <w:t>Nexis Search String (French)</w:t>
            </w:r>
          </w:p>
        </w:tc>
      </w:tr>
      <w:tr w:rsidR="00063BCC" w:rsidRPr="00611637" w:rsidTr="00C34346">
        <w:tc>
          <w:tcPr>
            <w:tcW w:w="859" w:type="pct"/>
          </w:tcPr>
          <w:p w:rsidR="00063BCC" w:rsidRPr="00611637" w:rsidRDefault="00063BCC" w:rsidP="00C34346">
            <w:pPr>
              <w:rPr>
                <w:rFonts w:cstheme="minorHAnsi"/>
                <w:sz w:val="20"/>
                <w:szCs w:val="20"/>
                <w:lang w:val="en-GB"/>
              </w:rPr>
            </w:pPr>
            <w:r w:rsidRPr="00611637">
              <w:rPr>
                <w:rFonts w:cstheme="minorHAnsi"/>
                <w:sz w:val="20"/>
                <w:szCs w:val="20"/>
                <w:lang w:val="en-GB"/>
              </w:rPr>
              <w:t>Financial transaction tax</w:t>
            </w:r>
          </w:p>
        </w:tc>
        <w:tc>
          <w:tcPr>
            <w:tcW w:w="548" w:type="pct"/>
          </w:tcPr>
          <w:p w:rsidR="00063BCC" w:rsidRPr="00611637" w:rsidRDefault="00063BCC" w:rsidP="00C34346">
            <w:pPr>
              <w:rPr>
                <w:rFonts w:cstheme="minorHAnsi"/>
                <w:sz w:val="20"/>
                <w:szCs w:val="20"/>
                <w:lang w:val="en-GB"/>
              </w:rPr>
            </w:pPr>
            <w:r w:rsidRPr="00611637">
              <w:rPr>
                <w:rFonts w:cstheme="minorHAnsi"/>
                <w:sz w:val="20"/>
                <w:szCs w:val="20"/>
                <w:lang w:val="en-GB"/>
              </w:rPr>
              <w:t>8</w:t>
            </w:r>
          </w:p>
        </w:tc>
        <w:tc>
          <w:tcPr>
            <w:tcW w:w="3594" w:type="pct"/>
          </w:tcPr>
          <w:p w:rsidR="00063BCC" w:rsidRPr="00611637" w:rsidRDefault="00063BCC" w:rsidP="00C34346">
            <w:pPr>
              <w:rPr>
                <w:rFonts w:cstheme="minorHAnsi"/>
                <w:sz w:val="20"/>
                <w:szCs w:val="20"/>
                <w:lang w:val="en-GB"/>
              </w:rPr>
            </w:pPr>
            <w:r w:rsidRPr="00611637">
              <w:rPr>
                <w:rFonts w:cstheme="minorHAnsi"/>
                <w:sz w:val="20"/>
                <w:szCs w:val="20"/>
                <w:lang w:val="en-GB"/>
              </w:rPr>
              <w:t xml:space="preserve">BODY((transaction! </w:t>
            </w:r>
            <w:proofErr w:type="spellStart"/>
            <w:r w:rsidRPr="00611637">
              <w:rPr>
                <w:rFonts w:cstheme="minorHAnsi"/>
                <w:sz w:val="20"/>
                <w:szCs w:val="20"/>
                <w:lang w:val="en-GB"/>
              </w:rPr>
              <w:t>financ</w:t>
            </w:r>
            <w:proofErr w:type="spellEnd"/>
            <w:r w:rsidRPr="00611637">
              <w:rPr>
                <w:rFonts w:cstheme="minorHAnsi"/>
                <w:sz w:val="20"/>
                <w:szCs w:val="20"/>
                <w:lang w:val="en-GB"/>
              </w:rPr>
              <w:t xml:space="preserve">! OR </w:t>
            </w:r>
            <w:proofErr w:type="spellStart"/>
            <w:r w:rsidRPr="00611637">
              <w:rPr>
                <w:rFonts w:cstheme="minorHAnsi"/>
                <w:sz w:val="20"/>
                <w:szCs w:val="20"/>
                <w:lang w:val="en-GB"/>
              </w:rPr>
              <w:t>opération</w:t>
            </w:r>
            <w:proofErr w:type="spellEnd"/>
            <w:r w:rsidRPr="00611637">
              <w:rPr>
                <w:rFonts w:cstheme="minorHAnsi"/>
                <w:sz w:val="20"/>
                <w:szCs w:val="20"/>
                <w:lang w:val="en-GB"/>
              </w:rPr>
              <w:t xml:space="preserve">! </w:t>
            </w:r>
            <w:proofErr w:type="spellStart"/>
            <w:r w:rsidRPr="00611637">
              <w:rPr>
                <w:rFonts w:cstheme="minorHAnsi"/>
                <w:sz w:val="20"/>
                <w:szCs w:val="20"/>
                <w:lang w:val="en-GB"/>
              </w:rPr>
              <w:t>financ</w:t>
            </w:r>
            <w:proofErr w:type="spellEnd"/>
            <w:r w:rsidRPr="00611637">
              <w:rPr>
                <w:rFonts w:cstheme="minorHAnsi"/>
                <w:sz w:val="20"/>
                <w:szCs w:val="20"/>
                <w:lang w:val="en-GB"/>
              </w:rPr>
              <w:t>!) W/70 (</w:t>
            </w:r>
            <w:proofErr w:type="spellStart"/>
            <w:r w:rsidRPr="00611637">
              <w:rPr>
                <w:rFonts w:cstheme="minorHAnsi"/>
                <w:sz w:val="20"/>
                <w:szCs w:val="20"/>
                <w:lang w:val="en-GB"/>
              </w:rPr>
              <w:t>impôt</w:t>
            </w:r>
            <w:proofErr w:type="spellEnd"/>
            <w:r w:rsidRPr="00611637">
              <w:rPr>
                <w:rFonts w:cstheme="minorHAnsi"/>
                <w:sz w:val="20"/>
                <w:szCs w:val="20"/>
                <w:lang w:val="en-GB"/>
              </w:rPr>
              <w:t xml:space="preserve">! OR </w:t>
            </w:r>
            <w:proofErr w:type="spellStart"/>
            <w:r w:rsidRPr="00611637">
              <w:rPr>
                <w:rFonts w:cstheme="minorHAnsi"/>
                <w:sz w:val="20"/>
                <w:szCs w:val="20"/>
                <w:lang w:val="en-GB"/>
              </w:rPr>
              <w:t>taxe</w:t>
            </w:r>
            <w:proofErr w:type="spellEnd"/>
            <w:r w:rsidRPr="00611637">
              <w:rPr>
                <w:rFonts w:cstheme="minorHAnsi"/>
                <w:sz w:val="20"/>
                <w:szCs w:val="20"/>
                <w:lang w:val="en-GB"/>
              </w:rPr>
              <w:t xml:space="preserve">! OR </w:t>
            </w:r>
            <w:proofErr w:type="spellStart"/>
            <w:r w:rsidRPr="00611637">
              <w:rPr>
                <w:rFonts w:cstheme="minorHAnsi"/>
                <w:sz w:val="20"/>
                <w:szCs w:val="20"/>
                <w:lang w:val="en-GB"/>
              </w:rPr>
              <w:t>fiscalité</w:t>
            </w:r>
            <w:proofErr w:type="spellEnd"/>
            <w:r w:rsidRPr="00611637">
              <w:rPr>
                <w:rFonts w:cstheme="minorHAnsi"/>
                <w:sz w:val="20"/>
                <w:szCs w:val="20"/>
                <w:lang w:val="en-GB"/>
              </w:rPr>
              <w:t>) W/70 (</w:t>
            </w:r>
            <w:proofErr w:type="spellStart"/>
            <w:r w:rsidRPr="00611637">
              <w:rPr>
                <w:rFonts w:cstheme="minorHAnsi"/>
                <w:sz w:val="20"/>
                <w:szCs w:val="20"/>
                <w:lang w:val="en-GB"/>
              </w:rPr>
              <w:t>européen</w:t>
            </w:r>
            <w:proofErr w:type="spellEnd"/>
            <w:r w:rsidRPr="00611637">
              <w:rPr>
                <w:rFonts w:cstheme="minorHAnsi"/>
                <w:sz w:val="20"/>
                <w:szCs w:val="20"/>
                <w:lang w:val="en-GB"/>
              </w:rPr>
              <w:t>! OR UE))</w:t>
            </w:r>
          </w:p>
        </w:tc>
      </w:tr>
      <w:tr w:rsidR="00063BCC" w:rsidRPr="00C52CEF" w:rsidTr="00C34346">
        <w:tc>
          <w:tcPr>
            <w:tcW w:w="859" w:type="pct"/>
          </w:tcPr>
          <w:p w:rsidR="00063BCC" w:rsidRPr="00611637" w:rsidRDefault="00063BCC" w:rsidP="00C34346">
            <w:pPr>
              <w:rPr>
                <w:rFonts w:cstheme="minorHAnsi"/>
                <w:sz w:val="20"/>
                <w:szCs w:val="20"/>
                <w:lang w:val="en-GB"/>
              </w:rPr>
            </w:pPr>
            <w:r w:rsidRPr="00611637">
              <w:rPr>
                <w:rFonts w:cstheme="minorHAnsi"/>
                <w:sz w:val="20"/>
                <w:szCs w:val="20"/>
                <w:lang w:val="en-GB"/>
              </w:rPr>
              <w:t>EU budget</w:t>
            </w:r>
          </w:p>
        </w:tc>
        <w:tc>
          <w:tcPr>
            <w:tcW w:w="548" w:type="pct"/>
          </w:tcPr>
          <w:p w:rsidR="00063BCC" w:rsidRPr="00611637" w:rsidRDefault="00063BCC" w:rsidP="00C34346">
            <w:pPr>
              <w:rPr>
                <w:rFonts w:cstheme="minorHAnsi"/>
                <w:sz w:val="20"/>
                <w:szCs w:val="20"/>
                <w:lang w:val="en-GB"/>
              </w:rPr>
            </w:pPr>
            <w:r w:rsidRPr="00611637">
              <w:rPr>
                <w:rFonts w:cstheme="minorHAnsi"/>
                <w:sz w:val="20"/>
                <w:szCs w:val="20"/>
                <w:lang w:val="en-GB"/>
              </w:rPr>
              <w:t>13</w:t>
            </w:r>
          </w:p>
        </w:tc>
        <w:tc>
          <w:tcPr>
            <w:tcW w:w="3594" w:type="pct"/>
          </w:tcPr>
          <w:p w:rsidR="00063BCC" w:rsidRPr="00F92710" w:rsidRDefault="00063BCC" w:rsidP="00C34346">
            <w:pPr>
              <w:pStyle w:val="NoSpacing"/>
              <w:rPr>
                <w:rFonts w:cstheme="minorHAnsi"/>
                <w:lang w:val="da-DK"/>
              </w:rPr>
            </w:pPr>
            <w:r w:rsidRPr="00F92710">
              <w:rPr>
                <w:rFonts w:cstheme="minorHAnsi"/>
                <w:lang w:val="da-DK"/>
              </w:rPr>
              <w:t>BODY(budget européen! OR budget de l'UE OR budget de l'Union)</w:t>
            </w:r>
          </w:p>
        </w:tc>
      </w:tr>
      <w:tr w:rsidR="00063BCC" w:rsidRPr="00611637" w:rsidTr="00C34346">
        <w:tc>
          <w:tcPr>
            <w:tcW w:w="859" w:type="pct"/>
          </w:tcPr>
          <w:p w:rsidR="00063BCC" w:rsidRPr="00611637" w:rsidRDefault="00063BCC" w:rsidP="00C34346">
            <w:pPr>
              <w:rPr>
                <w:rFonts w:cstheme="minorHAnsi"/>
                <w:sz w:val="20"/>
                <w:szCs w:val="20"/>
                <w:lang w:val="en-GB"/>
              </w:rPr>
            </w:pPr>
            <w:r w:rsidRPr="00611637">
              <w:rPr>
                <w:rFonts w:cstheme="minorHAnsi"/>
                <w:sz w:val="20"/>
                <w:szCs w:val="20"/>
                <w:lang w:val="en-GB"/>
              </w:rPr>
              <w:t>Banking union</w:t>
            </w:r>
          </w:p>
        </w:tc>
        <w:tc>
          <w:tcPr>
            <w:tcW w:w="548" w:type="pct"/>
          </w:tcPr>
          <w:p w:rsidR="00063BCC" w:rsidRPr="00611637" w:rsidRDefault="00063BCC" w:rsidP="00C34346">
            <w:pPr>
              <w:rPr>
                <w:rFonts w:cstheme="minorHAnsi"/>
                <w:sz w:val="20"/>
                <w:szCs w:val="20"/>
                <w:lang w:val="en-GB"/>
              </w:rPr>
            </w:pPr>
            <w:r w:rsidRPr="00611637">
              <w:rPr>
                <w:rFonts w:cstheme="minorHAnsi"/>
                <w:sz w:val="20"/>
                <w:szCs w:val="20"/>
                <w:lang w:val="en-GB"/>
              </w:rPr>
              <w:t>18</w:t>
            </w:r>
          </w:p>
        </w:tc>
        <w:tc>
          <w:tcPr>
            <w:tcW w:w="3594" w:type="pct"/>
          </w:tcPr>
          <w:p w:rsidR="00063BCC" w:rsidRPr="00611637" w:rsidRDefault="00063BCC" w:rsidP="00C34346">
            <w:pPr>
              <w:rPr>
                <w:rFonts w:cstheme="minorHAnsi"/>
                <w:sz w:val="20"/>
                <w:szCs w:val="20"/>
                <w:lang w:val="en-GB"/>
              </w:rPr>
            </w:pPr>
            <w:r w:rsidRPr="00611637">
              <w:rPr>
                <w:rFonts w:cstheme="minorHAnsi"/>
                <w:sz w:val="20"/>
                <w:szCs w:val="20"/>
                <w:lang w:val="en-GB"/>
              </w:rPr>
              <w:t xml:space="preserve">BODY((Union </w:t>
            </w:r>
            <w:proofErr w:type="spellStart"/>
            <w:r w:rsidRPr="00611637">
              <w:rPr>
                <w:rFonts w:cstheme="minorHAnsi"/>
                <w:sz w:val="20"/>
                <w:szCs w:val="20"/>
                <w:lang w:val="en-GB"/>
              </w:rPr>
              <w:t>bancaire</w:t>
            </w:r>
            <w:proofErr w:type="spellEnd"/>
            <w:r w:rsidRPr="00611637">
              <w:rPr>
                <w:rFonts w:cstheme="minorHAnsi"/>
                <w:sz w:val="20"/>
                <w:szCs w:val="20"/>
                <w:lang w:val="en-GB"/>
              </w:rPr>
              <w:t>) W/70 (</w:t>
            </w:r>
            <w:proofErr w:type="spellStart"/>
            <w:r w:rsidRPr="00611637">
              <w:rPr>
                <w:rFonts w:cstheme="minorHAnsi"/>
                <w:sz w:val="20"/>
                <w:szCs w:val="20"/>
                <w:lang w:val="en-GB"/>
              </w:rPr>
              <w:t>européen</w:t>
            </w:r>
            <w:proofErr w:type="spellEnd"/>
            <w:r w:rsidRPr="00611637">
              <w:rPr>
                <w:rFonts w:cstheme="minorHAnsi"/>
                <w:sz w:val="20"/>
                <w:szCs w:val="20"/>
                <w:lang w:val="en-GB"/>
              </w:rPr>
              <w:t>! OR UE))</w:t>
            </w:r>
          </w:p>
        </w:tc>
      </w:tr>
      <w:tr w:rsidR="00063BCC" w:rsidRPr="00611637" w:rsidTr="00C34346">
        <w:tc>
          <w:tcPr>
            <w:tcW w:w="859" w:type="pct"/>
          </w:tcPr>
          <w:p w:rsidR="00063BCC" w:rsidRPr="00611637" w:rsidRDefault="00063BCC" w:rsidP="00C34346">
            <w:pPr>
              <w:rPr>
                <w:rFonts w:cstheme="minorHAnsi"/>
                <w:sz w:val="20"/>
                <w:szCs w:val="20"/>
                <w:lang w:val="en-GB"/>
              </w:rPr>
            </w:pPr>
            <w:r w:rsidRPr="00611637">
              <w:rPr>
                <w:rFonts w:cstheme="minorHAnsi"/>
                <w:sz w:val="20"/>
                <w:szCs w:val="20"/>
                <w:lang w:val="en-GB"/>
              </w:rPr>
              <w:t>European fund for strategic investments</w:t>
            </w:r>
          </w:p>
        </w:tc>
        <w:tc>
          <w:tcPr>
            <w:tcW w:w="548" w:type="pct"/>
          </w:tcPr>
          <w:p w:rsidR="00063BCC" w:rsidRPr="00611637" w:rsidRDefault="00063BCC" w:rsidP="00C34346">
            <w:pPr>
              <w:rPr>
                <w:rFonts w:cstheme="minorHAnsi"/>
                <w:sz w:val="20"/>
                <w:szCs w:val="20"/>
                <w:lang w:val="en-GB"/>
              </w:rPr>
            </w:pPr>
            <w:r w:rsidRPr="00611637">
              <w:rPr>
                <w:rFonts w:cstheme="minorHAnsi"/>
                <w:sz w:val="20"/>
                <w:szCs w:val="20"/>
                <w:lang w:val="en-GB"/>
              </w:rPr>
              <w:t>5</w:t>
            </w:r>
          </w:p>
        </w:tc>
        <w:tc>
          <w:tcPr>
            <w:tcW w:w="3594" w:type="pct"/>
          </w:tcPr>
          <w:p w:rsidR="00063BCC" w:rsidRPr="00611637" w:rsidRDefault="00063BCC" w:rsidP="00C34346">
            <w:pPr>
              <w:rPr>
                <w:rFonts w:cstheme="minorHAnsi"/>
                <w:sz w:val="20"/>
                <w:szCs w:val="20"/>
                <w:lang w:val="en-GB"/>
              </w:rPr>
            </w:pPr>
            <w:r w:rsidRPr="00611637">
              <w:rPr>
                <w:rFonts w:cstheme="minorHAnsi"/>
                <w:sz w:val="20"/>
                <w:szCs w:val="20"/>
                <w:lang w:val="en-GB"/>
              </w:rPr>
              <w:t>BODY(</w:t>
            </w:r>
            <w:proofErr w:type="spellStart"/>
            <w:r w:rsidRPr="00611637">
              <w:rPr>
                <w:rFonts w:cstheme="minorHAnsi"/>
                <w:sz w:val="20"/>
                <w:szCs w:val="20"/>
                <w:lang w:val="en-GB"/>
              </w:rPr>
              <w:t>investissement</w:t>
            </w:r>
            <w:proofErr w:type="spellEnd"/>
            <w:r w:rsidRPr="00611637">
              <w:rPr>
                <w:rFonts w:cstheme="minorHAnsi"/>
                <w:sz w:val="20"/>
                <w:szCs w:val="20"/>
                <w:lang w:val="en-GB"/>
              </w:rPr>
              <w:t xml:space="preserve">! </w:t>
            </w:r>
            <w:proofErr w:type="spellStart"/>
            <w:r w:rsidRPr="00611637">
              <w:rPr>
                <w:rFonts w:cstheme="minorHAnsi"/>
                <w:sz w:val="20"/>
                <w:szCs w:val="20"/>
                <w:lang w:val="en-GB"/>
              </w:rPr>
              <w:t>stratégiqu</w:t>
            </w:r>
            <w:proofErr w:type="spellEnd"/>
            <w:r w:rsidRPr="00611637">
              <w:rPr>
                <w:rFonts w:cstheme="minorHAnsi"/>
                <w:sz w:val="20"/>
                <w:szCs w:val="20"/>
                <w:lang w:val="en-GB"/>
              </w:rPr>
              <w:t>! W/70 fonds! W/70  (</w:t>
            </w:r>
            <w:proofErr w:type="spellStart"/>
            <w:r w:rsidRPr="00611637">
              <w:rPr>
                <w:rFonts w:cstheme="minorHAnsi"/>
                <w:sz w:val="20"/>
                <w:szCs w:val="20"/>
                <w:lang w:val="en-GB"/>
              </w:rPr>
              <w:t>européen</w:t>
            </w:r>
            <w:proofErr w:type="spellEnd"/>
            <w:r w:rsidRPr="00611637">
              <w:rPr>
                <w:rFonts w:cstheme="minorHAnsi"/>
                <w:sz w:val="20"/>
                <w:szCs w:val="20"/>
                <w:lang w:val="en-GB"/>
              </w:rPr>
              <w:t>! OR UE))</w:t>
            </w:r>
          </w:p>
        </w:tc>
      </w:tr>
      <w:tr w:rsidR="00063BCC" w:rsidRPr="00611637" w:rsidTr="00C34346">
        <w:trPr>
          <w:trHeight w:val="278"/>
        </w:trPr>
        <w:tc>
          <w:tcPr>
            <w:tcW w:w="859" w:type="pct"/>
          </w:tcPr>
          <w:p w:rsidR="00063BCC" w:rsidRPr="00611637" w:rsidRDefault="00063BCC" w:rsidP="00C34346">
            <w:pPr>
              <w:rPr>
                <w:rFonts w:cstheme="minorHAnsi"/>
                <w:sz w:val="20"/>
                <w:szCs w:val="20"/>
                <w:lang w:val="en-GB"/>
              </w:rPr>
            </w:pPr>
            <w:r w:rsidRPr="00611637">
              <w:rPr>
                <w:rFonts w:cstheme="minorHAnsi"/>
                <w:sz w:val="20"/>
                <w:szCs w:val="20"/>
                <w:lang w:val="en-GB"/>
              </w:rPr>
              <w:t>Tax issues</w:t>
            </w:r>
          </w:p>
        </w:tc>
        <w:tc>
          <w:tcPr>
            <w:tcW w:w="548" w:type="pct"/>
          </w:tcPr>
          <w:p w:rsidR="00063BCC" w:rsidRPr="00611637" w:rsidRDefault="00063BCC" w:rsidP="00C34346">
            <w:pPr>
              <w:rPr>
                <w:rFonts w:cstheme="minorHAnsi"/>
                <w:sz w:val="20"/>
                <w:szCs w:val="20"/>
                <w:lang w:val="en-GB"/>
              </w:rPr>
            </w:pPr>
            <w:r w:rsidRPr="00611637">
              <w:rPr>
                <w:rFonts w:cstheme="minorHAnsi"/>
                <w:sz w:val="20"/>
                <w:szCs w:val="20"/>
                <w:lang w:val="en-GB"/>
              </w:rPr>
              <w:t>14</w:t>
            </w:r>
          </w:p>
        </w:tc>
        <w:tc>
          <w:tcPr>
            <w:tcW w:w="3594" w:type="pct"/>
          </w:tcPr>
          <w:p w:rsidR="00063BCC" w:rsidRPr="00611637" w:rsidRDefault="00063BCC" w:rsidP="00C34346">
            <w:pPr>
              <w:rPr>
                <w:rFonts w:cstheme="minorHAnsi"/>
                <w:sz w:val="20"/>
                <w:szCs w:val="20"/>
                <w:lang w:val="en-GB"/>
              </w:rPr>
            </w:pPr>
            <w:r w:rsidRPr="00611637">
              <w:rPr>
                <w:rFonts w:cstheme="minorHAnsi"/>
                <w:sz w:val="20"/>
                <w:szCs w:val="20"/>
                <w:lang w:val="en-GB"/>
              </w:rPr>
              <w:t>BODY((</w:t>
            </w:r>
            <w:proofErr w:type="spellStart"/>
            <w:r w:rsidRPr="00611637">
              <w:rPr>
                <w:rFonts w:cstheme="minorHAnsi"/>
                <w:sz w:val="20"/>
                <w:szCs w:val="20"/>
                <w:lang w:val="en-GB"/>
              </w:rPr>
              <w:t>fiscalité</w:t>
            </w:r>
            <w:proofErr w:type="spellEnd"/>
            <w:r w:rsidRPr="00611637">
              <w:rPr>
                <w:rFonts w:cstheme="minorHAnsi"/>
                <w:sz w:val="20"/>
                <w:szCs w:val="20"/>
                <w:lang w:val="en-GB"/>
              </w:rPr>
              <w:t xml:space="preserve">! W/4 </w:t>
            </w:r>
            <w:proofErr w:type="spellStart"/>
            <w:r w:rsidRPr="00611637">
              <w:rPr>
                <w:rFonts w:cstheme="minorHAnsi"/>
                <w:sz w:val="20"/>
                <w:szCs w:val="20"/>
                <w:lang w:val="en-GB"/>
              </w:rPr>
              <w:t>revenus</w:t>
            </w:r>
            <w:proofErr w:type="spellEnd"/>
            <w:r w:rsidRPr="00611637">
              <w:rPr>
                <w:rFonts w:cstheme="minorHAnsi"/>
                <w:sz w:val="20"/>
                <w:szCs w:val="20"/>
                <w:lang w:val="en-GB"/>
              </w:rPr>
              <w:t xml:space="preserve"> de </w:t>
            </w:r>
            <w:proofErr w:type="spellStart"/>
            <w:r w:rsidRPr="00611637">
              <w:rPr>
                <w:rFonts w:cstheme="minorHAnsi"/>
                <w:sz w:val="20"/>
                <w:szCs w:val="20"/>
                <w:lang w:val="en-GB"/>
              </w:rPr>
              <w:t>l'épargne</w:t>
            </w:r>
            <w:proofErr w:type="spellEnd"/>
            <w:r w:rsidRPr="00611637">
              <w:rPr>
                <w:rFonts w:cstheme="minorHAnsi"/>
                <w:sz w:val="20"/>
                <w:szCs w:val="20"/>
                <w:lang w:val="en-GB"/>
              </w:rPr>
              <w:t xml:space="preserve"> W/70 (</w:t>
            </w:r>
            <w:proofErr w:type="spellStart"/>
            <w:r w:rsidRPr="00611637">
              <w:rPr>
                <w:rFonts w:cstheme="minorHAnsi"/>
                <w:sz w:val="20"/>
                <w:szCs w:val="20"/>
                <w:lang w:val="en-GB"/>
              </w:rPr>
              <w:t>européen</w:t>
            </w:r>
            <w:proofErr w:type="spellEnd"/>
            <w:r w:rsidRPr="00611637">
              <w:rPr>
                <w:rFonts w:cstheme="minorHAnsi"/>
                <w:sz w:val="20"/>
                <w:szCs w:val="20"/>
                <w:lang w:val="en-GB"/>
              </w:rPr>
              <w:t>! OR UE)) OR ((</w:t>
            </w:r>
            <w:proofErr w:type="spellStart"/>
            <w:r w:rsidRPr="00611637">
              <w:rPr>
                <w:rFonts w:cstheme="minorHAnsi"/>
                <w:sz w:val="20"/>
                <w:szCs w:val="20"/>
                <w:lang w:val="en-GB"/>
              </w:rPr>
              <w:t>société</w:t>
            </w:r>
            <w:proofErr w:type="spellEnd"/>
            <w:r w:rsidRPr="00611637">
              <w:rPr>
                <w:rFonts w:cstheme="minorHAnsi"/>
                <w:sz w:val="20"/>
                <w:szCs w:val="20"/>
                <w:lang w:val="en-GB"/>
              </w:rPr>
              <w:t xml:space="preserve">! </w:t>
            </w:r>
            <w:proofErr w:type="spellStart"/>
            <w:r w:rsidRPr="00611637">
              <w:rPr>
                <w:rFonts w:cstheme="minorHAnsi"/>
                <w:sz w:val="20"/>
                <w:szCs w:val="20"/>
                <w:lang w:val="en-GB"/>
              </w:rPr>
              <w:t>mère</w:t>
            </w:r>
            <w:proofErr w:type="spellEnd"/>
            <w:r w:rsidRPr="00611637">
              <w:rPr>
                <w:rFonts w:cstheme="minorHAnsi"/>
                <w:sz w:val="20"/>
                <w:szCs w:val="20"/>
                <w:lang w:val="en-GB"/>
              </w:rPr>
              <w:t xml:space="preserve"> OR </w:t>
            </w:r>
            <w:proofErr w:type="spellStart"/>
            <w:r w:rsidRPr="00611637">
              <w:rPr>
                <w:rFonts w:cstheme="minorHAnsi"/>
                <w:sz w:val="20"/>
                <w:szCs w:val="20"/>
                <w:lang w:val="en-GB"/>
              </w:rPr>
              <w:t>groupe</w:t>
            </w:r>
            <w:proofErr w:type="spellEnd"/>
            <w:r w:rsidRPr="00611637">
              <w:rPr>
                <w:rFonts w:cstheme="minorHAnsi"/>
                <w:sz w:val="20"/>
                <w:szCs w:val="20"/>
                <w:lang w:val="en-GB"/>
              </w:rPr>
              <w:t xml:space="preserve">! de </w:t>
            </w:r>
            <w:proofErr w:type="spellStart"/>
            <w:r w:rsidRPr="00611637">
              <w:rPr>
                <w:rFonts w:cstheme="minorHAnsi"/>
                <w:sz w:val="20"/>
                <w:szCs w:val="20"/>
                <w:lang w:val="en-GB"/>
              </w:rPr>
              <w:t>sociétés</w:t>
            </w:r>
            <w:proofErr w:type="spellEnd"/>
            <w:r w:rsidRPr="00611637">
              <w:rPr>
                <w:rFonts w:cstheme="minorHAnsi"/>
                <w:sz w:val="20"/>
                <w:szCs w:val="20"/>
                <w:lang w:val="en-GB"/>
              </w:rPr>
              <w:t xml:space="preserve"> OR </w:t>
            </w:r>
            <w:proofErr w:type="spellStart"/>
            <w:r w:rsidRPr="00611637">
              <w:rPr>
                <w:rFonts w:cstheme="minorHAnsi"/>
                <w:sz w:val="20"/>
                <w:szCs w:val="20"/>
                <w:lang w:val="en-GB"/>
              </w:rPr>
              <w:t>filiale</w:t>
            </w:r>
            <w:proofErr w:type="spellEnd"/>
            <w:r w:rsidRPr="00611637">
              <w:rPr>
                <w:rFonts w:cstheme="minorHAnsi"/>
                <w:sz w:val="20"/>
                <w:szCs w:val="20"/>
                <w:lang w:val="en-GB"/>
              </w:rPr>
              <w:t xml:space="preserve">! OR </w:t>
            </w:r>
            <w:proofErr w:type="spellStart"/>
            <w:r w:rsidRPr="00611637">
              <w:rPr>
                <w:rFonts w:cstheme="minorHAnsi"/>
                <w:sz w:val="20"/>
                <w:szCs w:val="20"/>
                <w:lang w:val="en-GB"/>
              </w:rPr>
              <w:t>société</w:t>
            </w:r>
            <w:proofErr w:type="spellEnd"/>
            <w:r w:rsidRPr="00611637">
              <w:rPr>
                <w:rFonts w:cstheme="minorHAnsi"/>
                <w:sz w:val="20"/>
                <w:szCs w:val="20"/>
                <w:lang w:val="en-GB"/>
              </w:rPr>
              <w:t xml:space="preserve">! </w:t>
            </w:r>
            <w:proofErr w:type="spellStart"/>
            <w:r w:rsidRPr="00611637">
              <w:rPr>
                <w:rFonts w:cstheme="minorHAnsi"/>
                <w:sz w:val="20"/>
                <w:szCs w:val="20"/>
                <w:lang w:val="en-GB"/>
              </w:rPr>
              <w:t>a</w:t>
            </w:r>
            <w:r w:rsidRPr="00611637">
              <w:rPr>
                <w:rFonts w:cstheme="minorHAnsi"/>
                <w:sz w:val="20"/>
                <w:szCs w:val="20"/>
                <w:lang w:val="en-GB"/>
              </w:rPr>
              <w:t>p</w:t>
            </w:r>
            <w:r w:rsidRPr="00611637">
              <w:rPr>
                <w:rFonts w:cstheme="minorHAnsi"/>
                <w:sz w:val="20"/>
                <w:szCs w:val="20"/>
                <w:lang w:val="en-GB"/>
              </w:rPr>
              <w:t>parentée</w:t>
            </w:r>
            <w:proofErr w:type="spellEnd"/>
            <w:r w:rsidRPr="00611637">
              <w:rPr>
                <w:rFonts w:cstheme="minorHAnsi"/>
                <w:sz w:val="20"/>
                <w:szCs w:val="20"/>
                <w:lang w:val="en-GB"/>
              </w:rPr>
              <w:t>!) W/70 (</w:t>
            </w:r>
            <w:proofErr w:type="spellStart"/>
            <w:r w:rsidRPr="00611637">
              <w:rPr>
                <w:rFonts w:cstheme="minorHAnsi"/>
                <w:sz w:val="20"/>
                <w:szCs w:val="20"/>
                <w:lang w:val="en-GB"/>
              </w:rPr>
              <w:t>taxe</w:t>
            </w:r>
            <w:proofErr w:type="spellEnd"/>
            <w:r w:rsidRPr="00611637">
              <w:rPr>
                <w:rFonts w:cstheme="minorHAnsi"/>
                <w:sz w:val="20"/>
                <w:szCs w:val="20"/>
                <w:lang w:val="en-GB"/>
              </w:rPr>
              <w:t xml:space="preserve">! OR </w:t>
            </w:r>
            <w:proofErr w:type="spellStart"/>
            <w:r w:rsidRPr="00611637">
              <w:rPr>
                <w:rFonts w:cstheme="minorHAnsi"/>
                <w:sz w:val="20"/>
                <w:szCs w:val="20"/>
                <w:lang w:val="en-GB"/>
              </w:rPr>
              <w:t>fiscalité</w:t>
            </w:r>
            <w:proofErr w:type="spellEnd"/>
            <w:r w:rsidRPr="00611637">
              <w:rPr>
                <w:rFonts w:cstheme="minorHAnsi"/>
                <w:sz w:val="20"/>
                <w:szCs w:val="20"/>
                <w:lang w:val="en-GB"/>
              </w:rPr>
              <w:t xml:space="preserve"> OR </w:t>
            </w:r>
            <w:proofErr w:type="spellStart"/>
            <w:r w:rsidRPr="00611637">
              <w:rPr>
                <w:rFonts w:cstheme="minorHAnsi"/>
                <w:sz w:val="20"/>
                <w:szCs w:val="20"/>
                <w:lang w:val="en-GB"/>
              </w:rPr>
              <w:t>impôt</w:t>
            </w:r>
            <w:proofErr w:type="spellEnd"/>
            <w:r w:rsidRPr="00611637">
              <w:rPr>
                <w:rFonts w:cstheme="minorHAnsi"/>
                <w:sz w:val="20"/>
                <w:szCs w:val="20"/>
                <w:lang w:val="en-GB"/>
              </w:rPr>
              <w:t>!) W/70 (</w:t>
            </w:r>
            <w:proofErr w:type="spellStart"/>
            <w:r w:rsidRPr="00611637">
              <w:rPr>
                <w:rFonts w:cstheme="minorHAnsi"/>
                <w:sz w:val="20"/>
                <w:szCs w:val="20"/>
                <w:lang w:val="en-GB"/>
              </w:rPr>
              <w:t>européen</w:t>
            </w:r>
            <w:proofErr w:type="spellEnd"/>
            <w:r w:rsidRPr="00611637">
              <w:rPr>
                <w:rFonts w:cstheme="minorHAnsi"/>
                <w:sz w:val="20"/>
                <w:szCs w:val="20"/>
                <w:lang w:val="en-GB"/>
              </w:rPr>
              <w:t>! OR UE)) OR ((</w:t>
            </w:r>
            <w:proofErr w:type="spellStart"/>
            <w:r w:rsidRPr="00611637">
              <w:rPr>
                <w:rFonts w:cstheme="minorHAnsi"/>
                <w:sz w:val="20"/>
                <w:szCs w:val="20"/>
                <w:lang w:val="en-GB"/>
              </w:rPr>
              <w:t>automatique</w:t>
            </w:r>
            <w:proofErr w:type="spellEnd"/>
            <w:r w:rsidRPr="00611637">
              <w:rPr>
                <w:rFonts w:cstheme="minorHAnsi"/>
                <w:sz w:val="20"/>
                <w:szCs w:val="20"/>
                <w:lang w:val="en-GB"/>
              </w:rPr>
              <w:t xml:space="preserve">! </w:t>
            </w:r>
            <w:proofErr w:type="spellStart"/>
            <w:r w:rsidRPr="00611637">
              <w:rPr>
                <w:rFonts w:cstheme="minorHAnsi"/>
                <w:sz w:val="20"/>
                <w:szCs w:val="20"/>
                <w:lang w:val="en-GB"/>
              </w:rPr>
              <w:t>informations</w:t>
            </w:r>
            <w:proofErr w:type="spellEnd"/>
            <w:r w:rsidRPr="00611637">
              <w:rPr>
                <w:rFonts w:cstheme="minorHAnsi"/>
                <w:sz w:val="20"/>
                <w:szCs w:val="20"/>
                <w:lang w:val="en-GB"/>
              </w:rPr>
              <w:t>!) W/70 (</w:t>
            </w:r>
            <w:proofErr w:type="spellStart"/>
            <w:r w:rsidRPr="00611637">
              <w:rPr>
                <w:rFonts w:cstheme="minorHAnsi"/>
                <w:sz w:val="20"/>
                <w:szCs w:val="20"/>
                <w:lang w:val="en-GB"/>
              </w:rPr>
              <w:t>européen</w:t>
            </w:r>
            <w:proofErr w:type="spellEnd"/>
            <w:r w:rsidRPr="00611637">
              <w:rPr>
                <w:rFonts w:cstheme="minorHAnsi"/>
                <w:sz w:val="20"/>
                <w:szCs w:val="20"/>
                <w:lang w:val="en-GB"/>
              </w:rPr>
              <w:t>! OR UE) W/70 (</w:t>
            </w:r>
            <w:proofErr w:type="spellStart"/>
            <w:r w:rsidRPr="00611637">
              <w:rPr>
                <w:rFonts w:cstheme="minorHAnsi"/>
                <w:sz w:val="20"/>
                <w:szCs w:val="20"/>
                <w:lang w:val="en-GB"/>
              </w:rPr>
              <w:t>taxe</w:t>
            </w:r>
            <w:proofErr w:type="spellEnd"/>
            <w:r w:rsidRPr="00611637">
              <w:rPr>
                <w:rFonts w:cstheme="minorHAnsi"/>
                <w:sz w:val="20"/>
                <w:szCs w:val="20"/>
                <w:lang w:val="en-GB"/>
              </w:rPr>
              <w:t xml:space="preserve">! OR </w:t>
            </w:r>
            <w:proofErr w:type="spellStart"/>
            <w:r w:rsidRPr="00611637">
              <w:rPr>
                <w:rFonts w:cstheme="minorHAnsi"/>
                <w:sz w:val="20"/>
                <w:szCs w:val="20"/>
                <w:lang w:val="en-GB"/>
              </w:rPr>
              <w:t>impôt</w:t>
            </w:r>
            <w:proofErr w:type="spellEnd"/>
            <w:r w:rsidRPr="00611637">
              <w:rPr>
                <w:rFonts w:cstheme="minorHAnsi"/>
                <w:sz w:val="20"/>
                <w:szCs w:val="20"/>
                <w:lang w:val="en-GB"/>
              </w:rPr>
              <w:t xml:space="preserve">! OR </w:t>
            </w:r>
            <w:proofErr w:type="spellStart"/>
            <w:r w:rsidRPr="00611637">
              <w:rPr>
                <w:rFonts w:cstheme="minorHAnsi"/>
                <w:sz w:val="20"/>
                <w:szCs w:val="20"/>
                <w:lang w:val="en-GB"/>
              </w:rPr>
              <w:t>financi</w:t>
            </w:r>
            <w:proofErr w:type="spellEnd"/>
            <w:r w:rsidRPr="00611637">
              <w:rPr>
                <w:rFonts w:cstheme="minorHAnsi"/>
                <w:sz w:val="20"/>
                <w:szCs w:val="20"/>
                <w:lang w:val="en-GB"/>
              </w:rPr>
              <w:t>!)) OR (</w:t>
            </w:r>
            <w:proofErr w:type="spellStart"/>
            <w:r w:rsidRPr="00611637">
              <w:rPr>
                <w:rFonts w:cstheme="minorHAnsi"/>
                <w:sz w:val="20"/>
                <w:szCs w:val="20"/>
                <w:lang w:val="en-GB"/>
              </w:rPr>
              <w:t>coopération</w:t>
            </w:r>
            <w:proofErr w:type="spellEnd"/>
            <w:r w:rsidRPr="00611637">
              <w:rPr>
                <w:rFonts w:cstheme="minorHAnsi"/>
                <w:sz w:val="20"/>
                <w:szCs w:val="20"/>
                <w:lang w:val="en-GB"/>
              </w:rPr>
              <w:t>! administrative! W/70 fiscal! AND (</w:t>
            </w:r>
            <w:proofErr w:type="spellStart"/>
            <w:r w:rsidRPr="00611637">
              <w:rPr>
                <w:rFonts w:cstheme="minorHAnsi"/>
                <w:sz w:val="20"/>
                <w:szCs w:val="20"/>
                <w:lang w:val="en-GB"/>
              </w:rPr>
              <w:t>européen</w:t>
            </w:r>
            <w:proofErr w:type="spellEnd"/>
            <w:r w:rsidRPr="00611637">
              <w:rPr>
                <w:rFonts w:cstheme="minorHAnsi"/>
                <w:sz w:val="20"/>
                <w:szCs w:val="20"/>
                <w:lang w:val="en-GB"/>
              </w:rPr>
              <w:t>! OR UE)) OR (</w:t>
            </w:r>
            <w:proofErr w:type="spellStart"/>
            <w:r w:rsidRPr="00611637">
              <w:rPr>
                <w:rFonts w:cstheme="minorHAnsi"/>
                <w:sz w:val="20"/>
                <w:szCs w:val="20"/>
                <w:lang w:val="en-GB"/>
              </w:rPr>
              <w:t>Régime</w:t>
            </w:r>
            <w:proofErr w:type="spellEnd"/>
            <w:r w:rsidRPr="00611637">
              <w:rPr>
                <w:rFonts w:cstheme="minorHAnsi"/>
                <w:sz w:val="20"/>
                <w:szCs w:val="20"/>
                <w:lang w:val="en-GB"/>
              </w:rPr>
              <w:t xml:space="preserve">! fiscal! W/70 </w:t>
            </w:r>
            <w:proofErr w:type="spellStart"/>
            <w:r w:rsidRPr="00611637">
              <w:rPr>
                <w:rFonts w:cstheme="minorHAnsi"/>
                <w:sz w:val="20"/>
                <w:szCs w:val="20"/>
                <w:lang w:val="en-GB"/>
              </w:rPr>
              <w:t>commun</w:t>
            </w:r>
            <w:proofErr w:type="spellEnd"/>
            <w:r w:rsidRPr="00611637">
              <w:rPr>
                <w:rFonts w:cstheme="minorHAnsi"/>
                <w:sz w:val="20"/>
                <w:szCs w:val="20"/>
                <w:lang w:val="en-GB"/>
              </w:rPr>
              <w:t>! AND (</w:t>
            </w:r>
            <w:proofErr w:type="spellStart"/>
            <w:r w:rsidRPr="00611637">
              <w:rPr>
                <w:rFonts w:cstheme="minorHAnsi"/>
                <w:sz w:val="20"/>
                <w:szCs w:val="20"/>
                <w:lang w:val="en-GB"/>
              </w:rPr>
              <w:t>paiement</w:t>
            </w:r>
            <w:proofErr w:type="spellEnd"/>
            <w:r w:rsidRPr="00611637">
              <w:rPr>
                <w:rFonts w:cstheme="minorHAnsi"/>
                <w:sz w:val="20"/>
                <w:szCs w:val="20"/>
                <w:lang w:val="en-GB"/>
              </w:rPr>
              <w:t xml:space="preserve">! W/70 </w:t>
            </w:r>
            <w:proofErr w:type="spellStart"/>
            <w:r w:rsidRPr="00611637">
              <w:rPr>
                <w:rFonts w:cstheme="minorHAnsi"/>
                <w:sz w:val="20"/>
                <w:szCs w:val="20"/>
                <w:lang w:val="en-GB"/>
              </w:rPr>
              <w:t>intérêts</w:t>
            </w:r>
            <w:proofErr w:type="spellEnd"/>
            <w:r w:rsidRPr="00611637">
              <w:rPr>
                <w:rFonts w:cstheme="minorHAnsi"/>
                <w:sz w:val="20"/>
                <w:szCs w:val="20"/>
                <w:lang w:val="en-GB"/>
              </w:rPr>
              <w:t xml:space="preserve">! AND </w:t>
            </w:r>
            <w:proofErr w:type="spellStart"/>
            <w:r w:rsidRPr="00611637">
              <w:rPr>
                <w:rFonts w:cstheme="minorHAnsi"/>
                <w:sz w:val="20"/>
                <w:szCs w:val="20"/>
                <w:lang w:val="en-GB"/>
              </w:rPr>
              <w:t>redevance</w:t>
            </w:r>
            <w:proofErr w:type="spellEnd"/>
            <w:r w:rsidRPr="00611637">
              <w:rPr>
                <w:rFonts w:cstheme="minorHAnsi"/>
                <w:sz w:val="20"/>
                <w:szCs w:val="20"/>
                <w:lang w:val="en-GB"/>
              </w:rPr>
              <w:t>!) AND (</w:t>
            </w:r>
            <w:proofErr w:type="spellStart"/>
            <w:r w:rsidRPr="00611637">
              <w:rPr>
                <w:rFonts w:cstheme="minorHAnsi"/>
                <w:sz w:val="20"/>
                <w:szCs w:val="20"/>
                <w:lang w:val="en-GB"/>
              </w:rPr>
              <w:t>européen</w:t>
            </w:r>
            <w:proofErr w:type="spellEnd"/>
            <w:r w:rsidRPr="00611637">
              <w:rPr>
                <w:rFonts w:cstheme="minorHAnsi"/>
                <w:sz w:val="20"/>
                <w:szCs w:val="20"/>
                <w:lang w:val="en-GB"/>
              </w:rPr>
              <w:t>! OR UE)) OR ((</w:t>
            </w:r>
            <w:proofErr w:type="spellStart"/>
            <w:r w:rsidRPr="00611637">
              <w:rPr>
                <w:rFonts w:cstheme="minorHAnsi"/>
                <w:sz w:val="20"/>
                <w:szCs w:val="20"/>
                <w:lang w:val="en-GB"/>
              </w:rPr>
              <w:t>commun</w:t>
            </w:r>
            <w:proofErr w:type="spellEnd"/>
            <w:r w:rsidRPr="00611637">
              <w:rPr>
                <w:rFonts w:cstheme="minorHAnsi"/>
                <w:sz w:val="20"/>
                <w:szCs w:val="20"/>
                <w:lang w:val="en-GB"/>
              </w:rPr>
              <w:t xml:space="preserve">! AND </w:t>
            </w:r>
            <w:proofErr w:type="spellStart"/>
            <w:r w:rsidRPr="00611637">
              <w:rPr>
                <w:rFonts w:cstheme="minorHAnsi"/>
                <w:sz w:val="20"/>
                <w:szCs w:val="20"/>
                <w:lang w:val="en-GB"/>
              </w:rPr>
              <w:t>consolidée</w:t>
            </w:r>
            <w:proofErr w:type="spellEnd"/>
            <w:r w:rsidRPr="00611637">
              <w:rPr>
                <w:rFonts w:cstheme="minorHAnsi"/>
                <w:sz w:val="20"/>
                <w:szCs w:val="20"/>
                <w:lang w:val="en-GB"/>
              </w:rPr>
              <w:t xml:space="preserve">! AND </w:t>
            </w:r>
            <w:proofErr w:type="spellStart"/>
            <w:r w:rsidRPr="00611637">
              <w:rPr>
                <w:rFonts w:cstheme="minorHAnsi"/>
                <w:sz w:val="20"/>
                <w:szCs w:val="20"/>
                <w:lang w:val="en-GB"/>
              </w:rPr>
              <w:t>impôt</w:t>
            </w:r>
            <w:proofErr w:type="spellEnd"/>
            <w:r w:rsidRPr="00611637">
              <w:rPr>
                <w:rFonts w:cstheme="minorHAnsi"/>
                <w:sz w:val="20"/>
                <w:szCs w:val="20"/>
                <w:lang w:val="en-GB"/>
              </w:rPr>
              <w:t xml:space="preserve">! AND </w:t>
            </w:r>
            <w:proofErr w:type="spellStart"/>
            <w:r w:rsidRPr="00611637">
              <w:rPr>
                <w:rFonts w:cstheme="minorHAnsi"/>
                <w:sz w:val="20"/>
                <w:szCs w:val="20"/>
                <w:lang w:val="en-GB"/>
              </w:rPr>
              <w:t>sociétés</w:t>
            </w:r>
            <w:proofErr w:type="spellEnd"/>
            <w:r w:rsidRPr="00611637">
              <w:rPr>
                <w:rFonts w:cstheme="minorHAnsi"/>
                <w:sz w:val="20"/>
                <w:szCs w:val="20"/>
                <w:lang w:val="en-GB"/>
              </w:rPr>
              <w:t>! AND (</w:t>
            </w:r>
            <w:proofErr w:type="spellStart"/>
            <w:r w:rsidRPr="00611637">
              <w:rPr>
                <w:rFonts w:cstheme="minorHAnsi"/>
                <w:sz w:val="20"/>
                <w:szCs w:val="20"/>
                <w:lang w:val="en-GB"/>
              </w:rPr>
              <w:t>européen</w:t>
            </w:r>
            <w:proofErr w:type="spellEnd"/>
            <w:r w:rsidRPr="00611637">
              <w:rPr>
                <w:rFonts w:cstheme="minorHAnsi"/>
                <w:sz w:val="20"/>
                <w:szCs w:val="20"/>
                <w:lang w:val="en-GB"/>
              </w:rPr>
              <w:t>! OR UE)) OR ACCIS AND (</w:t>
            </w:r>
            <w:proofErr w:type="spellStart"/>
            <w:r w:rsidRPr="00611637">
              <w:rPr>
                <w:rFonts w:cstheme="minorHAnsi"/>
                <w:sz w:val="20"/>
                <w:szCs w:val="20"/>
                <w:lang w:val="en-GB"/>
              </w:rPr>
              <w:t>européen</w:t>
            </w:r>
            <w:proofErr w:type="spellEnd"/>
            <w:r w:rsidRPr="00611637">
              <w:rPr>
                <w:rFonts w:cstheme="minorHAnsi"/>
                <w:sz w:val="20"/>
                <w:szCs w:val="20"/>
                <w:lang w:val="en-GB"/>
              </w:rPr>
              <w:t>! OR UE)))</w:t>
            </w:r>
          </w:p>
        </w:tc>
      </w:tr>
    </w:tbl>
    <w:p w:rsidR="00063BCC" w:rsidRPr="00611637" w:rsidRDefault="00063BCC" w:rsidP="00063BCC">
      <w:pPr>
        <w:pStyle w:val="Maintext"/>
        <w:ind w:firstLine="0"/>
        <w:rPr>
          <w:b/>
          <w:lang w:val="en-GB"/>
        </w:rPr>
      </w:pPr>
    </w:p>
    <w:p w:rsidR="00063BCC" w:rsidRPr="00611637" w:rsidRDefault="00063BCC" w:rsidP="00063BCC">
      <w:pPr>
        <w:pStyle w:val="Maintext"/>
        <w:ind w:firstLine="0"/>
        <w:rPr>
          <w:b/>
          <w:lang w:val="en-GB"/>
        </w:rPr>
      </w:pPr>
    </w:p>
    <w:p w:rsidR="00063BCC" w:rsidRPr="00611637" w:rsidRDefault="00063BCC" w:rsidP="00063BCC">
      <w:pPr>
        <w:pStyle w:val="Maintext"/>
        <w:ind w:firstLine="0"/>
        <w:rPr>
          <w:b/>
          <w:lang w:val="en-GB"/>
        </w:rPr>
      </w:pPr>
      <w:r w:rsidRPr="00611637">
        <w:rPr>
          <w:b/>
          <w:lang w:val="en-GB"/>
        </w:rPr>
        <w:lastRenderedPageBreak/>
        <w:t>German search terms (LexisNexis)</w:t>
      </w:r>
    </w:p>
    <w:p w:rsidR="00063BCC" w:rsidRPr="00611637" w:rsidRDefault="00063BCC" w:rsidP="00063BCC">
      <w:pPr>
        <w:pStyle w:val="NoSpacing"/>
        <w:rPr>
          <w:rFonts w:cstheme="minorHAnsi"/>
          <w:lang w:val="en-GB"/>
        </w:rPr>
      </w:pPr>
    </w:p>
    <w:tbl>
      <w:tblPr>
        <w:tblStyle w:val="TableGrid"/>
        <w:tblW w:w="5000" w:type="pct"/>
        <w:tblLook w:val="04A0"/>
      </w:tblPr>
      <w:tblGrid>
        <w:gridCol w:w="1595"/>
        <w:gridCol w:w="1017"/>
        <w:gridCol w:w="6670"/>
      </w:tblGrid>
      <w:tr w:rsidR="00063BCC" w:rsidRPr="00611637" w:rsidTr="00C34346">
        <w:tc>
          <w:tcPr>
            <w:tcW w:w="859" w:type="pct"/>
          </w:tcPr>
          <w:p w:rsidR="00063BCC" w:rsidRPr="00611637" w:rsidRDefault="00063BCC" w:rsidP="00C34346">
            <w:pPr>
              <w:rPr>
                <w:rFonts w:cstheme="minorHAnsi"/>
                <w:b/>
                <w:sz w:val="20"/>
                <w:szCs w:val="20"/>
                <w:lang w:val="en-GB"/>
              </w:rPr>
            </w:pPr>
            <w:r w:rsidRPr="00611637">
              <w:rPr>
                <w:rFonts w:cstheme="minorHAnsi"/>
                <w:b/>
                <w:sz w:val="20"/>
                <w:szCs w:val="20"/>
                <w:lang w:val="en-GB"/>
              </w:rPr>
              <w:t>Legislative Package</w:t>
            </w:r>
          </w:p>
        </w:tc>
        <w:tc>
          <w:tcPr>
            <w:tcW w:w="548" w:type="pct"/>
          </w:tcPr>
          <w:p w:rsidR="00063BCC" w:rsidRPr="00611637" w:rsidRDefault="00063BCC" w:rsidP="00C34346">
            <w:pPr>
              <w:rPr>
                <w:rFonts w:cstheme="minorHAnsi"/>
                <w:b/>
                <w:sz w:val="20"/>
                <w:szCs w:val="20"/>
                <w:lang w:val="en-GB"/>
              </w:rPr>
            </w:pPr>
            <w:r w:rsidRPr="00611637">
              <w:rPr>
                <w:rFonts w:cstheme="minorHAnsi"/>
                <w:b/>
                <w:sz w:val="20"/>
                <w:szCs w:val="20"/>
                <w:lang w:val="en-GB"/>
              </w:rPr>
              <w:t>No of debates</w:t>
            </w:r>
          </w:p>
        </w:tc>
        <w:tc>
          <w:tcPr>
            <w:tcW w:w="3594" w:type="pct"/>
          </w:tcPr>
          <w:p w:rsidR="00063BCC" w:rsidRPr="00611637" w:rsidRDefault="00063BCC" w:rsidP="00C34346">
            <w:pPr>
              <w:rPr>
                <w:rFonts w:cstheme="minorHAnsi"/>
                <w:b/>
                <w:sz w:val="20"/>
                <w:szCs w:val="20"/>
                <w:lang w:val="en-GB"/>
              </w:rPr>
            </w:pPr>
            <w:r w:rsidRPr="00611637">
              <w:rPr>
                <w:rFonts w:cstheme="minorHAnsi"/>
                <w:b/>
                <w:sz w:val="20"/>
                <w:szCs w:val="20"/>
                <w:lang w:val="en-GB"/>
              </w:rPr>
              <w:t>Nexis Search String (German)</w:t>
            </w:r>
          </w:p>
        </w:tc>
      </w:tr>
      <w:tr w:rsidR="00063BCC" w:rsidRPr="00611637" w:rsidTr="00C34346">
        <w:tc>
          <w:tcPr>
            <w:tcW w:w="859" w:type="pct"/>
          </w:tcPr>
          <w:p w:rsidR="00063BCC" w:rsidRPr="00611637" w:rsidRDefault="00063BCC" w:rsidP="00C34346">
            <w:pPr>
              <w:rPr>
                <w:rFonts w:cstheme="minorHAnsi"/>
                <w:sz w:val="20"/>
                <w:szCs w:val="20"/>
                <w:lang w:val="en-GB"/>
              </w:rPr>
            </w:pPr>
            <w:r w:rsidRPr="00611637">
              <w:rPr>
                <w:rFonts w:cstheme="minorHAnsi"/>
                <w:sz w:val="20"/>
                <w:szCs w:val="20"/>
                <w:lang w:val="en-GB"/>
              </w:rPr>
              <w:t>Financial transaction tax</w:t>
            </w:r>
          </w:p>
        </w:tc>
        <w:tc>
          <w:tcPr>
            <w:tcW w:w="548" w:type="pct"/>
          </w:tcPr>
          <w:p w:rsidR="00063BCC" w:rsidRPr="00611637" w:rsidRDefault="00063BCC" w:rsidP="00C34346">
            <w:pPr>
              <w:rPr>
                <w:rFonts w:cstheme="minorHAnsi"/>
                <w:sz w:val="20"/>
                <w:szCs w:val="20"/>
                <w:lang w:val="en-GB"/>
              </w:rPr>
            </w:pPr>
            <w:r w:rsidRPr="00611637">
              <w:rPr>
                <w:rFonts w:cstheme="minorHAnsi"/>
                <w:sz w:val="20"/>
                <w:szCs w:val="20"/>
                <w:lang w:val="en-GB"/>
              </w:rPr>
              <w:t>8</w:t>
            </w:r>
          </w:p>
        </w:tc>
        <w:tc>
          <w:tcPr>
            <w:tcW w:w="3594" w:type="pct"/>
          </w:tcPr>
          <w:p w:rsidR="00063BCC" w:rsidRPr="0081045B" w:rsidRDefault="00063BCC" w:rsidP="00C34346">
            <w:pPr>
              <w:rPr>
                <w:rFonts w:cstheme="minorHAnsi"/>
                <w:sz w:val="20"/>
                <w:szCs w:val="20"/>
              </w:rPr>
            </w:pPr>
            <w:r w:rsidRPr="0081045B">
              <w:rPr>
                <w:rFonts w:cstheme="minorHAnsi"/>
                <w:sz w:val="20"/>
                <w:szCs w:val="20"/>
              </w:rPr>
              <w:t>BODY((Finanztransaktion! W/70 Steuer! W/70 (EU OR europ!)) OR  (Finanztransaktionssteuer! W/70 (EU OR europ!)))</w:t>
            </w:r>
          </w:p>
        </w:tc>
      </w:tr>
      <w:tr w:rsidR="00063BCC" w:rsidRPr="00611637" w:rsidTr="00C34346">
        <w:tc>
          <w:tcPr>
            <w:tcW w:w="859" w:type="pct"/>
          </w:tcPr>
          <w:p w:rsidR="00063BCC" w:rsidRPr="00611637" w:rsidRDefault="00063BCC" w:rsidP="00C34346">
            <w:pPr>
              <w:rPr>
                <w:rFonts w:cstheme="minorHAnsi"/>
                <w:sz w:val="20"/>
                <w:szCs w:val="20"/>
                <w:lang w:val="en-GB"/>
              </w:rPr>
            </w:pPr>
            <w:r w:rsidRPr="00611637">
              <w:rPr>
                <w:rFonts w:cstheme="minorHAnsi"/>
                <w:sz w:val="20"/>
                <w:szCs w:val="20"/>
                <w:lang w:val="en-GB"/>
              </w:rPr>
              <w:t>EU budget</w:t>
            </w:r>
          </w:p>
        </w:tc>
        <w:tc>
          <w:tcPr>
            <w:tcW w:w="548" w:type="pct"/>
          </w:tcPr>
          <w:p w:rsidR="00063BCC" w:rsidRPr="00611637" w:rsidRDefault="00063BCC" w:rsidP="00C34346">
            <w:pPr>
              <w:rPr>
                <w:rFonts w:cstheme="minorHAnsi"/>
                <w:sz w:val="20"/>
                <w:szCs w:val="20"/>
                <w:lang w:val="en-GB"/>
              </w:rPr>
            </w:pPr>
            <w:r w:rsidRPr="00611637">
              <w:rPr>
                <w:rFonts w:cstheme="minorHAnsi"/>
                <w:sz w:val="20"/>
                <w:szCs w:val="20"/>
                <w:lang w:val="en-GB"/>
              </w:rPr>
              <w:t>13</w:t>
            </w:r>
          </w:p>
        </w:tc>
        <w:tc>
          <w:tcPr>
            <w:tcW w:w="3594" w:type="pct"/>
          </w:tcPr>
          <w:p w:rsidR="00063BCC" w:rsidRPr="00611637" w:rsidRDefault="00063BCC" w:rsidP="00C34346">
            <w:pPr>
              <w:rPr>
                <w:rFonts w:cstheme="minorHAnsi"/>
                <w:sz w:val="20"/>
                <w:szCs w:val="20"/>
                <w:lang w:val="en-GB"/>
              </w:rPr>
            </w:pPr>
            <w:r w:rsidRPr="00611637">
              <w:rPr>
                <w:rFonts w:cstheme="minorHAnsi"/>
                <w:sz w:val="20"/>
                <w:szCs w:val="20"/>
                <w:lang w:val="en-GB"/>
              </w:rPr>
              <w:t>BODY(EU-</w:t>
            </w:r>
            <w:proofErr w:type="spellStart"/>
            <w:r w:rsidRPr="00611637">
              <w:rPr>
                <w:rFonts w:cstheme="minorHAnsi"/>
                <w:sz w:val="20"/>
                <w:szCs w:val="20"/>
                <w:lang w:val="en-GB"/>
              </w:rPr>
              <w:t>Haushalt</w:t>
            </w:r>
            <w:proofErr w:type="spellEnd"/>
            <w:r w:rsidRPr="00611637">
              <w:rPr>
                <w:rFonts w:cstheme="minorHAnsi"/>
                <w:sz w:val="20"/>
                <w:szCs w:val="20"/>
                <w:lang w:val="en-GB"/>
              </w:rPr>
              <w:t>! OR EU-Budget! OR (</w:t>
            </w:r>
            <w:proofErr w:type="spellStart"/>
            <w:r w:rsidRPr="00611637">
              <w:rPr>
                <w:rFonts w:cstheme="minorHAnsi"/>
                <w:sz w:val="20"/>
                <w:szCs w:val="20"/>
                <w:lang w:val="en-GB"/>
              </w:rPr>
              <w:t>europ</w:t>
            </w:r>
            <w:proofErr w:type="spellEnd"/>
            <w:r w:rsidRPr="00611637">
              <w:rPr>
                <w:rFonts w:cstheme="minorHAnsi"/>
                <w:sz w:val="20"/>
                <w:szCs w:val="20"/>
                <w:lang w:val="en-GB"/>
              </w:rPr>
              <w:t>! Budget! AND EU) OR (</w:t>
            </w:r>
            <w:proofErr w:type="spellStart"/>
            <w:r w:rsidRPr="00611637">
              <w:rPr>
                <w:rFonts w:cstheme="minorHAnsi"/>
                <w:sz w:val="20"/>
                <w:szCs w:val="20"/>
                <w:lang w:val="en-GB"/>
              </w:rPr>
              <w:t>europ</w:t>
            </w:r>
            <w:proofErr w:type="spellEnd"/>
            <w:r w:rsidRPr="00611637">
              <w:rPr>
                <w:rFonts w:cstheme="minorHAnsi"/>
                <w:sz w:val="20"/>
                <w:szCs w:val="20"/>
                <w:lang w:val="en-GB"/>
              </w:rPr>
              <w:t xml:space="preserve">! </w:t>
            </w:r>
            <w:proofErr w:type="spellStart"/>
            <w:r w:rsidRPr="00611637">
              <w:rPr>
                <w:rFonts w:cstheme="minorHAnsi"/>
                <w:sz w:val="20"/>
                <w:szCs w:val="20"/>
                <w:lang w:val="en-GB"/>
              </w:rPr>
              <w:t>Haushalt</w:t>
            </w:r>
            <w:proofErr w:type="spellEnd"/>
            <w:r w:rsidRPr="00611637">
              <w:rPr>
                <w:rFonts w:cstheme="minorHAnsi"/>
                <w:sz w:val="20"/>
                <w:szCs w:val="20"/>
                <w:lang w:val="en-GB"/>
              </w:rPr>
              <w:t>! AND EU))</w:t>
            </w:r>
          </w:p>
        </w:tc>
      </w:tr>
      <w:tr w:rsidR="00063BCC" w:rsidRPr="00C52CEF" w:rsidTr="00C34346">
        <w:tc>
          <w:tcPr>
            <w:tcW w:w="859" w:type="pct"/>
          </w:tcPr>
          <w:p w:rsidR="00063BCC" w:rsidRPr="00611637" w:rsidRDefault="00063BCC" w:rsidP="00C34346">
            <w:pPr>
              <w:rPr>
                <w:rFonts w:cstheme="minorHAnsi"/>
                <w:sz w:val="20"/>
                <w:szCs w:val="20"/>
                <w:lang w:val="en-GB"/>
              </w:rPr>
            </w:pPr>
            <w:r w:rsidRPr="00611637">
              <w:rPr>
                <w:rFonts w:cstheme="minorHAnsi"/>
                <w:sz w:val="20"/>
                <w:szCs w:val="20"/>
                <w:lang w:val="en-GB"/>
              </w:rPr>
              <w:t>Banking union</w:t>
            </w:r>
          </w:p>
        </w:tc>
        <w:tc>
          <w:tcPr>
            <w:tcW w:w="548" w:type="pct"/>
          </w:tcPr>
          <w:p w:rsidR="00063BCC" w:rsidRPr="00611637" w:rsidRDefault="00063BCC" w:rsidP="00C34346">
            <w:pPr>
              <w:rPr>
                <w:rFonts w:cstheme="minorHAnsi"/>
                <w:sz w:val="20"/>
                <w:szCs w:val="20"/>
                <w:lang w:val="en-GB"/>
              </w:rPr>
            </w:pPr>
            <w:r w:rsidRPr="00611637">
              <w:rPr>
                <w:rFonts w:cstheme="minorHAnsi"/>
                <w:sz w:val="20"/>
                <w:szCs w:val="20"/>
                <w:lang w:val="en-GB"/>
              </w:rPr>
              <w:t>18</w:t>
            </w:r>
          </w:p>
        </w:tc>
        <w:tc>
          <w:tcPr>
            <w:tcW w:w="3594" w:type="pct"/>
          </w:tcPr>
          <w:p w:rsidR="00063BCC" w:rsidRPr="00611637" w:rsidRDefault="00063BCC" w:rsidP="00C34346">
            <w:pPr>
              <w:rPr>
                <w:rFonts w:cstheme="minorHAnsi"/>
                <w:sz w:val="20"/>
                <w:szCs w:val="20"/>
                <w:lang w:val="en-GB"/>
              </w:rPr>
            </w:pPr>
            <w:r w:rsidRPr="00611637">
              <w:rPr>
                <w:rFonts w:cstheme="minorHAnsi"/>
                <w:sz w:val="20"/>
                <w:szCs w:val="20"/>
                <w:lang w:val="en-GB"/>
              </w:rPr>
              <w:t>BODY(</w:t>
            </w:r>
            <w:proofErr w:type="spellStart"/>
            <w:r w:rsidRPr="00611637">
              <w:rPr>
                <w:rFonts w:cstheme="minorHAnsi"/>
                <w:sz w:val="20"/>
                <w:szCs w:val="20"/>
                <w:lang w:val="en-GB"/>
              </w:rPr>
              <w:t>Bankenunion</w:t>
            </w:r>
            <w:proofErr w:type="spellEnd"/>
            <w:r w:rsidRPr="00611637">
              <w:rPr>
                <w:rFonts w:cstheme="minorHAnsi"/>
                <w:sz w:val="20"/>
                <w:szCs w:val="20"/>
                <w:lang w:val="en-GB"/>
              </w:rPr>
              <w:t xml:space="preserve">! W/70 (EU OR </w:t>
            </w:r>
            <w:proofErr w:type="spellStart"/>
            <w:r w:rsidRPr="00611637">
              <w:rPr>
                <w:rFonts w:cstheme="minorHAnsi"/>
                <w:sz w:val="20"/>
                <w:szCs w:val="20"/>
                <w:lang w:val="en-GB"/>
              </w:rPr>
              <w:t>europ</w:t>
            </w:r>
            <w:proofErr w:type="spellEnd"/>
            <w:r w:rsidRPr="00611637">
              <w:rPr>
                <w:rFonts w:cstheme="minorHAnsi"/>
                <w:sz w:val="20"/>
                <w:szCs w:val="20"/>
                <w:lang w:val="en-GB"/>
              </w:rPr>
              <w:t>!))</w:t>
            </w:r>
          </w:p>
        </w:tc>
      </w:tr>
      <w:tr w:rsidR="00063BCC" w:rsidRPr="00611637" w:rsidTr="00C34346">
        <w:tc>
          <w:tcPr>
            <w:tcW w:w="859" w:type="pct"/>
          </w:tcPr>
          <w:p w:rsidR="00063BCC" w:rsidRPr="00611637" w:rsidRDefault="00063BCC" w:rsidP="00C34346">
            <w:pPr>
              <w:rPr>
                <w:rFonts w:cstheme="minorHAnsi"/>
                <w:sz w:val="20"/>
                <w:szCs w:val="20"/>
                <w:lang w:val="en-GB"/>
              </w:rPr>
            </w:pPr>
            <w:r w:rsidRPr="00611637">
              <w:rPr>
                <w:rFonts w:cstheme="minorHAnsi"/>
                <w:sz w:val="20"/>
                <w:szCs w:val="20"/>
                <w:lang w:val="en-GB"/>
              </w:rPr>
              <w:t>European fund for strategic investments</w:t>
            </w:r>
          </w:p>
        </w:tc>
        <w:tc>
          <w:tcPr>
            <w:tcW w:w="548" w:type="pct"/>
          </w:tcPr>
          <w:p w:rsidR="00063BCC" w:rsidRPr="00611637" w:rsidRDefault="00063BCC" w:rsidP="00C34346">
            <w:pPr>
              <w:rPr>
                <w:rFonts w:cstheme="minorHAnsi"/>
                <w:sz w:val="20"/>
                <w:szCs w:val="20"/>
                <w:lang w:val="en-GB"/>
              </w:rPr>
            </w:pPr>
            <w:r w:rsidRPr="00611637">
              <w:rPr>
                <w:rFonts w:cstheme="minorHAnsi"/>
                <w:sz w:val="20"/>
                <w:szCs w:val="20"/>
                <w:lang w:val="en-GB"/>
              </w:rPr>
              <w:t>5</w:t>
            </w:r>
          </w:p>
        </w:tc>
        <w:tc>
          <w:tcPr>
            <w:tcW w:w="3594" w:type="pct"/>
          </w:tcPr>
          <w:p w:rsidR="00063BCC" w:rsidRPr="00611637" w:rsidRDefault="00063BCC" w:rsidP="00C34346">
            <w:pPr>
              <w:rPr>
                <w:rFonts w:cstheme="minorHAnsi"/>
                <w:sz w:val="20"/>
                <w:szCs w:val="20"/>
                <w:lang w:val="en-GB"/>
              </w:rPr>
            </w:pPr>
            <w:r w:rsidRPr="00611637">
              <w:rPr>
                <w:rFonts w:cstheme="minorHAnsi"/>
                <w:sz w:val="20"/>
                <w:szCs w:val="20"/>
                <w:lang w:val="en-GB"/>
              </w:rPr>
              <w:t>BODY((</w:t>
            </w:r>
            <w:proofErr w:type="spellStart"/>
            <w:r w:rsidRPr="00611637">
              <w:rPr>
                <w:rFonts w:cstheme="minorHAnsi"/>
                <w:sz w:val="20"/>
                <w:szCs w:val="20"/>
                <w:lang w:val="en-GB"/>
              </w:rPr>
              <w:t>strategisch</w:t>
            </w:r>
            <w:proofErr w:type="spellEnd"/>
            <w:r w:rsidRPr="00611637">
              <w:rPr>
                <w:rFonts w:cstheme="minorHAnsi"/>
                <w:sz w:val="20"/>
                <w:szCs w:val="20"/>
                <w:lang w:val="en-GB"/>
              </w:rPr>
              <w:t xml:space="preserve">! </w:t>
            </w:r>
            <w:proofErr w:type="spellStart"/>
            <w:r w:rsidRPr="00611637">
              <w:rPr>
                <w:rFonts w:cstheme="minorHAnsi"/>
                <w:sz w:val="20"/>
                <w:szCs w:val="20"/>
                <w:lang w:val="en-GB"/>
              </w:rPr>
              <w:t>Investition</w:t>
            </w:r>
            <w:proofErr w:type="spellEnd"/>
            <w:r w:rsidRPr="00611637">
              <w:rPr>
                <w:rFonts w:cstheme="minorHAnsi"/>
                <w:sz w:val="20"/>
                <w:szCs w:val="20"/>
                <w:lang w:val="en-GB"/>
              </w:rPr>
              <w:t xml:space="preserve">! W/70 Fond! W/70  (EU OR </w:t>
            </w:r>
            <w:proofErr w:type="spellStart"/>
            <w:r w:rsidRPr="00611637">
              <w:rPr>
                <w:rFonts w:cstheme="minorHAnsi"/>
                <w:sz w:val="20"/>
                <w:szCs w:val="20"/>
                <w:lang w:val="en-GB"/>
              </w:rPr>
              <w:t>europ</w:t>
            </w:r>
            <w:proofErr w:type="spellEnd"/>
            <w:r w:rsidRPr="00611637">
              <w:rPr>
                <w:rFonts w:cstheme="minorHAnsi"/>
                <w:sz w:val="20"/>
                <w:szCs w:val="20"/>
                <w:lang w:val="en-GB"/>
              </w:rPr>
              <w:t xml:space="preserve">!)) OR (Juncker-Fond!)) </w:t>
            </w:r>
          </w:p>
        </w:tc>
      </w:tr>
      <w:tr w:rsidR="00063BCC" w:rsidRPr="00611637" w:rsidTr="00C34346">
        <w:trPr>
          <w:trHeight w:val="302"/>
        </w:trPr>
        <w:tc>
          <w:tcPr>
            <w:tcW w:w="859" w:type="pct"/>
          </w:tcPr>
          <w:p w:rsidR="00063BCC" w:rsidRPr="00611637" w:rsidRDefault="00063BCC" w:rsidP="00C34346">
            <w:pPr>
              <w:rPr>
                <w:rFonts w:cstheme="minorHAnsi"/>
                <w:sz w:val="20"/>
                <w:szCs w:val="20"/>
                <w:lang w:val="en-GB"/>
              </w:rPr>
            </w:pPr>
            <w:r w:rsidRPr="00611637">
              <w:rPr>
                <w:rFonts w:cstheme="minorHAnsi"/>
                <w:sz w:val="20"/>
                <w:szCs w:val="20"/>
                <w:lang w:val="en-GB"/>
              </w:rPr>
              <w:t>Tax issues</w:t>
            </w:r>
          </w:p>
        </w:tc>
        <w:tc>
          <w:tcPr>
            <w:tcW w:w="548" w:type="pct"/>
          </w:tcPr>
          <w:p w:rsidR="00063BCC" w:rsidRPr="00611637" w:rsidRDefault="00063BCC" w:rsidP="00C34346">
            <w:pPr>
              <w:rPr>
                <w:rFonts w:cstheme="minorHAnsi"/>
                <w:sz w:val="20"/>
                <w:szCs w:val="20"/>
                <w:lang w:val="en-GB"/>
              </w:rPr>
            </w:pPr>
            <w:r w:rsidRPr="00611637">
              <w:rPr>
                <w:rFonts w:cstheme="minorHAnsi"/>
                <w:sz w:val="20"/>
                <w:szCs w:val="20"/>
                <w:lang w:val="en-GB"/>
              </w:rPr>
              <w:t>14</w:t>
            </w:r>
          </w:p>
        </w:tc>
        <w:tc>
          <w:tcPr>
            <w:tcW w:w="3594" w:type="pct"/>
          </w:tcPr>
          <w:p w:rsidR="00063BCC" w:rsidRPr="0081045B" w:rsidRDefault="00063BCC" w:rsidP="00C34346">
            <w:pPr>
              <w:rPr>
                <w:rFonts w:cstheme="minorHAnsi"/>
                <w:sz w:val="20"/>
                <w:szCs w:val="20"/>
              </w:rPr>
            </w:pPr>
            <w:r w:rsidRPr="0081045B">
              <w:rPr>
                <w:rFonts w:cstheme="minorHAnsi"/>
                <w:sz w:val="20"/>
                <w:szCs w:val="20"/>
              </w:rPr>
              <w:t>BODY(((Zinserträg! OR Zinsertrag!) W/70 (Steuer! OR Besteuer!) W/70 (EU OR europ!)) OR ((Muttergesellschaft! OR Tochtergesellschaft! OR Konzerntöchter! OR Konzerntochter!) W/70 (Steuer! OR Besteuer!) W/70 (EU OR europ!)) OR (automatisch! W/70 Information! W/70 (Steuer! OR Besteuer!) W/70 (EU OR europ!)) OR (Zusammenarbeit! AND Verwaltungsbehörd! AND (Besteuerung! OR Steuer!) AND (EU OR europ!)) OR ((Steuer! OR Besteuer!) W/70 !regelung! W/70 Zins! W/70 Lizenzgebühr! AND (EU OR europ!)) OR ((gemeinsam! AND konsolidiert! Körperschaftsteuer!) OR GKKB AND (EU OR europ!)))</w:t>
            </w:r>
          </w:p>
        </w:tc>
      </w:tr>
    </w:tbl>
    <w:p w:rsidR="00063BCC" w:rsidRPr="0081045B" w:rsidRDefault="00063BCC" w:rsidP="00063BCC">
      <w:pPr>
        <w:pStyle w:val="NoSpacing"/>
        <w:rPr>
          <w:rFonts w:cstheme="minorHAnsi"/>
        </w:rPr>
      </w:pPr>
    </w:p>
    <w:p w:rsidR="00063BCC" w:rsidRPr="0081045B" w:rsidRDefault="00063BCC" w:rsidP="00063BCC">
      <w:pPr>
        <w:pStyle w:val="NoSpacing"/>
        <w:rPr>
          <w:rFonts w:cstheme="minorHAnsi"/>
        </w:rPr>
      </w:pPr>
    </w:p>
    <w:p w:rsidR="00063BCC" w:rsidRPr="0081045B" w:rsidRDefault="00063BCC" w:rsidP="00063BCC">
      <w:pPr>
        <w:pStyle w:val="NoSpacing"/>
        <w:rPr>
          <w:rFonts w:cstheme="minorHAnsi"/>
        </w:rPr>
      </w:pPr>
    </w:p>
    <w:p w:rsidR="00063BCC" w:rsidRPr="00611637" w:rsidRDefault="00063BCC" w:rsidP="00063BCC">
      <w:pPr>
        <w:pStyle w:val="Maintext"/>
        <w:ind w:firstLine="0"/>
        <w:rPr>
          <w:b/>
          <w:lang w:val="en-GB"/>
        </w:rPr>
      </w:pPr>
      <w:r w:rsidRPr="00611637">
        <w:rPr>
          <w:b/>
          <w:lang w:val="en-GB"/>
        </w:rPr>
        <w:t>Dutch search terms (LexisNexis)</w:t>
      </w:r>
    </w:p>
    <w:p w:rsidR="00063BCC" w:rsidRPr="00611637" w:rsidRDefault="00063BCC" w:rsidP="00063BCC">
      <w:pPr>
        <w:pStyle w:val="NoSpacing"/>
        <w:rPr>
          <w:rFonts w:cstheme="minorHAnsi"/>
          <w:lang w:val="en-GB"/>
        </w:rPr>
      </w:pPr>
    </w:p>
    <w:tbl>
      <w:tblPr>
        <w:tblStyle w:val="TableGrid"/>
        <w:tblW w:w="5000" w:type="pct"/>
        <w:tblLook w:val="04A0"/>
      </w:tblPr>
      <w:tblGrid>
        <w:gridCol w:w="1595"/>
        <w:gridCol w:w="1017"/>
        <w:gridCol w:w="6670"/>
      </w:tblGrid>
      <w:tr w:rsidR="00063BCC" w:rsidRPr="00611637" w:rsidTr="009E7393">
        <w:tc>
          <w:tcPr>
            <w:tcW w:w="859" w:type="pct"/>
          </w:tcPr>
          <w:p w:rsidR="00063BCC" w:rsidRPr="00611637" w:rsidRDefault="00063BCC" w:rsidP="00C34346">
            <w:pPr>
              <w:rPr>
                <w:rFonts w:cstheme="minorHAnsi"/>
                <w:b/>
                <w:sz w:val="20"/>
                <w:szCs w:val="20"/>
                <w:lang w:val="en-GB"/>
              </w:rPr>
            </w:pPr>
            <w:r w:rsidRPr="00611637">
              <w:rPr>
                <w:rFonts w:cstheme="minorHAnsi"/>
                <w:b/>
                <w:sz w:val="20"/>
                <w:szCs w:val="20"/>
                <w:lang w:val="en-GB"/>
              </w:rPr>
              <w:t>Legislative Package</w:t>
            </w:r>
          </w:p>
        </w:tc>
        <w:tc>
          <w:tcPr>
            <w:tcW w:w="548" w:type="pct"/>
          </w:tcPr>
          <w:p w:rsidR="00063BCC" w:rsidRPr="00611637" w:rsidRDefault="00063BCC" w:rsidP="00C34346">
            <w:pPr>
              <w:rPr>
                <w:rFonts w:cstheme="minorHAnsi"/>
                <w:b/>
                <w:sz w:val="20"/>
                <w:szCs w:val="20"/>
                <w:lang w:val="en-GB"/>
              </w:rPr>
            </w:pPr>
            <w:r w:rsidRPr="00611637">
              <w:rPr>
                <w:rFonts w:cstheme="minorHAnsi"/>
                <w:b/>
                <w:sz w:val="20"/>
                <w:szCs w:val="20"/>
                <w:lang w:val="en-GB"/>
              </w:rPr>
              <w:t>No of debates</w:t>
            </w:r>
          </w:p>
        </w:tc>
        <w:tc>
          <w:tcPr>
            <w:tcW w:w="3593" w:type="pct"/>
          </w:tcPr>
          <w:p w:rsidR="00063BCC" w:rsidRPr="00611637" w:rsidRDefault="00063BCC" w:rsidP="00C34346">
            <w:pPr>
              <w:rPr>
                <w:rFonts w:cstheme="minorHAnsi"/>
                <w:b/>
                <w:sz w:val="20"/>
                <w:szCs w:val="20"/>
                <w:lang w:val="en-GB"/>
              </w:rPr>
            </w:pPr>
            <w:r w:rsidRPr="00611637">
              <w:rPr>
                <w:rFonts w:cstheme="minorHAnsi"/>
                <w:b/>
                <w:sz w:val="20"/>
                <w:szCs w:val="20"/>
                <w:lang w:val="en-GB"/>
              </w:rPr>
              <w:t>Nexis Search String (Dutch)</w:t>
            </w:r>
          </w:p>
        </w:tc>
      </w:tr>
      <w:tr w:rsidR="00063BCC" w:rsidRPr="00611637" w:rsidTr="009E7393">
        <w:tc>
          <w:tcPr>
            <w:tcW w:w="859" w:type="pct"/>
          </w:tcPr>
          <w:p w:rsidR="00063BCC" w:rsidRPr="00611637" w:rsidRDefault="00063BCC" w:rsidP="00C34346">
            <w:pPr>
              <w:rPr>
                <w:rFonts w:cstheme="minorHAnsi"/>
                <w:sz w:val="20"/>
                <w:szCs w:val="20"/>
                <w:lang w:val="en-GB"/>
              </w:rPr>
            </w:pPr>
            <w:r w:rsidRPr="00611637">
              <w:rPr>
                <w:rFonts w:cstheme="minorHAnsi"/>
                <w:sz w:val="20"/>
                <w:szCs w:val="20"/>
                <w:lang w:val="en-GB"/>
              </w:rPr>
              <w:t>Financial transaction tax</w:t>
            </w:r>
          </w:p>
        </w:tc>
        <w:tc>
          <w:tcPr>
            <w:tcW w:w="548" w:type="pct"/>
          </w:tcPr>
          <w:p w:rsidR="00063BCC" w:rsidRPr="00611637" w:rsidRDefault="00063BCC" w:rsidP="00C34346">
            <w:pPr>
              <w:rPr>
                <w:rFonts w:cstheme="minorHAnsi"/>
                <w:sz w:val="20"/>
                <w:szCs w:val="20"/>
                <w:lang w:val="en-GB"/>
              </w:rPr>
            </w:pPr>
            <w:r w:rsidRPr="00611637">
              <w:rPr>
                <w:rFonts w:cstheme="minorHAnsi"/>
                <w:sz w:val="20"/>
                <w:szCs w:val="20"/>
                <w:lang w:val="en-GB"/>
              </w:rPr>
              <w:t>8</w:t>
            </w:r>
          </w:p>
        </w:tc>
        <w:tc>
          <w:tcPr>
            <w:tcW w:w="3593" w:type="pct"/>
          </w:tcPr>
          <w:p w:rsidR="00063BCC" w:rsidRPr="00611637" w:rsidRDefault="00063BCC" w:rsidP="00C34346">
            <w:pPr>
              <w:rPr>
                <w:rFonts w:cstheme="minorHAnsi"/>
                <w:sz w:val="20"/>
                <w:szCs w:val="20"/>
                <w:lang w:val="en-GB"/>
              </w:rPr>
            </w:pPr>
            <w:r w:rsidRPr="00611637">
              <w:rPr>
                <w:rFonts w:cstheme="minorHAnsi"/>
                <w:sz w:val="20"/>
                <w:szCs w:val="20"/>
                <w:lang w:val="en-GB"/>
              </w:rPr>
              <w:t>BODY((</w:t>
            </w:r>
            <w:proofErr w:type="spellStart"/>
            <w:r w:rsidRPr="00611637">
              <w:rPr>
                <w:rFonts w:cstheme="minorHAnsi"/>
                <w:sz w:val="20"/>
                <w:szCs w:val="20"/>
                <w:lang w:val="en-GB"/>
              </w:rPr>
              <w:t>financiële</w:t>
            </w:r>
            <w:proofErr w:type="spellEnd"/>
            <w:r w:rsidRPr="00611637">
              <w:rPr>
                <w:rFonts w:cstheme="minorHAnsi"/>
                <w:sz w:val="20"/>
                <w:szCs w:val="20"/>
                <w:lang w:val="en-GB"/>
              </w:rPr>
              <w:t xml:space="preserve"> </w:t>
            </w:r>
            <w:proofErr w:type="spellStart"/>
            <w:r w:rsidRPr="00611637">
              <w:rPr>
                <w:rFonts w:cstheme="minorHAnsi"/>
                <w:sz w:val="20"/>
                <w:szCs w:val="20"/>
                <w:lang w:val="en-GB"/>
              </w:rPr>
              <w:t>transactie</w:t>
            </w:r>
            <w:proofErr w:type="spellEnd"/>
            <w:r w:rsidRPr="00611637">
              <w:rPr>
                <w:rFonts w:cstheme="minorHAnsi"/>
                <w:sz w:val="20"/>
                <w:szCs w:val="20"/>
                <w:lang w:val="en-GB"/>
              </w:rPr>
              <w:t>! W/70 (</w:t>
            </w:r>
            <w:proofErr w:type="spellStart"/>
            <w:r w:rsidRPr="00611637">
              <w:rPr>
                <w:rFonts w:cstheme="minorHAnsi"/>
                <w:sz w:val="20"/>
                <w:szCs w:val="20"/>
                <w:lang w:val="en-GB"/>
              </w:rPr>
              <w:t>belasting</w:t>
            </w:r>
            <w:proofErr w:type="spellEnd"/>
            <w:r w:rsidRPr="00611637">
              <w:rPr>
                <w:rFonts w:cstheme="minorHAnsi"/>
                <w:sz w:val="20"/>
                <w:szCs w:val="20"/>
                <w:lang w:val="en-GB"/>
              </w:rPr>
              <w:t xml:space="preserve">! OR </w:t>
            </w:r>
            <w:proofErr w:type="spellStart"/>
            <w:r w:rsidRPr="00611637">
              <w:rPr>
                <w:rFonts w:cstheme="minorHAnsi"/>
                <w:sz w:val="20"/>
                <w:szCs w:val="20"/>
                <w:lang w:val="en-GB"/>
              </w:rPr>
              <w:t>taks</w:t>
            </w:r>
            <w:proofErr w:type="spellEnd"/>
            <w:r w:rsidRPr="00611637">
              <w:rPr>
                <w:rFonts w:cstheme="minorHAnsi"/>
                <w:sz w:val="20"/>
                <w:szCs w:val="20"/>
                <w:lang w:val="en-GB"/>
              </w:rPr>
              <w:t xml:space="preserve">! OR </w:t>
            </w:r>
            <w:proofErr w:type="spellStart"/>
            <w:r w:rsidRPr="00611637">
              <w:rPr>
                <w:rFonts w:cstheme="minorHAnsi"/>
                <w:sz w:val="20"/>
                <w:szCs w:val="20"/>
                <w:lang w:val="en-GB"/>
              </w:rPr>
              <w:t>heffing</w:t>
            </w:r>
            <w:proofErr w:type="spellEnd"/>
            <w:r w:rsidRPr="00611637">
              <w:rPr>
                <w:rFonts w:cstheme="minorHAnsi"/>
                <w:sz w:val="20"/>
                <w:szCs w:val="20"/>
                <w:lang w:val="en-GB"/>
              </w:rPr>
              <w:t xml:space="preserve">!) W/70 (EU OR </w:t>
            </w:r>
            <w:proofErr w:type="spellStart"/>
            <w:r w:rsidRPr="00611637">
              <w:rPr>
                <w:rFonts w:cstheme="minorHAnsi"/>
                <w:sz w:val="20"/>
                <w:szCs w:val="20"/>
                <w:lang w:val="en-GB"/>
              </w:rPr>
              <w:t>europese</w:t>
            </w:r>
            <w:proofErr w:type="spellEnd"/>
            <w:r w:rsidRPr="00611637">
              <w:rPr>
                <w:rFonts w:cstheme="minorHAnsi"/>
                <w:sz w:val="20"/>
                <w:szCs w:val="20"/>
                <w:lang w:val="en-GB"/>
              </w:rPr>
              <w:t>!)) OR (</w:t>
            </w:r>
            <w:proofErr w:type="spellStart"/>
            <w:r w:rsidRPr="00611637">
              <w:rPr>
                <w:rFonts w:cstheme="minorHAnsi"/>
                <w:sz w:val="20"/>
                <w:szCs w:val="20"/>
                <w:lang w:val="en-GB"/>
              </w:rPr>
              <w:t>belasting</w:t>
            </w:r>
            <w:proofErr w:type="spellEnd"/>
            <w:r w:rsidRPr="00611637">
              <w:rPr>
                <w:rFonts w:cstheme="minorHAnsi"/>
                <w:sz w:val="20"/>
                <w:szCs w:val="20"/>
                <w:lang w:val="en-GB"/>
              </w:rPr>
              <w:t xml:space="preserve"> op </w:t>
            </w:r>
            <w:proofErr w:type="spellStart"/>
            <w:r w:rsidRPr="00611637">
              <w:rPr>
                <w:rFonts w:cstheme="minorHAnsi"/>
                <w:sz w:val="20"/>
                <w:szCs w:val="20"/>
                <w:lang w:val="en-GB"/>
              </w:rPr>
              <w:t>financiële</w:t>
            </w:r>
            <w:proofErr w:type="spellEnd"/>
            <w:r w:rsidRPr="00611637">
              <w:rPr>
                <w:rFonts w:cstheme="minorHAnsi"/>
                <w:sz w:val="20"/>
                <w:szCs w:val="20"/>
                <w:lang w:val="en-GB"/>
              </w:rPr>
              <w:t xml:space="preserve"> </w:t>
            </w:r>
            <w:proofErr w:type="spellStart"/>
            <w:r w:rsidRPr="00611637">
              <w:rPr>
                <w:rFonts w:cstheme="minorHAnsi"/>
                <w:sz w:val="20"/>
                <w:szCs w:val="20"/>
                <w:lang w:val="en-GB"/>
              </w:rPr>
              <w:t>transactie</w:t>
            </w:r>
            <w:proofErr w:type="spellEnd"/>
            <w:r w:rsidRPr="00611637">
              <w:rPr>
                <w:rFonts w:cstheme="minorHAnsi"/>
                <w:sz w:val="20"/>
                <w:szCs w:val="20"/>
                <w:lang w:val="en-GB"/>
              </w:rPr>
              <w:t xml:space="preserve">! W/70 (EU OR </w:t>
            </w:r>
            <w:proofErr w:type="spellStart"/>
            <w:r w:rsidRPr="00611637">
              <w:rPr>
                <w:rFonts w:cstheme="minorHAnsi"/>
                <w:sz w:val="20"/>
                <w:szCs w:val="20"/>
                <w:lang w:val="en-GB"/>
              </w:rPr>
              <w:t>europese</w:t>
            </w:r>
            <w:proofErr w:type="spellEnd"/>
            <w:r w:rsidRPr="00611637">
              <w:rPr>
                <w:rFonts w:cstheme="minorHAnsi"/>
                <w:sz w:val="20"/>
                <w:szCs w:val="20"/>
                <w:lang w:val="en-GB"/>
              </w:rPr>
              <w:t>!)) OR (Tobin W/3 (</w:t>
            </w:r>
            <w:proofErr w:type="spellStart"/>
            <w:r w:rsidRPr="00611637">
              <w:rPr>
                <w:rFonts w:cstheme="minorHAnsi"/>
                <w:sz w:val="20"/>
                <w:szCs w:val="20"/>
                <w:lang w:val="en-GB"/>
              </w:rPr>
              <w:t>taks</w:t>
            </w:r>
            <w:proofErr w:type="spellEnd"/>
            <w:r w:rsidRPr="00611637">
              <w:rPr>
                <w:rFonts w:cstheme="minorHAnsi"/>
                <w:sz w:val="20"/>
                <w:szCs w:val="20"/>
                <w:lang w:val="en-GB"/>
              </w:rPr>
              <w:t xml:space="preserve">! OR tax!) W/70 (EU OR </w:t>
            </w:r>
            <w:proofErr w:type="spellStart"/>
            <w:r w:rsidRPr="00611637">
              <w:rPr>
                <w:rFonts w:cstheme="minorHAnsi"/>
                <w:sz w:val="20"/>
                <w:szCs w:val="20"/>
                <w:lang w:val="en-GB"/>
              </w:rPr>
              <w:t>e</w:t>
            </w:r>
            <w:r w:rsidRPr="00611637">
              <w:rPr>
                <w:rFonts w:cstheme="minorHAnsi"/>
                <w:sz w:val="20"/>
                <w:szCs w:val="20"/>
                <w:lang w:val="en-GB"/>
              </w:rPr>
              <w:t>u</w:t>
            </w:r>
            <w:r w:rsidRPr="00611637">
              <w:rPr>
                <w:rFonts w:cstheme="minorHAnsi"/>
                <w:sz w:val="20"/>
                <w:szCs w:val="20"/>
                <w:lang w:val="en-GB"/>
              </w:rPr>
              <w:t>ropese</w:t>
            </w:r>
            <w:proofErr w:type="spellEnd"/>
            <w:r w:rsidRPr="00611637">
              <w:rPr>
                <w:rFonts w:cstheme="minorHAnsi"/>
                <w:sz w:val="20"/>
                <w:szCs w:val="20"/>
                <w:lang w:val="en-GB"/>
              </w:rPr>
              <w:t>!)))</w:t>
            </w:r>
          </w:p>
        </w:tc>
      </w:tr>
      <w:tr w:rsidR="00063BCC" w:rsidRPr="00C52CEF" w:rsidTr="009E7393">
        <w:tc>
          <w:tcPr>
            <w:tcW w:w="859" w:type="pct"/>
          </w:tcPr>
          <w:p w:rsidR="00063BCC" w:rsidRPr="00611637" w:rsidRDefault="00063BCC" w:rsidP="00C34346">
            <w:pPr>
              <w:rPr>
                <w:rFonts w:cstheme="minorHAnsi"/>
                <w:sz w:val="20"/>
                <w:szCs w:val="20"/>
                <w:lang w:val="en-GB"/>
              </w:rPr>
            </w:pPr>
            <w:r w:rsidRPr="00611637">
              <w:rPr>
                <w:rFonts w:cstheme="minorHAnsi"/>
                <w:sz w:val="20"/>
                <w:szCs w:val="20"/>
                <w:lang w:val="en-GB"/>
              </w:rPr>
              <w:t>EU budget</w:t>
            </w:r>
          </w:p>
        </w:tc>
        <w:tc>
          <w:tcPr>
            <w:tcW w:w="548" w:type="pct"/>
          </w:tcPr>
          <w:p w:rsidR="00063BCC" w:rsidRPr="00611637" w:rsidRDefault="00063BCC" w:rsidP="00C34346">
            <w:pPr>
              <w:rPr>
                <w:rFonts w:cstheme="minorHAnsi"/>
                <w:sz w:val="20"/>
                <w:szCs w:val="20"/>
                <w:lang w:val="en-GB"/>
              </w:rPr>
            </w:pPr>
            <w:r w:rsidRPr="00611637">
              <w:rPr>
                <w:rFonts w:cstheme="minorHAnsi"/>
                <w:sz w:val="20"/>
                <w:szCs w:val="20"/>
                <w:lang w:val="en-GB"/>
              </w:rPr>
              <w:t>13</w:t>
            </w:r>
          </w:p>
        </w:tc>
        <w:tc>
          <w:tcPr>
            <w:tcW w:w="3593" w:type="pct"/>
          </w:tcPr>
          <w:p w:rsidR="00063BCC" w:rsidRPr="00611637" w:rsidRDefault="00063BCC" w:rsidP="00C34346">
            <w:pPr>
              <w:rPr>
                <w:rFonts w:cstheme="minorHAnsi"/>
                <w:sz w:val="20"/>
                <w:szCs w:val="20"/>
                <w:lang w:val="en-GB"/>
              </w:rPr>
            </w:pPr>
            <w:r w:rsidRPr="00611637">
              <w:rPr>
                <w:rFonts w:cstheme="minorHAnsi"/>
                <w:sz w:val="20"/>
                <w:szCs w:val="20"/>
                <w:lang w:val="en-GB"/>
              </w:rPr>
              <w:t>BODY((EU-budget! OR EU-</w:t>
            </w:r>
            <w:proofErr w:type="spellStart"/>
            <w:r w:rsidRPr="00611637">
              <w:rPr>
                <w:rFonts w:cstheme="minorHAnsi"/>
                <w:sz w:val="20"/>
                <w:szCs w:val="20"/>
                <w:lang w:val="en-GB"/>
              </w:rPr>
              <w:t>begroting</w:t>
            </w:r>
            <w:proofErr w:type="spellEnd"/>
            <w:r w:rsidRPr="00611637">
              <w:rPr>
                <w:rFonts w:cstheme="minorHAnsi"/>
                <w:sz w:val="20"/>
                <w:szCs w:val="20"/>
                <w:lang w:val="en-GB"/>
              </w:rPr>
              <w:t>!) OR (</w:t>
            </w:r>
            <w:proofErr w:type="spellStart"/>
            <w:r w:rsidRPr="00611637">
              <w:rPr>
                <w:rFonts w:cstheme="minorHAnsi"/>
                <w:sz w:val="20"/>
                <w:szCs w:val="20"/>
                <w:lang w:val="en-GB"/>
              </w:rPr>
              <w:t>europese</w:t>
            </w:r>
            <w:proofErr w:type="spellEnd"/>
            <w:r w:rsidRPr="00611637">
              <w:rPr>
                <w:rFonts w:cstheme="minorHAnsi"/>
                <w:sz w:val="20"/>
                <w:szCs w:val="20"/>
                <w:lang w:val="en-GB"/>
              </w:rPr>
              <w:t>! budget AND EU) OR (</w:t>
            </w:r>
            <w:proofErr w:type="spellStart"/>
            <w:r w:rsidRPr="00611637">
              <w:rPr>
                <w:rFonts w:cstheme="minorHAnsi"/>
                <w:sz w:val="20"/>
                <w:szCs w:val="20"/>
                <w:lang w:val="en-GB"/>
              </w:rPr>
              <w:t>europese</w:t>
            </w:r>
            <w:proofErr w:type="spellEnd"/>
            <w:r w:rsidRPr="00611637">
              <w:rPr>
                <w:rFonts w:cstheme="minorHAnsi"/>
                <w:sz w:val="20"/>
                <w:szCs w:val="20"/>
                <w:lang w:val="en-GB"/>
              </w:rPr>
              <w:t xml:space="preserve">! </w:t>
            </w:r>
            <w:proofErr w:type="spellStart"/>
            <w:r w:rsidRPr="00611637">
              <w:rPr>
                <w:rFonts w:cstheme="minorHAnsi"/>
                <w:sz w:val="20"/>
                <w:szCs w:val="20"/>
                <w:lang w:val="en-GB"/>
              </w:rPr>
              <w:t>begroting</w:t>
            </w:r>
            <w:proofErr w:type="spellEnd"/>
            <w:r w:rsidRPr="00611637">
              <w:rPr>
                <w:rFonts w:cstheme="minorHAnsi"/>
                <w:sz w:val="20"/>
                <w:szCs w:val="20"/>
                <w:lang w:val="en-GB"/>
              </w:rPr>
              <w:t xml:space="preserve"> AND EU))</w:t>
            </w:r>
          </w:p>
        </w:tc>
      </w:tr>
      <w:tr w:rsidR="00063BCC" w:rsidRPr="00611637" w:rsidTr="009E7393">
        <w:tc>
          <w:tcPr>
            <w:tcW w:w="859" w:type="pct"/>
          </w:tcPr>
          <w:p w:rsidR="00063BCC" w:rsidRPr="00611637" w:rsidRDefault="00063BCC" w:rsidP="00C34346">
            <w:pPr>
              <w:rPr>
                <w:rFonts w:cstheme="minorHAnsi"/>
                <w:sz w:val="20"/>
                <w:szCs w:val="20"/>
                <w:lang w:val="en-GB"/>
              </w:rPr>
            </w:pPr>
            <w:r w:rsidRPr="00611637">
              <w:rPr>
                <w:rFonts w:cstheme="minorHAnsi"/>
                <w:sz w:val="20"/>
                <w:szCs w:val="20"/>
                <w:lang w:val="en-GB"/>
              </w:rPr>
              <w:t>Banking union</w:t>
            </w:r>
          </w:p>
        </w:tc>
        <w:tc>
          <w:tcPr>
            <w:tcW w:w="548" w:type="pct"/>
          </w:tcPr>
          <w:p w:rsidR="00063BCC" w:rsidRPr="00611637" w:rsidRDefault="00063BCC" w:rsidP="00C34346">
            <w:pPr>
              <w:rPr>
                <w:rFonts w:cstheme="minorHAnsi"/>
                <w:sz w:val="20"/>
                <w:szCs w:val="20"/>
                <w:lang w:val="en-GB"/>
              </w:rPr>
            </w:pPr>
            <w:r w:rsidRPr="00611637">
              <w:rPr>
                <w:rFonts w:cstheme="minorHAnsi"/>
                <w:sz w:val="20"/>
                <w:szCs w:val="20"/>
                <w:lang w:val="en-GB"/>
              </w:rPr>
              <w:t>18</w:t>
            </w:r>
          </w:p>
        </w:tc>
        <w:tc>
          <w:tcPr>
            <w:tcW w:w="3593" w:type="pct"/>
          </w:tcPr>
          <w:p w:rsidR="00063BCC" w:rsidRPr="00611637" w:rsidRDefault="00063BCC" w:rsidP="00C34346">
            <w:pPr>
              <w:rPr>
                <w:rFonts w:cstheme="minorHAnsi"/>
                <w:sz w:val="20"/>
                <w:szCs w:val="20"/>
                <w:lang w:val="en-GB"/>
              </w:rPr>
            </w:pPr>
            <w:r w:rsidRPr="00611637">
              <w:rPr>
                <w:rFonts w:cstheme="minorHAnsi"/>
                <w:sz w:val="20"/>
                <w:szCs w:val="20"/>
                <w:lang w:val="en-GB"/>
              </w:rPr>
              <w:t>BODY((</w:t>
            </w:r>
            <w:proofErr w:type="spellStart"/>
            <w:r w:rsidRPr="00611637">
              <w:rPr>
                <w:rFonts w:cstheme="minorHAnsi"/>
                <w:sz w:val="20"/>
                <w:szCs w:val="20"/>
                <w:lang w:val="en-GB"/>
              </w:rPr>
              <w:t>bankenunie</w:t>
            </w:r>
            <w:proofErr w:type="spellEnd"/>
            <w:r w:rsidRPr="00611637">
              <w:rPr>
                <w:rFonts w:cstheme="minorHAnsi"/>
                <w:sz w:val="20"/>
                <w:szCs w:val="20"/>
                <w:lang w:val="en-GB"/>
              </w:rPr>
              <w:t xml:space="preserve">! W/70 (EU OR </w:t>
            </w:r>
            <w:proofErr w:type="spellStart"/>
            <w:r w:rsidRPr="00611637">
              <w:rPr>
                <w:rFonts w:cstheme="minorHAnsi"/>
                <w:sz w:val="20"/>
                <w:szCs w:val="20"/>
                <w:lang w:val="en-GB"/>
              </w:rPr>
              <w:t>europese</w:t>
            </w:r>
            <w:proofErr w:type="spellEnd"/>
            <w:r w:rsidRPr="00611637">
              <w:rPr>
                <w:rFonts w:cstheme="minorHAnsi"/>
                <w:sz w:val="20"/>
                <w:szCs w:val="20"/>
                <w:lang w:val="en-GB"/>
              </w:rPr>
              <w:t>!)) OR (</w:t>
            </w:r>
            <w:proofErr w:type="spellStart"/>
            <w:r w:rsidRPr="00611637">
              <w:rPr>
                <w:rFonts w:cstheme="minorHAnsi"/>
                <w:sz w:val="20"/>
                <w:szCs w:val="20"/>
                <w:lang w:val="en-GB"/>
              </w:rPr>
              <w:t>bankunie</w:t>
            </w:r>
            <w:proofErr w:type="spellEnd"/>
            <w:r w:rsidRPr="00611637">
              <w:rPr>
                <w:rFonts w:cstheme="minorHAnsi"/>
                <w:sz w:val="20"/>
                <w:szCs w:val="20"/>
                <w:lang w:val="en-GB"/>
              </w:rPr>
              <w:t xml:space="preserve">! W/70 (EU OR </w:t>
            </w:r>
            <w:proofErr w:type="spellStart"/>
            <w:r w:rsidRPr="00611637">
              <w:rPr>
                <w:rFonts w:cstheme="minorHAnsi"/>
                <w:sz w:val="20"/>
                <w:szCs w:val="20"/>
                <w:lang w:val="en-GB"/>
              </w:rPr>
              <w:t>europese</w:t>
            </w:r>
            <w:proofErr w:type="spellEnd"/>
            <w:r w:rsidRPr="00611637">
              <w:rPr>
                <w:rFonts w:cstheme="minorHAnsi"/>
                <w:sz w:val="20"/>
                <w:szCs w:val="20"/>
                <w:lang w:val="en-GB"/>
              </w:rPr>
              <w:t>!)) OR (</w:t>
            </w:r>
            <w:proofErr w:type="spellStart"/>
            <w:r w:rsidRPr="00611637">
              <w:rPr>
                <w:rFonts w:cstheme="minorHAnsi"/>
                <w:sz w:val="20"/>
                <w:szCs w:val="20"/>
                <w:lang w:val="en-GB"/>
              </w:rPr>
              <w:t>bancaire</w:t>
            </w:r>
            <w:proofErr w:type="spellEnd"/>
            <w:r w:rsidRPr="00611637">
              <w:rPr>
                <w:rFonts w:cstheme="minorHAnsi"/>
                <w:sz w:val="20"/>
                <w:szCs w:val="20"/>
                <w:lang w:val="en-GB"/>
              </w:rPr>
              <w:t xml:space="preserve"> </w:t>
            </w:r>
            <w:proofErr w:type="spellStart"/>
            <w:r w:rsidRPr="00611637">
              <w:rPr>
                <w:rFonts w:cstheme="minorHAnsi"/>
                <w:sz w:val="20"/>
                <w:szCs w:val="20"/>
                <w:lang w:val="en-GB"/>
              </w:rPr>
              <w:t>unie</w:t>
            </w:r>
            <w:proofErr w:type="spellEnd"/>
            <w:r w:rsidRPr="00611637">
              <w:rPr>
                <w:rFonts w:cstheme="minorHAnsi"/>
                <w:sz w:val="20"/>
                <w:szCs w:val="20"/>
                <w:lang w:val="en-GB"/>
              </w:rPr>
              <w:t xml:space="preserve">! W/70 (EU OR </w:t>
            </w:r>
            <w:proofErr w:type="spellStart"/>
            <w:r w:rsidRPr="00611637">
              <w:rPr>
                <w:rFonts w:cstheme="minorHAnsi"/>
                <w:sz w:val="20"/>
                <w:szCs w:val="20"/>
                <w:lang w:val="en-GB"/>
              </w:rPr>
              <w:t>europese</w:t>
            </w:r>
            <w:proofErr w:type="spellEnd"/>
            <w:r w:rsidRPr="00611637">
              <w:rPr>
                <w:rFonts w:cstheme="minorHAnsi"/>
                <w:sz w:val="20"/>
                <w:szCs w:val="20"/>
                <w:lang w:val="en-GB"/>
              </w:rPr>
              <w:t>!)))</w:t>
            </w:r>
          </w:p>
        </w:tc>
      </w:tr>
      <w:tr w:rsidR="00063BCC" w:rsidRPr="00611637" w:rsidTr="009E7393">
        <w:tc>
          <w:tcPr>
            <w:tcW w:w="859" w:type="pct"/>
          </w:tcPr>
          <w:p w:rsidR="00063BCC" w:rsidRPr="00611637" w:rsidRDefault="00063BCC" w:rsidP="00C34346">
            <w:pPr>
              <w:rPr>
                <w:rFonts w:cstheme="minorHAnsi"/>
                <w:sz w:val="20"/>
                <w:szCs w:val="20"/>
                <w:lang w:val="en-GB"/>
              </w:rPr>
            </w:pPr>
            <w:r w:rsidRPr="00611637">
              <w:rPr>
                <w:rFonts w:cstheme="minorHAnsi"/>
                <w:sz w:val="20"/>
                <w:szCs w:val="20"/>
                <w:lang w:val="en-GB"/>
              </w:rPr>
              <w:t>European fund for strategic investments</w:t>
            </w:r>
          </w:p>
        </w:tc>
        <w:tc>
          <w:tcPr>
            <w:tcW w:w="548" w:type="pct"/>
          </w:tcPr>
          <w:p w:rsidR="00063BCC" w:rsidRPr="00611637" w:rsidRDefault="00063BCC" w:rsidP="00C34346">
            <w:pPr>
              <w:rPr>
                <w:rFonts w:cstheme="minorHAnsi"/>
                <w:sz w:val="20"/>
                <w:szCs w:val="20"/>
                <w:lang w:val="en-GB"/>
              </w:rPr>
            </w:pPr>
            <w:r w:rsidRPr="00611637">
              <w:rPr>
                <w:rFonts w:cstheme="minorHAnsi"/>
                <w:sz w:val="20"/>
                <w:szCs w:val="20"/>
                <w:lang w:val="en-GB"/>
              </w:rPr>
              <w:t>5</w:t>
            </w:r>
          </w:p>
        </w:tc>
        <w:tc>
          <w:tcPr>
            <w:tcW w:w="3593" w:type="pct"/>
          </w:tcPr>
          <w:p w:rsidR="00063BCC" w:rsidRPr="00611637" w:rsidRDefault="00063BCC" w:rsidP="00C34346">
            <w:pPr>
              <w:rPr>
                <w:rFonts w:cstheme="minorHAnsi"/>
                <w:sz w:val="20"/>
                <w:szCs w:val="20"/>
                <w:lang w:val="en-GB"/>
              </w:rPr>
            </w:pPr>
            <w:r w:rsidRPr="00611637">
              <w:rPr>
                <w:rFonts w:cstheme="minorHAnsi"/>
                <w:sz w:val="20"/>
                <w:szCs w:val="20"/>
                <w:lang w:val="en-GB"/>
              </w:rPr>
              <w:t>BODY((</w:t>
            </w:r>
            <w:proofErr w:type="spellStart"/>
            <w:r w:rsidRPr="00611637">
              <w:rPr>
                <w:rFonts w:cstheme="minorHAnsi"/>
                <w:sz w:val="20"/>
                <w:szCs w:val="20"/>
                <w:lang w:val="en-GB"/>
              </w:rPr>
              <w:t>strategisch</w:t>
            </w:r>
            <w:proofErr w:type="spellEnd"/>
            <w:r w:rsidRPr="00611637">
              <w:rPr>
                <w:rFonts w:cstheme="minorHAnsi"/>
                <w:sz w:val="20"/>
                <w:szCs w:val="20"/>
                <w:lang w:val="en-GB"/>
              </w:rPr>
              <w:t xml:space="preserve">! </w:t>
            </w:r>
            <w:proofErr w:type="spellStart"/>
            <w:r w:rsidRPr="00611637">
              <w:rPr>
                <w:rFonts w:cstheme="minorHAnsi"/>
                <w:sz w:val="20"/>
                <w:szCs w:val="20"/>
                <w:lang w:val="en-GB"/>
              </w:rPr>
              <w:t>investering</w:t>
            </w:r>
            <w:proofErr w:type="spellEnd"/>
            <w:r w:rsidRPr="00611637">
              <w:rPr>
                <w:rFonts w:cstheme="minorHAnsi"/>
                <w:sz w:val="20"/>
                <w:szCs w:val="20"/>
                <w:lang w:val="en-GB"/>
              </w:rPr>
              <w:t xml:space="preserve">! W/70 fonds! W/70 (EU OR </w:t>
            </w:r>
            <w:proofErr w:type="spellStart"/>
            <w:r w:rsidRPr="00611637">
              <w:rPr>
                <w:rFonts w:cstheme="minorHAnsi"/>
                <w:sz w:val="20"/>
                <w:szCs w:val="20"/>
                <w:lang w:val="en-GB"/>
              </w:rPr>
              <w:t>europese</w:t>
            </w:r>
            <w:proofErr w:type="spellEnd"/>
            <w:r w:rsidRPr="00611637">
              <w:rPr>
                <w:rFonts w:cstheme="minorHAnsi"/>
                <w:sz w:val="20"/>
                <w:szCs w:val="20"/>
                <w:lang w:val="en-GB"/>
              </w:rPr>
              <w:t>!)) OR (Juncker! fonds!))</w:t>
            </w:r>
          </w:p>
        </w:tc>
      </w:tr>
      <w:tr w:rsidR="00063BCC" w:rsidRPr="00C52CEF" w:rsidTr="009E7393">
        <w:trPr>
          <w:trHeight w:val="302"/>
        </w:trPr>
        <w:tc>
          <w:tcPr>
            <w:tcW w:w="859" w:type="pct"/>
          </w:tcPr>
          <w:p w:rsidR="00063BCC" w:rsidRPr="00611637" w:rsidRDefault="00063BCC" w:rsidP="00C34346">
            <w:pPr>
              <w:rPr>
                <w:rFonts w:cstheme="minorHAnsi"/>
                <w:sz w:val="20"/>
                <w:szCs w:val="20"/>
                <w:lang w:val="en-GB"/>
              </w:rPr>
            </w:pPr>
            <w:r w:rsidRPr="00611637">
              <w:rPr>
                <w:rFonts w:cstheme="minorHAnsi"/>
                <w:sz w:val="20"/>
                <w:szCs w:val="20"/>
                <w:lang w:val="en-GB"/>
              </w:rPr>
              <w:t>Tax issues</w:t>
            </w:r>
          </w:p>
        </w:tc>
        <w:tc>
          <w:tcPr>
            <w:tcW w:w="548" w:type="pct"/>
          </w:tcPr>
          <w:p w:rsidR="00063BCC" w:rsidRPr="00611637" w:rsidRDefault="00063BCC" w:rsidP="00C34346">
            <w:pPr>
              <w:rPr>
                <w:rFonts w:cstheme="minorHAnsi"/>
                <w:sz w:val="20"/>
                <w:szCs w:val="20"/>
                <w:lang w:val="en-GB"/>
              </w:rPr>
            </w:pPr>
            <w:r w:rsidRPr="00611637">
              <w:rPr>
                <w:rFonts w:cstheme="minorHAnsi"/>
                <w:sz w:val="20"/>
                <w:szCs w:val="20"/>
                <w:lang w:val="en-GB"/>
              </w:rPr>
              <w:t>14</w:t>
            </w:r>
          </w:p>
        </w:tc>
        <w:tc>
          <w:tcPr>
            <w:tcW w:w="3593" w:type="pct"/>
          </w:tcPr>
          <w:p w:rsidR="00063BCC" w:rsidRPr="00611637" w:rsidRDefault="00063BCC" w:rsidP="00C34346">
            <w:pPr>
              <w:rPr>
                <w:rFonts w:cstheme="minorHAnsi"/>
                <w:sz w:val="20"/>
                <w:szCs w:val="20"/>
                <w:lang w:val="en-GB"/>
              </w:rPr>
            </w:pPr>
            <w:r w:rsidRPr="00611637">
              <w:rPr>
                <w:rFonts w:cstheme="minorHAnsi"/>
                <w:sz w:val="20"/>
                <w:szCs w:val="20"/>
                <w:lang w:val="en-GB"/>
              </w:rPr>
              <w:t>BODY(((</w:t>
            </w:r>
            <w:proofErr w:type="spellStart"/>
            <w:r w:rsidRPr="00611637">
              <w:rPr>
                <w:rFonts w:cstheme="minorHAnsi"/>
                <w:sz w:val="20"/>
                <w:szCs w:val="20"/>
                <w:lang w:val="en-GB"/>
              </w:rPr>
              <w:t>interestopbrengst</w:t>
            </w:r>
            <w:proofErr w:type="spellEnd"/>
            <w:r w:rsidRPr="00611637">
              <w:rPr>
                <w:rFonts w:cstheme="minorHAnsi"/>
                <w:sz w:val="20"/>
                <w:szCs w:val="20"/>
                <w:lang w:val="en-GB"/>
              </w:rPr>
              <w:t xml:space="preserve">! OR </w:t>
            </w:r>
            <w:proofErr w:type="spellStart"/>
            <w:r w:rsidRPr="00611637">
              <w:rPr>
                <w:rFonts w:cstheme="minorHAnsi"/>
                <w:sz w:val="20"/>
                <w:szCs w:val="20"/>
                <w:lang w:val="en-GB"/>
              </w:rPr>
              <w:t>renteopbrengst</w:t>
            </w:r>
            <w:proofErr w:type="spellEnd"/>
            <w:r w:rsidRPr="00611637">
              <w:rPr>
                <w:rFonts w:cstheme="minorHAnsi"/>
                <w:sz w:val="20"/>
                <w:szCs w:val="20"/>
                <w:lang w:val="en-GB"/>
              </w:rPr>
              <w:t xml:space="preserve">! OR </w:t>
            </w:r>
            <w:proofErr w:type="spellStart"/>
            <w:r w:rsidRPr="00611637">
              <w:rPr>
                <w:rFonts w:cstheme="minorHAnsi"/>
                <w:sz w:val="20"/>
                <w:szCs w:val="20"/>
                <w:lang w:val="en-GB"/>
              </w:rPr>
              <w:t>rentewinst</w:t>
            </w:r>
            <w:proofErr w:type="spellEnd"/>
            <w:r w:rsidRPr="00611637">
              <w:rPr>
                <w:rFonts w:cstheme="minorHAnsi"/>
                <w:sz w:val="20"/>
                <w:szCs w:val="20"/>
                <w:lang w:val="en-GB"/>
              </w:rPr>
              <w:t xml:space="preserve">! OR </w:t>
            </w:r>
            <w:proofErr w:type="spellStart"/>
            <w:r w:rsidRPr="00611637">
              <w:rPr>
                <w:rFonts w:cstheme="minorHAnsi"/>
                <w:sz w:val="20"/>
                <w:szCs w:val="20"/>
                <w:lang w:val="en-GB"/>
              </w:rPr>
              <w:t>re</w:t>
            </w:r>
            <w:r w:rsidRPr="00611637">
              <w:rPr>
                <w:rFonts w:cstheme="minorHAnsi"/>
                <w:sz w:val="20"/>
                <w:szCs w:val="20"/>
                <w:lang w:val="en-GB"/>
              </w:rPr>
              <w:t>n</w:t>
            </w:r>
            <w:r w:rsidRPr="00611637">
              <w:rPr>
                <w:rFonts w:cstheme="minorHAnsi"/>
                <w:sz w:val="20"/>
                <w:szCs w:val="20"/>
                <w:lang w:val="en-GB"/>
              </w:rPr>
              <w:t>tebaten</w:t>
            </w:r>
            <w:proofErr w:type="spellEnd"/>
            <w:r w:rsidRPr="00611637">
              <w:rPr>
                <w:rFonts w:cstheme="minorHAnsi"/>
                <w:sz w:val="20"/>
                <w:szCs w:val="20"/>
                <w:lang w:val="en-GB"/>
              </w:rPr>
              <w:t>!) W/70 (</w:t>
            </w:r>
            <w:proofErr w:type="spellStart"/>
            <w:r w:rsidRPr="00611637">
              <w:rPr>
                <w:rFonts w:cstheme="minorHAnsi"/>
                <w:sz w:val="20"/>
                <w:szCs w:val="20"/>
                <w:lang w:val="en-GB"/>
              </w:rPr>
              <w:t>heffing</w:t>
            </w:r>
            <w:proofErr w:type="spellEnd"/>
            <w:r w:rsidRPr="00611637">
              <w:rPr>
                <w:rFonts w:cstheme="minorHAnsi"/>
                <w:sz w:val="20"/>
                <w:szCs w:val="20"/>
                <w:lang w:val="en-GB"/>
              </w:rPr>
              <w:t xml:space="preserve">! OR </w:t>
            </w:r>
            <w:proofErr w:type="spellStart"/>
            <w:r w:rsidRPr="00611637">
              <w:rPr>
                <w:rFonts w:cstheme="minorHAnsi"/>
                <w:sz w:val="20"/>
                <w:szCs w:val="20"/>
                <w:lang w:val="en-GB"/>
              </w:rPr>
              <w:t>belast</w:t>
            </w:r>
            <w:proofErr w:type="spellEnd"/>
            <w:r w:rsidRPr="00611637">
              <w:rPr>
                <w:rFonts w:cstheme="minorHAnsi"/>
                <w:sz w:val="20"/>
                <w:szCs w:val="20"/>
                <w:lang w:val="en-GB"/>
              </w:rPr>
              <w:t xml:space="preserve">!) W/70 (EU OR </w:t>
            </w:r>
            <w:proofErr w:type="spellStart"/>
            <w:r w:rsidRPr="00611637">
              <w:rPr>
                <w:rFonts w:cstheme="minorHAnsi"/>
                <w:sz w:val="20"/>
                <w:szCs w:val="20"/>
                <w:lang w:val="en-GB"/>
              </w:rPr>
              <w:t>europese</w:t>
            </w:r>
            <w:proofErr w:type="spellEnd"/>
            <w:r w:rsidRPr="00611637">
              <w:rPr>
                <w:rFonts w:cstheme="minorHAnsi"/>
                <w:sz w:val="20"/>
                <w:szCs w:val="20"/>
                <w:lang w:val="en-GB"/>
              </w:rPr>
              <w:t>!)) OR ((</w:t>
            </w:r>
            <w:proofErr w:type="spellStart"/>
            <w:r w:rsidRPr="00611637">
              <w:rPr>
                <w:rFonts w:cstheme="minorHAnsi"/>
                <w:sz w:val="20"/>
                <w:szCs w:val="20"/>
                <w:lang w:val="en-GB"/>
              </w:rPr>
              <w:t>moedermaatschappij</w:t>
            </w:r>
            <w:proofErr w:type="spellEnd"/>
            <w:r w:rsidRPr="00611637">
              <w:rPr>
                <w:rFonts w:cstheme="minorHAnsi"/>
                <w:sz w:val="20"/>
                <w:szCs w:val="20"/>
                <w:lang w:val="en-GB"/>
              </w:rPr>
              <w:t xml:space="preserve">! OR </w:t>
            </w:r>
            <w:proofErr w:type="spellStart"/>
            <w:r w:rsidRPr="00611637">
              <w:rPr>
                <w:rFonts w:cstheme="minorHAnsi"/>
                <w:sz w:val="20"/>
                <w:szCs w:val="20"/>
                <w:lang w:val="en-GB"/>
              </w:rPr>
              <w:t>moederonderneming</w:t>
            </w:r>
            <w:proofErr w:type="spellEnd"/>
            <w:r w:rsidRPr="00611637">
              <w:rPr>
                <w:rFonts w:cstheme="minorHAnsi"/>
                <w:sz w:val="20"/>
                <w:szCs w:val="20"/>
                <w:lang w:val="en-GB"/>
              </w:rPr>
              <w:t xml:space="preserve">! OR </w:t>
            </w:r>
            <w:proofErr w:type="spellStart"/>
            <w:r w:rsidRPr="00611637">
              <w:rPr>
                <w:rFonts w:cstheme="minorHAnsi"/>
                <w:sz w:val="20"/>
                <w:szCs w:val="20"/>
                <w:lang w:val="en-GB"/>
              </w:rPr>
              <w:t>moederbedrij</w:t>
            </w:r>
            <w:proofErr w:type="spellEnd"/>
            <w:r w:rsidRPr="00611637">
              <w:rPr>
                <w:rFonts w:cstheme="minorHAnsi"/>
                <w:sz w:val="20"/>
                <w:szCs w:val="20"/>
                <w:lang w:val="en-GB"/>
              </w:rPr>
              <w:t xml:space="preserve">! OR </w:t>
            </w:r>
            <w:proofErr w:type="spellStart"/>
            <w:r w:rsidRPr="00611637">
              <w:rPr>
                <w:rFonts w:cstheme="minorHAnsi"/>
                <w:sz w:val="20"/>
                <w:szCs w:val="20"/>
                <w:lang w:val="en-GB"/>
              </w:rPr>
              <w:t>dochteronderneming</w:t>
            </w:r>
            <w:proofErr w:type="spellEnd"/>
            <w:r w:rsidRPr="00611637">
              <w:rPr>
                <w:rFonts w:cstheme="minorHAnsi"/>
                <w:sz w:val="20"/>
                <w:szCs w:val="20"/>
                <w:lang w:val="en-GB"/>
              </w:rPr>
              <w:t xml:space="preserve">! OR </w:t>
            </w:r>
            <w:proofErr w:type="spellStart"/>
            <w:r w:rsidRPr="00611637">
              <w:rPr>
                <w:rFonts w:cstheme="minorHAnsi"/>
                <w:sz w:val="20"/>
                <w:szCs w:val="20"/>
                <w:lang w:val="en-GB"/>
              </w:rPr>
              <w:t>dochtermaatschappij</w:t>
            </w:r>
            <w:proofErr w:type="spellEnd"/>
            <w:r w:rsidRPr="00611637">
              <w:rPr>
                <w:rFonts w:cstheme="minorHAnsi"/>
                <w:sz w:val="20"/>
                <w:szCs w:val="20"/>
                <w:lang w:val="en-GB"/>
              </w:rPr>
              <w:t xml:space="preserve">! OR </w:t>
            </w:r>
            <w:proofErr w:type="spellStart"/>
            <w:r w:rsidRPr="00611637">
              <w:rPr>
                <w:rFonts w:cstheme="minorHAnsi"/>
                <w:sz w:val="20"/>
                <w:szCs w:val="20"/>
                <w:lang w:val="en-GB"/>
              </w:rPr>
              <w:t>dochterbedrij</w:t>
            </w:r>
            <w:proofErr w:type="spellEnd"/>
            <w:r w:rsidRPr="00611637">
              <w:rPr>
                <w:rFonts w:cstheme="minorHAnsi"/>
                <w:sz w:val="20"/>
                <w:szCs w:val="20"/>
                <w:lang w:val="en-GB"/>
              </w:rPr>
              <w:t>!) W/70 (</w:t>
            </w:r>
            <w:proofErr w:type="spellStart"/>
            <w:r w:rsidRPr="00611637">
              <w:rPr>
                <w:rFonts w:cstheme="minorHAnsi"/>
                <w:sz w:val="20"/>
                <w:szCs w:val="20"/>
                <w:lang w:val="en-GB"/>
              </w:rPr>
              <w:t>heffing</w:t>
            </w:r>
            <w:proofErr w:type="spellEnd"/>
            <w:r w:rsidRPr="00611637">
              <w:rPr>
                <w:rFonts w:cstheme="minorHAnsi"/>
                <w:sz w:val="20"/>
                <w:szCs w:val="20"/>
                <w:lang w:val="en-GB"/>
              </w:rPr>
              <w:t xml:space="preserve">! OR </w:t>
            </w:r>
            <w:proofErr w:type="spellStart"/>
            <w:r w:rsidRPr="00611637">
              <w:rPr>
                <w:rFonts w:cstheme="minorHAnsi"/>
                <w:sz w:val="20"/>
                <w:szCs w:val="20"/>
                <w:lang w:val="en-GB"/>
              </w:rPr>
              <w:t>belast</w:t>
            </w:r>
            <w:proofErr w:type="spellEnd"/>
            <w:r w:rsidRPr="00611637">
              <w:rPr>
                <w:rFonts w:cstheme="minorHAnsi"/>
                <w:sz w:val="20"/>
                <w:szCs w:val="20"/>
                <w:lang w:val="en-GB"/>
              </w:rPr>
              <w:t xml:space="preserve">!) W/70 (EU OR </w:t>
            </w:r>
            <w:proofErr w:type="spellStart"/>
            <w:r w:rsidRPr="00611637">
              <w:rPr>
                <w:rFonts w:cstheme="minorHAnsi"/>
                <w:sz w:val="20"/>
                <w:szCs w:val="20"/>
                <w:lang w:val="en-GB"/>
              </w:rPr>
              <w:t>europese</w:t>
            </w:r>
            <w:proofErr w:type="spellEnd"/>
            <w:r w:rsidRPr="00611637">
              <w:rPr>
                <w:rFonts w:cstheme="minorHAnsi"/>
                <w:sz w:val="20"/>
                <w:szCs w:val="20"/>
                <w:lang w:val="en-GB"/>
              </w:rPr>
              <w:t>!)) OR (</w:t>
            </w:r>
            <w:proofErr w:type="spellStart"/>
            <w:r w:rsidRPr="00611637">
              <w:rPr>
                <w:rFonts w:cstheme="minorHAnsi"/>
                <w:sz w:val="20"/>
                <w:szCs w:val="20"/>
                <w:lang w:val="en-GB"/>
              </w:rPr>
              <w:t>automatisch</w:t>
            </w:r>
            <w:proofErr w:type="spellEnd"/>
            <w:r w:rsidRPr="00611637">
              <w:rPr>
                <w:rFonts w:cstheme="minorHAnsi"/>
                <w:sz w:val="20"/>
                <w:szCs w:val="20"/>
                <w:lang w:val="en-GB"/>
              </w:rPr>
              <w:t>! W/70 (</w:t>
            </w:r>
            <w:proofErr w:type="spellStart"/>
            <w:r w:rsidRPr="00611637">
              <w:rPr>
                <w:rFonts w:cstheme="minorHAnsi"/>
                <w:sz w:val="20"/>
                <w:szCs w:val="20"/>
                <w:lang w:val="en-GB"/>
              </w:rPr>
              <w:t>informatie</w:t>
            </w:r>
            <w:proofErr w:type="spellEnd"/>
            <w:r w:rsidRPr="00611637">
              <w:rPr>
                <w:rFonts w:cstheme="minorHAnsi"/>
                <w:sz w:val="20"/>
                <w:szCs w:val="20"/>
                <w:lang w:val="en-GB"/>
              </w:rPr>
              <w:t xml:space="preserve">! OR </w:t>
            </w:r>
            <w:proofErr w:type="spellStart"/>
            <w:r w:rsidRPr="00611637">
              <w:rPr>
                <w:rFonts w:cstheme="minorHAnsi"/>
                <w:sz w:val="20"/>
                <w:szCs w:val="20"/>
                <w:lang w:val="en-GB"/>
              </w:rPr>
              <w:t>uitwissel</w:t>
            </w:r>
            <w:proofErr w:type="spellEnd"/>
            <w:r w:rsidRPr="00611637">
              <w:rPr>
                <w:rFonts w:cstheme="minorHAnsi"/>
                <w:sz w:val="20"/>
                <w:szCs w:val="20"/>
                <w:lang w:val="en-GB"/>
              </w:rPr>
              <w:t>!) W/70 (</w:t>
            </w:r>
            <w:proofErr w:type="spellStart"/>
            <w:r w:rsidRPr="00611637">
              <w:rPr>
                <w:rFonts w:cstheme="minorHAnsi"/>
                <w:sz w:val="20"/>
                <w:szCs w:val="20"/>
                <w:lang w:val="en-GB"/>
              </w:rPr>
              <w:t>heffing</w:t>
            </w:r>
            <w:proofErr w:type="spellEnd"/>
            <w:r w:rsidRPr="00611637">
              <w:rPr>
                <w:rFonts w:cstheme="minorHAnsi"/>
                <w:sz w:val="20"/>
                <w:szCs w:val="20"/>
                <w:lang w:val="en-GB"/>
              </w:rPr>
              <w:t xml:space="preserve">! OR </w:t>
            </w:r>
            <w:proofErr w:type="spellStart"/>
            <w:r w:rsidRPr="00611637">
              <w:rPr>
                <w:rFonts w:cstheme="minorHAnsi"/>
                <w:sz w:val="20"/>
                <w:szCs w:val="20"/>
                <w:lang w:val="en-GB"/>
              </w:rPr>
              <w:t>belast</w:t>
            </w:r>
            <w:proofErr w:type="spellEnd"/>
            <w:r w:rsidRPr="00611637">
              <w:rPr>
                <w:rFonts w:cstheme="minorHAnsi"/>
                <w:sz w:val="20"/>
                <w:szCs w:val="20"/>
                <w:lang w:val="en-GB"/>
              </w:rPr>
              <w:t xml:space="preserve">!) W/70 (EU OR </w:t>
            </w:r>
            <w:proofErr w:type="spellStart"/>
            <w:r w:rsidRPr="00611637">
              <w:rPr>
                <w:rFonts w:cstheme="minorHAnsi"/>
                <w:sz w:val="20"/>
                <w:szCs w:val="20"/>
                <w:lang w:val="en-GB"/>
              </w:rPr>
              <w:t>e</w:t>
            </w:r>
            <w:r w:rsidRPr="00611637">
              <w:rPr>
                <w:rFonts w:cstheme="minorHAnsi"/>
                <w:sz w:val="20"/>
                <w:szCs w:val="20"/>
                <w:lang w:val="en-GB"/>
              </w:rPr>
              <w:t>u</w:t>
            </w:r>
            <w:r w:rsidRPr="00611637">
              <w:rPr>
                <w:rFonts w:cstheme="minorHAnsi"/>
                <w:sz w:val="20"/>
                <w:szCs w:val="20"/>
                <w:lang w:val="en-GB"/>
              </w:rPr>
              <w:t>ropese</w:t>
            </w:r>
            <w:proofErr w:type="spellEnd"/>
            <w:r w:rsidRPr="00611637">
              <w:rPr>
                <w:rFonts w:cstheme="minorHAnsi"/>
                <w:sz w:val="20"/>
                <w:szCs w:val="20"/>
                <w:lang w:val="en-GB"/>
              </w:rPr>
              <w:t>!)) OR ((</w:t>
            </w:r>
            <w:proofErr w:type="spellStart"/>
            <w:r w:rsidRPr="00611637">
              <w:rPr>
                <w:rFonts w:cstheme="minorHAnsi"/>
                <w:sz w:val="20"/>
                <w:szCs w:val="20"/>
                <w:lang w:val="en-GB"/>
              </w:rPr>
              <w:t>administrat</w:t>
            </w:r>
            <w:proofErr w:type="spellEnd"/>
            <w:r w:rsidRPr="00611637">
              <w:rPr>
                <w:rFonts w:cstheme="minorHAnsi"/>
                <w:sz w:val="20"/>
                <w:szCs w:val="20"/>
                <w:lang w:val="en-GB"/>
              </w:rPr>
              <w:t xml:space="preserve">! </w:t>
            </w:r>
            <w:proofErr w:type="spellStart"/>
            <w:r w:rsidRPr="00611637">
              <w:rPr>
                <w:rFonts w:cstheme="minorHAnsi"/>
                <w:sz w:val="20"/>
                <w:szCs w:val="20"/>
                <w:lang w:val="en-GB"/>
              </w:rPr>
              <w:t>samenwerk</w:t>
            </w:r>
            <w:proofErr w:type="spellEnd"/>
            <w:r w:rsidRPr="00611637">
              <w:rPr>
                <w:rFonts w:cstheme="minorHAnsi"/>
                <w:sz w:val="20"/>
                <w:szCs w:val="20"/>
                <w:lang w:val="en-GB"/>
              </w:rPr>
              <w:t>!) OR (</w:t>
            </w:r>
            <w:proofErr w:type="spellStart"/>
            <w:r w:rsidRPr="00611637">
              <w:rPr>
                <w:rFonts w:cstheme="minorHAnsi"/>
                <w:sz w:val="20"/>
                <w:szCs w:val="20"/>
                <w:lang w:val="en-GB"/>
              </w:rPr>
              <w:t>samenwerk</w:t>
            </w:r>
            <w:proofErr w:type="spellEnd"/>
            <w:r w:rsidRPr="00611637">
              <w:rPr>
                <w:rFonts w:cstheme="minorHAnsi"/>
                <w:sz w:val="20"/>
                <w:szCs w:val="20"/>
                <w:lang w:val="en-GB"/>
              </w:rPr>
              <w:t>! W/10 (</w:t>
            </w:r>
            <w:proofErr w:type="spellStart"/>
            <w:r w:rsidRPr="00611637">
              <w:rPr>
                <w:rFonts w:cstheme="minorHAnsi"/>
                <w:sz w:val="20"/>
                <w:szCs w:val="20"/>
                <w:lang w:val="en-GB"/>
              </w:rPr>
              <w:t>belas</w:t>
            </w:r>
            <w:r w:rsidRPr="00611637">
              <w:rPr>
                <w:rFonts w:cstheme="minorHAnsi"/>
                <w:sz w:val="20"/>
                <w:szCs w:val="20"/>
                <w:lang w:val="en-GB"/>
              </w:rPr>
              <w:t>t</w:t>
            </w:r>
            <w:r w:rsidRPr="00611637">
              <w:rPr>
                <w:rFonts w:cstheme="minorHAnsi"/>
                <w:sz w:val="20"/>
                <w:szCs w:val="20"/>
                <w:lang w:val="en-GB"/>
              </w:rPr>
              <w:t>ingdienst</w:t>
            </w:r>
            <w:proofErr w:type="spellEnd"/>
            <w:r w:rsidRPr="00611637">
              <w:rPr>
                <w:rFonts w:cstheme="minorHAnsi"/>
                <w:sz w:val="20"/>
                <w:szCs w:val="20"/>
                <w:lang w:val="en-GB"/>
              </w:rPr>
              <w:t xml:space="preserve">! OR </w:t>
            </w:r>
            <w:proofErr w:type="spellStart"/>
            <w:r w:rsidRPr="00611637">
              <w:rPr>
                <w:rFonts w:cstheme="minorHAnsi"/>
                <w:sz w:val="20"/>
                <w:szCs w:val="20"/>
                <w:lang w:val="en-GB"/>
              </w:rPr>
              <w:t>belastingautoriteit</w:t>
            </w:r>
            <w:proofErr w:type="spellEnd"/>
            <w:r w:rsidRPr="00611637">
              <w:rPr>
                <w:rFonts w:cstheme="minorHAnsi"/>
                <w:sz w:val="20"/>
                <w:szCs w:val="20"/>
                <w:lang w:val="en-GB"/>
              </w:rPr>
              <w:t>!)) W/70 (</w:t>
            </w:r>
            <w:proofErr w:type="spellStart"/>
            <w:r w:rsidRPr="00611637">
              <w:rPr>
                <w:rFonts w:cstheme="minorHAnsi"/>
                <w:sz w:val="20"/>
                <w:szCs w:val="20"/>
                <w:lang w:val="en-GB"/>
              </w:rPr>
              <w:t>heffing</w:t>
            </w:r>
            <w:proofErr w:type="spellEnd"/>
            <w:r w:rsidRPr="00611637">
              <w:rPr>
                <w:rFonts w:cstheme="minorHAnsi"/>
                <w:sz w:val="20"/>
                <w:szCs w:val="20"/>
                <w:lang w:val="en-GB"/>
              </w:rPr>
              <w:t xml:space="preserve">! OR </w:t>
            </w:r>
            <w:proofErr w:type="spellStart"/>
            <w:r w:rsidRPr="00611637">
              <w:rPr>
                <w:rFonts w:cstheme="minorHAnsi"/>
                <w:sz w:val="20"/>
                <w:szCs w:val="20"/>
                <w:lang w:val="en-GB"/>
              </w:rPr>
              <w:t>belast</w:t>
            </w:r>
            <w:proofErr w:type="spellEnd"/>
            <w:r w:rsidRPr="00611637">
              <w:rPr>
                <w:rFonts w:cstheme="minorHAnsi"/>
                <w:sz w:val="20"/>
                <w:szCs w:val="20"/>
                <w:lang w:val="en-GB"/>
              </w:rPr>
              <w:t xml:space="preserve">!) W/70 (EU OR </w:t>
            </w:r>
            <w:proofErr w:type="spellStart"/>
            <w:r w:rsidRPr="00611637">
              <w:rPr>
                <w:rFonts w:cstheme="minorHAnsi"/>
                <w:sz w:val="20"/>
                <w:szCs w:val="20"/>
                <w:lang w:val="en-GB"/>
              </w:rPr>
              <w:t>europese</w:t>
            </w:r>
            <w:proofErr w:type="spellEnd"/>
            <w:r w:rsidRPr="00611637">
              <w:rPr>
                <w:rFonts w:cstheme="minorHAnsi"/>
                <w:sz w:val="20"/>
                <w:szCs w:val="20"/>
                <w:lang w:val="en-GB"/>
              </w:rPr>
              <w:t>!)) OR ((royalty! OR interest!) W/70 (</w:t>
            </w:r>
            <w:proofErr w:type="spellStart"/>
            <w:r w:rsidRPr="00611637">
              <w:rPr>
                <w:rFonts w:cstheme="minorHAnsi"/>
                <w:sz w:val="20"/>
                <w:szCs w:val="20"/>
                <w:lang w:val="en-GB"/>
              </w:rPr>
              <w:t>heffing</w:t>
            </w:r>
            <w:proofErr w:type="spellEnd"/>
            <w:r w:rsidRPr="00611637">
              <w:rPr>
                <w:rFonts w:cstheme="minorHAnsi"/>
                <w:sz w:val="20"/>
                <w:szCs w:val="20"/>
                <w:lang w:val="en-GB"/>
              </w:rPr>
              <w:t xml:space="preserve">! OR </w:t>
            </w:r>
            <w:proofErr w:type="spellStart"/>
            <w:r w:rsidRPr="00611637">
              <w:rPr>
                <w:rFonts w:cstheme="minorHAnsi"/>
                <w:sz w:val="20"/>
                <w:szCs w:val="20"/>
                <w:lang w:val="en-GB"/>
              </w:rPr>
              <w:t>belast</w:t>
            </w:r>
            <w:proofErr w:type="spellEnd"/>
            <w:r w:rsidRPr="00611637">
              <w:rPr>
                <w:rFonts w:cstheme="minorHAnsi"/>
                <w:sz w:val="20"/>
                <w:szCs w:val="20"/>
                <w:lang w:val="en-GB"/>
              </w:rPr>
              <w:t xml:space="preserve">!) W/70 (EU OR </w:t>
            </w:r>
            <w:proofErr w:type="spellStart"/>
            <w:r w:rsidRPr="00611637">
              <w:rPr>
                <w:rFonts w:cstheme="minorHAnsi"/>
                <w:sz w:val="20"/>
                <w:szCs w:val="20"/>
                <w:lang w:val="en-GB"/>
              </w:rPr>
              <w:t>europese</w:t>
            </w:r>
            <w:proofErr w:type="spellEnd"/>
            <w:r w:rsidRPr="00611637">
              <w:rPr>
                <w:rFonts w:cstheme="minorHAnsi"/>
                <w:sz w:val="20"/>
                <w:szCs w:val="20"/>
                <w:lang w:val="en-GB"/>
              </w:rPr>
              <w:t>!)) OR ((</w:t>
            </w:r>
            <w:proofErr w:type="spellStart"/>
            <w:r w:rsidRPr="00611637">
              <w:rPr>
                <w:rFonts w:cstheme="minorHAnsi"/>
                <w:sz w:val="20"/>
                <w:szCs w:val="20"/>
                <w:lang w:val="en-GB"/>
              </w:rPr>
              <w:t>gemeenschappelij</w:t>
            </w:r>
            <w:proofErr w:type="spellEnd"/>
            <w:r w:rsidRPr="00611637">
              <w:rPr>
                <w:rFonts w:cstheme="minorHAnsi"/>
                <w:sz w:val="20"/>
                <w:szCs w:val="20"/>
                <w:lang w:val="en-GB"/>
              </w:rPr>
              <w:t xml:space="preserve">! AND </w:t>
            </w:r>
            <w:proofErr w:type="spellStart"/>
            <w:r w:rsidRPr="00611637">
              <w:rPr>
                <w:rFonts w:cstheme="minorHAnsi"/>
                <w:sz w:val="20"/>
                <w:szCs w:val="20"/>
                <w:lang w:val="en-GB"/>
              </w:rPr>
              <w:t>ve</w:t>
            </w:r>
            <w:r w:rsidRPr="00611637">
              <w:rPr>
                <w:rFonts w:cstheme="minorHAnsi"/>
                <w:sz w:val="20"/>
                <w:szCs w:val="20"/>
                <w:lang w:val="en-GB"/>
              </w:rPr>
              <w:t>n</w:t>
            </w:r>
            <w:r w:rsidRPr="00611637">
              <w:rPr>
                <w:rFonts w:cstheme="minorHAnsi"/>
                <w:sz w:val="20"/>
                <w:szCs w:val="20"/>
                <w:lang w:val="en-GB"/>
              </w:rPr>
              <w:t>nootschapsbelasting</w:t>
            </w:r>
            <w:proofErr w:type="spellEnd"/>
            <w:r w:rsidRPr="00611637">
              <w:rPr>
                <w:rFonts w:cstheme="minorHAnsi"/>
                <w:sz w:val="20"/>
                <w:szCs w:val="20"/>
                <w:lang w:val="en-GB"/>
              </w:rPr>
              <w:t xml:space="preserve">! AND </w:t>
            </w:r>
            <w:proofErr w:type="spellStart"/>
            <w:r w:rsidRPr="00611637">
              <w:rPr>
                <w:rFonts w:cstheme="minorHAnsi"/>
                <w:sz w:val="20"/>
                <w:szCs w:val="20"/>
                <w:lang w:val="en-GB"/>
              </w:rPr>
              <w:t>geconsolideerd</w:t>
            </w:r>
            <w:proofErr w:type="spellEnd"/>
            <w:r w:rsidRPr="00611637">
              <w:rPr>
                <w:rFonts w:cstheme="minorHAnsi"/>
                <w:sz w:val="20"/>
                <w:szCs w:val="20"/>
                <w:lang w:val="en-GB"/>
              </w:rPr>
              <w:t xml:space="preserve">!) OR CCCTB AND (EU OR </w:t>
            </w:r>
            <w:proofErr w:type="spellStart"/>
            <w:r w:rsidRPr="00611637">
              <w:rPr>
                <w:rFonts w:cstheme="minorHAnsi"/>
                <w:sz w:val="20"/>
                <w:szCs w:val="20"/>
                <w:lang w:val="en-GB"/>
              </w:rPr>
              <w:t>europese</w:t>
            </w:r>
            <w:proofErr w:type="spellEnd"/>
            <w:r w:rsidRPr="00611637">
              <w:rPr>
                <w:rFonts w:cstheme="minorHAnsi"/>
                <w:sz w:val="20"/>
                <w:szCs w:val="20"/>
                <w:lang w:val="en-GB"/>
              </w:rPr>
              <w:t>!)))</w:t>
            </w:r>
          </w:p>
        </w:tc>
      </w:tr>
    </w:tbl>
    <w:p w:rsidR="000F63CF" w:rsidRPr="00611637" w:rsidRDefault="000F63CF" w:rsidP="000F63CF">
      <w:pPr>
        <w:pStyle w:val="NoSpacing"/>
        <w:rPr>
          <w:rFonts w:cstheme="minorHAnsi"/>
          <w:lang w:val="en-GB"/>
        </w:rPr>
      </w:pPr>
    </w:p>
    <w:p w:rsidR="000F63CF" w:rsidRPr="00611637" w:rsidRDefault="000F63CF" w:rsidP="000F63CF">
      <w:pPr>
        <w:pStyle w:val="NoSpacing"/>
        <w:rPr>
          <w:rFonts w:cstheme="minorHAnsi"/>
          <w:lang w:val="en-GB"/>
        </w:rPr>
      </w:pPr>
    </w:p>
    <w:p w:rsidR="000F63CF" w:rsidRPr="00611637" w:rsidRDefault="000F63CF" w:rsidP="000F63CF">
      <w:pPr>
        <w:pStyle w:val="NoSpacing"/>
        <w:rPr>
          <w:rFonts w:cstheme="minorHAnsi"/>
          <w:lang w:val="en-GB"/>
        </w:rPr>
      </w:pPr>
    </w:p>
    <w:p w:rsidR="000F63CF" w:rsidRPr="00611637" w:rsidRDefault="000F63CF" w:rsidP="000F63CF">
      <w:pPr>
        <w:pStyle w:val="Maintext"/>
        <w:ind w:firstLine="0"/>
        <w:rPr>
          <w:b/>
          <w:lang w:val="en-GB"/>
        </w:rPr>
      </w:pPr>
      <w:r w:rsidRPr="00611637">
        <w:rPr>
          <w:b/>
          <w:lang w:val="en-GB"/>
        </w:rPr>
        <w:t>Italian search terms (LexisNexis)</w:t>
      </w:r>
    </w:p>
    <w:p w:rsidR="009E7393" w:rsidRPr="00611637" w:rsidRDefault="009E7393" w:rsidP="00AA4173">
      <w:pPr>
        <w:pStyle w:val="NoSpacing"/>
        <w:rPr>
          <w:rFonts w:cstheme="minorHAnsi"/>
          <w:lang w:val="en-GB"/>
        </w:rPr>
      </w:pPr>
    </w:p>
    <w:tbl>
      <w:tblPr>
        <w:tblStyle w:val="TableGrid"/>
        <w:tblW w:w="5000" w:type="pct"/>
        <w:tblLook w:val="04A0"/>
      </w:tblPr>
      <w:tblGrid>
        <w:gridCol w:w="1595"/>
        <w:gridCol w:w="1017"/>
        <w:gridCol w:w="6670"/>
      </w:tblGrid>
      <w:tr w:rsidR="009E7393" w:rsidRPr="00611637" w:rsidTr="00C34346">
        <w:tc>
          <w:tcPr>
            <w:tcW w:w="859" w:type="pct"/>
          </w:tcPr>
          <w:p w:rsidR="009E7393" w:rsidRPr="00611637" w:rsidRDefault="009E7393" w:rsidP="00C34346">
            <w:pPr>
              <w:rPr>
                <w:rFonts w:cstheme="minorHAnsi"/>
                <w:b/>
                <w:sz w:val="20"/>
                <w:szCs w:val="20"/>
                <w:lang w:val="en-GB"/>
              </w:rPr>
            </w:pPr>
            <w:r w:rsidRPr="00611637">
              <w:rPr>
                <w:rFonts w:cstheme="minorHAnsi"/>
                <w:b/>
                <w:sz w:val="20"/>
                <w:szCs w:val="20"/>
                <w:lang w:val="en-GB"/>
              </w:rPr>
              <w:t>Legislative Package</w:t>
            </w:r>
          </w:p>
        </w:tc>
        <w:tc>
          <w:tcPr>
            <w:tcW w:w="548" w:type="pct"/>
          </w:tcPr>
          <w:p w:rsidR="009E7393" w:rsidRPr="00611637" w:rsidRDefault="009E7393" w:rsidP="00C34346">
            <w:pPr>
              <w:rPr>
                <w:rFonts w:cstheme="minorHAnsi"/>
                <w:b/>
                <w:sz w:val="20"/>
                <w:szCs w:val="20"/>
                <w:lang w:val="en-GB"/>
              </w:rPr>
            </w:pPr>
            <w:r w:rsidRPr="00611637">
              <w:rPr>
                <w:rFonts w:cstheme="minorHAnsi"/>
                <w:b/>
                <w:sz w:val="20"/>
                <w:szCs w:val="20"/>
                <w:lang w:val="en-GB"/>
              </w:rPr>
              <w:t>No of debates</w:t>
            </w:r>
          </w:p>
        </w:tc>
        <w:tc>
          <w:tcPr>
            <w:tcW w:w="3593" w:type="pct"/>
          </w:tcPr>
          <w:p w:rsidR="009E7393" w:rsidRPr="00611637" w:rsidRDefault="009E7393" w:rsidP="00C34346">
            <w:pPr>
              <w:rPr>
                <w:rFonts w:cstheme="minorHAnsi"/>
                <w:b/>
                <w:sz w:val="20"/>
                <w:szCs w:val="20"/>
                <w:lang w:val="en-GB"/>
              </w:rPr>
            </w:pPr>
            <w:r w:rsidRPr="00611637">
              <w:rPr>
                <w:rFonts w:cstheme="minorHAnsi"/>
                <w:b/>
                <w:sz w:val="20"/>
                <w:szCs w:val="20"/>
                <w:lang w:val="en-GB"/>
              </w:rPr>
              <w:t>Nexis Search String (Italian)</w:t>
            </w:r>
          </w:p>
        </w:tc>
      </w:tr>
      <w:tr w:rsidR="009E7393" w:rsidRPr="00C52CEF" w:rsidTr="00C34346">
        <w:tc>
          <w:tcPr>
            <w:tcW w:w="859" w:type="pct"/>
          </w:tcPr>
          <w:p w:rsidR="009E7393" w:rsidRPr="00611637" w:rsidRDefault="009E7393" w:rsidP="00C34346">
            <w:pPr>
              <w:rPr>
                <w:rFonts w:cstheme="minorHAnsi"/>
                <w:sz w:val="20"/>
                <w:szCs w:val="20"/>
                <w:lang w:val="en-GB"/>
              </w:rPr>
            </w:pPr>
            <w:r w:rsidRPr="00611637">
              <w:rPr>
                <w:rFonts w:cstheme="minorHAnsi"/>
                <w:sz w:val="20"/>
                <w:szCs w:val="20"/>
                <w:lang w:val="en-GB"/>
              </w:rPr>
              <w:t>Financial transaction tax</w:t>
            </w:r>
          </w:p>
        </w:tc>
        <w:tc>
          <w:tcPr>
            <w:tcW w:w="548" w:type="pct"/>
          </w:tcPr>
          <w:p w:rsidR="009E7393" w:rsidRPr="00611637" w:rsidRDefault="009E7393" w:rsidP="00C34346">
            <w:pPr>
              <w:rPr>
                <w:rFonts w:cstheme="minorHAnsi"/>
                <w:sz w:val="20"/>
                <w:szCs w:val="20"/>
                <w:lang w:val="en-GB"/>
              </w:rPr>
            </w:pPr>
            <w:r w:rsidRPr="00611637">
              <w:rPr>
                <w:rFonts w:cstheme="minorHAnsi"/>
                <w:sz w:val="20"/>
                <w:szCs w:val="20"/>
                <w:lang w:val="en-GB"/>
              </w:rPr>
              <w:t>8</w:t>
            </w:r>
          </w:p>
        </w:tc>
        <w:tc>
          <w:tcPr>
            <w:tcW w:w="3593" w:type="pct"/>
          </w:tcPr>
          <w:p w:rsidR="009E7393" w:rsidRPr="00611637" w:rsidRDefault="009E7393" w:rsidP="00C34346">
            <w:pPr>
              <w:rPr>
                <w:rFonts w:cstheme="minorHAnsi"/>
                <w:sz w:val="20"/>
                <w:szCs w:val="20"/>
                <w:lang w:val="en-GB"/>
              </w:rPr>
            </w:pPr>
            <w:r w:rsidRPr="00611637">
              <w:rPr>
                <w:rFonts w:cstheme="minorHAnsi"/>
                <w:sz w:val="20"/>
                <w:szCs w:val="20"/>
                <w:lang w:val="en-GB"/>
              </w:rPr>
              <w:t>BODY((</w:t>
            </w:r>
            <w:proofErr w:type="spellStart"/>
            <w:r w:rsidRPr="00611637">
              <w:rPr>
                <w:rFonts w:cstheme="minorHAnsi"/>
                <w:sz w:val="20"/>
                <w:szCs w:val="20"/>
                <w:lang w:val="en-GB"/>
              </w:rPr>
              <w:t>transazion</w:t>
            </w:r>
            <w:proofErr w:type="spellEnd"/>
            <w:r w:rsidRPr="00611637">
              <w:rPr>
                <w:rFonts w:cstheme="minorHAnsi"/>
                <w:sz w:val="20"/>
                <w:szCs w:val="20"/>
                <w:lang w:val="en-GB"/>
              </w:rPr>
              <w:t xml:space="preserve">! </w:t>
            </w:r>
            <w:proofErr w:type="spellStart"/>
            <w:r w:rsidRPr="00611637">
              <w:rPr>
                <w:rFonts w:cstheme="minorHAnsi"/>
                <w:sz w:val="20"/>
                <w:szCs w:val="20"/>
                <w:lang w:val="en-GB"/>
              </w:rPr>
              <w:t>finanziar</w:t>
            </w:r>
            <w:proofErr w:type="spellEnd"/>
            <w:r w:rsidRPr="00611637">
              <w:rPr>
                <w:rFonts w:cstheme="minorHAnsi"/>
                <w:sz w:val="20"/>
                <w:szCs w:val="20"/>
                <w:lang w:val="en-GB"/>
              </w:rPr>
              <w:t xml:space="preserve">! OR </w:t>
            </w:r>
            <w:proofErr w:type="spellStart"/>
            <w:r w:rsidRPr="00611637">
              <w:rPr>
                <w:rFonts w:cstheme="minorHAnsi"/>
                <w:sz w:val="20"/>
                <w:szCs w:val="20"/>
                <w:lang w:val="en-GB"/>
              </w:rPr>
              <w:t>operazion</w:t>
            </w:r>
            <w:proofErr w:type="spellEnd"/>
            <w:r w:rsidRPr="00611637">
              <w:rPr>
                <w:rFonts w:cstheme="minorHAnsi"/>
                <w:sz w:val="20"/>
                <w:szCs w:val="20"/>
                <w:lang w:val="en-GB"/>
              </w:rPr>
              <w:t xml:space="preserve">! </w:t>
            </w:r>
            <w:proofErr w:type="spellStart"/>
            <w:r w:rsidRPr="00611637">
              <w:rPr>
                <w:rFonts w:cstheme="minorHAnsi"/>
                <w:sz w:val="20"/>
                <w:szCs w:val="20"/>
                <w:lang w:val="en-GB"/>
              </w:rPr>
              <w:t>finanziar</w:t>
            </w:r>
            <w:proofErr w:type="spellEnd"/>
            <w:r w:rsidRPr="00611637">
              <w:rPr>
                <w:rFonts w:cstheme="minorHAnsi"/>
                <w:sz w:val="20"/>
                <w:szCs w:val="20"/>
                <w:lang w:val="en-GB"/>
              </w:rPr>
              <w:t xml:space="preserve">!) W/70 (impost! OR </w:t>
            </w:r>
            <w:proofErr w:type="spellStart"/>
            <w:r w:rsidRPr="00611637">
              <w:rPr>
                <w:rFonts w:cstheme="minorHAnsi"/>
                <w:sz w:val="20"/>
                <w:szCs w:val="20"/>
                <w:lang w:val="en-GB"/>
              </w:rPr>
              <w:t>imposizion</w:t>
            </w:r>
            <w:proofErr w:type="spellEnd"/>
            <w:r w:rsidRPr="00611637">
              <w:rPr>
                <w:rFonts w:cstheme="minorHAnsi"/>
                <w:sz w:val="20"/>
                <w:szCs w:val="20"/>
                <w:lang w:val="en-GB"/>
              </w:rPr>
              <w:t xml:space="preserve">! OR </w:t>
            </w:r>
            <w:proofErr w:type="spellStart"/>
            <w:r w:rsidRPr="00611637">
              <w:rPr>
                <w:rFonts w:cstheme="minorHAnsi"/>
                <w:sz w:val="20"/>
                <w:szCs w:val="20"/>
                <w:lang w:val="en-GB"/>
              </w:rPr>
              <w:t>tass</w:t>
            </w:r>
            <w:proofErr w:type="spellEnd"/>
            <w:r w:rsidRPr="00611637">
              <w:rPr>
                <w:rFonts w:cstheme="minorHAnsi"/>
                <w:sz w:val="20"/>
                <w:szCs w:val="20"/>
                <w:lang w:val="en-GB"/>
              </w:rPr>
              <w:t>! OR fiscal! OR Tobin!) W/70 (</w:t>
            </w:r>
            <w:proofErr w:type="spellStart"/>
            <w:r w:rsidRPr="00611637">
              <w:rPr>
                <w:rFonts w:cstheme="minorHAnsi"/>
                <w:sz w:val="20"/>
                <w:szCs w:val="20"/>
                <w:lang w:val="en-GB"/>
              </w:rPr>
              <w:t>europ</w:t>
            </w:r>
            <w:proofErr w:type="spellEnd"/>
            <w:r w:rsidRPr="00611637">
              <w:rPr>
                <w:rFonts w:cstheme="minorHAnsi"/>
                <w:sz w:val="20"/>
                <w:szCs w:val="20"/>
                <w:lang w:val="en-GB"/>
              </w:rPr>
              <w:t xml:space="preserve">! OR UE OR </w:t>
            </w:r>
            <w:proofErr w:type="spellStart"/>
            <w:r w:rsidRPr="00611637">
              <w:rPr>
                <w:rFonts w:cstheme="minorHAnsi"/>
                <w:sz w:val="20"/>
                <w:szCs w:val="20"/>
                <w:lang w:val="en-GB"/>
              </w:rPr>
              <w:t>comunitari</w:t>
            </w:r>
            <w:proofErr w:type="spellEnd"/>
            <w:r w:rsidRPr="00611637">
              <w:rPr>
                <w:rFonts w:cstheme="minorHAnsi"/>
                <w:sz w:val="20"/>
                <w:szCs w:val="20"/>
                <w:lang w:val="en-GB"/>
              </w:rPr>
              <w:t>!))</w:t>
            </w:r>
          </w:p>
        </w:tc>
      </w:tr>
      <w:tr w:rsidR="009E7393" w:rsidRPr="00C52CEF" w:rsidTr="00C34346">
        <w:tc>
          <w:tcPr>
            <w:tcW w:w="859" w:type="pct"/>
          </w:tcPr>
          <w:p w:rsidR="009E7393" w:rsidRPr="00611637" w:rsidRDefault="009E7393" w:rsidP="00C34346">
            <w:pPr>
              <w:rPr>
                <w:rFonts w:cstheme="minorHAnsi"/>
                <w:sz w:val="20"/>
                <w:szCs w:val="20"/>
                <w:lang w:val="en-GB"/>
              </w:rPr>
            </w:pPr>
            <w:r w:rsidRPr="00611637">
              <w:rPr>
                <w:rFonts w:cstheme="minorHAnsi"/>
                <w:sz w:val="20"/>
                <w:szCs w:val="20"/>
                <w:lang w:val="en-GB"/>
              </w:rPr>
              <w:t>EU budget</w:t>
            </w:r>
          </w:p>
        </w:tc>
        <w:tc>
          <w:tcPr>
            <w:tcW w:w="548" w:type="pct"/>
          </w:tcPr>
          <w:p w:rsidR="009E7393" w:rsidRPr="00611637" w:rsidRDefault="009E7393" w:rsidP="00C34346">
            <w:pPr>
              <w:rPr>
                <w:rFonts w:cstheme="minorHAnsi"/>
                <w:sz w:val="20"/>
                <w:szCs w:val="20"/>
                <w:lang w:val="en-GB"/>
              </w:rPr>
            </w:pPr>
            <w:r w:rsidRPr="00611637">
              <w:rPr>
                <w:rFonts w:cstheme="minorHAnsi"/>
                <w:sz w:val="20"/>
                <w:szCs w:val="20"/>
                <w:lang w:val="en-GB"/>
              </w:rPr>
              <w:t>13</w:t>
            </w:r>
          </w:p>
        </w:tc>
        <w:tc>
          <w:tcPr>
            <w:tcW w:w="3593" w:type="pct"/>
          </w:tcPr>
          <w:p w:rsidR="009E7393" w:rsidRPr="00611637" w:rsidRDefault="009E7393" w:rsidP="00C34346">
            <w:pPr>
              <w:pStyle w:val="NoSpacing"/>
              <w:rPr>
                <w:rFonts w:ascii="Arial" w:eastAsia="Arial" w:hAnsi="Arial" w:cstheme="minorHAnsi"/>
                <w:color w:val="000000"/>
                <w:sz w:val="20"/>
                <w:szCs w:val="20"/>
                <w:lang w:val="en-GB" w:eastAsia="de-DE"/>
              </w:rPr>
            </w:pPr>
            <w:r w:rsidRPr="00611637">
              <w:rPr>
                <w:rFonts w:ascii="Arial" w:eastAsia="Arial" w:hAnsi="Arial" w:cstheme="minorHAnsi"/>
                <w:color w:val="000000"/>
                <w:sz w:val="20"/>
                <w:szCs w:val="20"/>
                <w:lang w:val="en-GB" w:eastAsia="de-DE"/>
              </w:rPr>
              <w:t>BODY((</w:t>
            </w:r>
            <w:proofErr w:type="spellStart"/>
            <w:r w:rsidRPr="00611637">
              <w:rPr>
                <w:rFonts w:ascii="Arial" w:eastAsia="Arial" w:hAnsi="Arial" w:cstheme="minorHAnsi"/>
                <w:color w:val="000000"/>
                <w:sz w:val="20"/>
                <w:szCs w:val="20"/>
                <w:lang w:val="en-GB" w:eastAsia="de-DE"/>
              </w:rPr>
              <w:t>bilancio</w:t>
            </w:r>
            <w:proofErr w:type="spellEnd"/>
            <w:r w:rsidRPr="00611637">
              <w:rPr>
                <w:rFonts w:ascii="Arial" w:eastAsia="Arial" w:hAnsi="Arial" w:cstheme="minorHAnsi"/>
                <w:color w:val="000000"/>
                <w:sz w:val="20"/>
                <w:szCs w:val="20"/>
                <w:lang w:val="en-GB" w:eastAsia="de-DE"/>
              </w:rPr>
              <w:t xml:space="preserve"> OR budget) W/2 (UE OR </w:t>
            </w:r>
            <w:proofErr w:type="spellStart"/>
            <w:r w:rsidRPr="00611637">
              <w:rPr>
                <w:rFonts w:ascii="Arial" w:eastAsia="Arial" w:hAnsi="Arial" w:cstheme="minorHAnsi"/>
                <w:color w:val="000000"/>
                <w:sz w:val="20"/>
                <w:szCs w:val="20"/>
                <w:lang w:val="en-GB" w:eastAsia="de-DE"/>
              </w:rPr>
              <w:t>europeo</w:t>
            </w:r>
            <w:proofErr w:type="spellEnd"/>
            <w:r w:rsidRPr="00611637">
              <w:rPr>
                <w:rFonts w:ascii="Arial" w:eastAsia="Arial" w:hAnsi="Arial" w:cstheme="minorHAnsi"/>
                <w:color w:val="000000"/>
                <w:sz w:val="20"/>
                <w:szCs w:val="20"/>
                <w:lang w:val="en-GB" w:eastAsia="de-DE"/>
              </w:rPr>
              <w:t xml:space="preserve">! OR </w:t>
            </w:r>
            <w:proofErr w:type="spellStart"/>
            <w:r w:rsidRPr="00611637">
              <w:rPr>
                <w:rFonts w:ascii="Arial" w:eastAsia="Arial" w:hAnsi="Arial" w:cstheme="minorHAnsi"/>
                <w:color w:val="000000"/>
                <w:sz w:val="20"/>
                <w:szCs w:val="20"/>
                <w:lang w:val="en-GB" w:eastAsia="de-DE"/>
              </w:rPr>
              <w:t>unione</w:t>
            </w:r>
            <w:proofErr w:type="spellEnd"/>
            <w:r w:rsidRPr="00611637">
              <w:rPr>
                <w:rFonts w:ascii="Arial" w:eastAsia="Arial" w:hAnsi="Arial" w:cstheme="minorHAnsi"/>
                <w:color w:val="000000"/>
                <w:sz w:val="20"/>
                <w:szCs w:val="20"/>
                <w:lang w:val="en-GB" w:eastAsia="de-DE"/>
              </w:rPr>
              <w:t xml:space="preserve"> </w:t>
            </w:r>
            <w:proofErr w:type="spellStart"/>
            <w:r w:rsidRPr="00611637">
              <w:rPr>
                <w:rFonts w:ascii="Arial" w:eastAsia="Arial" w:hAnsi="Arial" w:cstheme="minorHAnsi"/>
                <w:color w:val="000000"/>
                <w:sz w:val="20"/>
                <w:szCs w:val="20"/>
                <w:lang w:val="en-GB" w:eastAsia="de-DE"/>
              </w:rPr>
              <w:t>europea</w:t>
            </w:r>
            <w:proofErr w:type="spellEnd"/>
            <w:r w:rsidRPr="00611637">
              <w:rPr>
                <w:rFonts w:ascii="Arial" w:eastAsia="Arial" w:hAnsi="Arial" w:cstheme="minorHAnsi"/>
                <w:color w:val="000000"/>
                <w:sz w:val="20"/>
                <w:szCs w:val="20"/>
                <w:lang w:val="en-GB" w:eastAsia="de-DE"/>
              </w:rPr>
              <w:t xml:space="preserve">! OR </w:t>
            </w:r>
            <w:proofErr w:type="spellStart"/>
            <w:r w:rsidRPr="00611637">
              <w:rPr>
                <w:rFonts w:ascii="Arial" w:eastAsia="Arial" w:hAnsi="Arial" w:cstheme="minorHAnsi"/>
                <w:color w:val="000000"/>
                <w:sz w:val="20"/>
                <w:szCs w:val="20"/>
                <w:lang w:val="en-GB" w:eastAsia="de-DE"/>
              </w:rPr>
              <w:t>comunitario</w:t>
            </w:r>
            <w:proofErr w:type="spellEnd"/>
            <w:r w:rsidRPr="00611637">
              <w:rPr>
                <w:rFonts w:ascii="Arial" w:eastAsia="Arial" w:hAnsi="Arial" w:cstheme="minorHAnsi"/>
                <w:color w:val="000000"/>
                <w:sz w:val="20"/>
                <w:szCs w:val="20"/>
                <w:lang w:val="en-GB" w:eastAsia="de-DE"/>
              </w:rPr>
              <w:t>!))</w:t>
            </w:r>
          </w:p>
        </w:tc>
      </w:tr>
      <w:tr w:rsidR="009E7393" w:rsidRPr="00611637" w:rsidTr="00C34346">
        <w:tc>
          <w:tcPr>
            <w:tcW w:w="859" w:type="pct"/>
          </w:tcPr>
          <w:p w:rsidR="009E7393" w:rsidRPr="00611637" w:rsidRDefault="009E7393" w:rsidP="00C34346">
            <w:pPr>
              <w:rPr>
                <w:rFonts w:cstheme="minorHAnsi"/>
                <w:sz w:val="20"/>
                <w:szCs w:val="20"/>
                <w:lang w:val="en-GB"/>
              </w:rPr>
            </w:pPr>
            <w:r w:rsidRPr="00611637">
              <w:rPr>
                <w:rFonts w:cstheme="minorHAnsi"/>
                <w:sz w:val="20"/>
                <w:szCs w:val="20"/>
                <w:lang w:val="en-GB"/>
              </w:rPr>
              <w:t>Banking union</w:t>
            </w:r>
          </w:p>
        </w:tc>
        <w:tc>
          <w:tcPr>
            <w:tcW w:w="548" w:type="pct"/>
          </w:tcPr>
          <w:p w:rsidR="009E7393" w:rsidRPr="00611637" w:rsidRDefault="009E7393" w:rsidP="00C34346">
            <w:pPr>
              <w:rPr>
                <w:rFonts w:cstheme="minorHAnsi"/>
                <w:sz w:val="20"/>
                <w:szCs w:val="20"/>
                <w:lang w:val="en-GB"/>
              </w:rPr>
            </w:pPr>
            <w:r w:rsidRPr="00611637">
              <w:rPr>
                <w:rFonts w:cstheme="minorHAnsi"/>
                <w:sz w:val="20"/>
                <w:szCs w:val="20"/>
                <w:lang w:val="en-GB"/>
              </w:rPr>
              <w:t>18</w:t>
            </w:r>
          </w:p>
        </w:tc>
        <w:tc>
          <w:tcPr>
            <w:tcW w:w="3593" w:type="pct"/>
          </w:tcPr>
          <w:p w:rsidR="009E7393" w:rsidRPr="00611637" w:rsidRDefault="009E7393" w:rsidP="00C34346">
            <w:pPr>
              <w:rPr>
                <w:rFonts w:cstheme="minorHAnsi"/>
                <w:sz w:val="20"/>
                <w:szCs w:val="20"/>
                <w:lang w:val="en-GB"/>
              </w:rPr>
            </w:pPr>
            <w:r w:rsidRPr="00611637">
              <w:rPr>
                <w:rFonts w:cstheme="minorHAnsi"/>
                <w:sz w:val="20"/>
                <w:szCs w:val="20"/>
                <w:lang w:val="en-GB"/>
              </w:rPr>
              <w:t>BODY((</w:t>
            </w:r>
            <w:proofErr w:type="spellStart"/>
            <w:r w:rsidRPr="00611637">
              <w:rPr>
                <w:rFonts w:cstheme="minorHAnsi"/>
                <w:sz w:val="20"/>
                <w:szCs w:val="20"/>
                <w:lang w:val="en-GB"/>
              </w:rPr>
              <w:t>unione</w:t>
            </w:r>
            <w:proofErr w:type="spellEnd"/>
            <w:r w:rsidRPr="00611637">
              <w:rPr>
                <w:rFonts w:cstheme="minorHAnsi"/>
                <w:sz w:val="20"/>
                <w:szCs w:val="20"/>
                <w:lang w:val="en-GB"/>
              </w:rPr>
              <w:t xml:space="preserve"> </w:t>
            </w:r>
            <w:proofErr w:type="spellStart"/>
            <w:r w:rsidRPr="00611637">
              <w:rPr>
                <w:rFonts w:cstheme="minorHAnsi"/>
                <w:sz w:val="20"/>
                <w:szCs w:val="20"/>
                <w:lang w:val="en-GB"/>
              </w:rPr>
              <w:t>bancaria</w:t>
            </w:r>
            <w:proofErr w:type="spellEnd"/>
            <w:r w:rsidRPr="00611637">
              <w:rPr>
                <w:rFonts w:cstheme="minorHAnsi"/>
                <w:sz w:val="20"/>
                <w:szCs w:val="20"/>
                <w:lang w:val="en-GB"/>
              </w:rPr>
              <w:t>) W/70 (</w:t>
            </w:r>
            <w:proofErr w:type="spellStart"/>
            <w:r w:rsidRPr="00611637">
              <w:rPr>
                <w:rFonts w:cstheme="minorHAnsi"/>
                <w:sz w:val="20"/>
                <w:szCs w:val="20"/>
                <w:lang w:val="en-GB"/>
              </w:rPr>
              <w:t>europ</w:t>
            </w:r>
            <w:proofErr w:type="spellEnd"/>
            <w:r w:rsidRPr="00611637">
              <w:rPr>
                <w:rFonts w:cstheme="minorHAnsi"/>
                <w:sz w:val="20"/>
                <w:szCs w:val="20"/>
                <w:lang w:val="en-GB"/>
              </w:rPr>
              <w:t>! OR UE))</w:t>
            </w:r>
          </w:p>
        </w:tc>
      </w:tr>
      <w:tr w:rsidR="009E7393" w:rsidRPr="00C52CEF" w:rsidTr="00C34346">
        <w:tc>
          <w:tcPr>
            <w:tcW w:w="859" w:type="pct"/>
          </w:tcPr>
          <w:p w:rsidR="009E7393" w:rsidRPr="00611637" w:rsidRDefault="009E7393" w:rsidP="00C34346">
            <w:pPr>
              <w:rPr>
                <w:rFonts w:cstheme="minorHAnsi"/>
                <w:sz w:val="20"/>
                <w:szCs w:val="20"/>
                <w:lang w:val="en-GB"/>
              </w:rPr>
            </w:pPr>
            <w:r w:rsidRPr="00611637">
              <w:rPr>
                <w:rFonts w:cstheme="minorHAnsi"/>
                <w:sz w:val="20"/>
                <w:szCs w:val="20"/>
                <w:lang w:val="en-GB"/>
              </w:rPr>
              <w:t>European fund for strategic investments</w:t>
            </w:r>
          </w:p>
        </w:tc>
        <w:tc>
          <w:tcPr>
            <w:tcW w:w="548" w:type="pct"/>
          </w:tcPr>
          <w:p w:rsidR="009E7393" w:rsidRPr="00611637" w:rsidRDefault="009E7393" w:rsidP="00C34346">
            <w:pPr>
              <w:rPr>
                <w:rFonts w:cstheme="minorHAnsi"/>
                <w:sz w:val="20"/>
                <w:szCs w:val="20"/>
                <w:lang w:val="en-GB"/>
              </w:rPr>
            </w:pPr>
            <w:r w:rsidRPr="00611637">
              <w:rPr>
                <w:rFonts w:cstheme="minorHAnsi"/>
                <w:sz w:val="20"/>
                <w:szCs w:val="20"/>
                <w:lang w:val="en-GB"/>
              </w:rPr>
              <w:t>5</w:t>
            </w:r>
          </w:p>
        </w:tc>
        <w:tc>
          <w:tcPr>
            <w:tcW w:w="3593" w:type="pct"/>
          </w:tcPr>
          <w:p w:rsidR="009E7393" w:rsidRPr="00611637" w:rsidRDefault="009E7393" w:rsidP="00C34346">
            <w:pPr>
              <w:rPr>
                <w:rFonts w:cstheme="minorHAnsi"/>
                <w:sz w:val="20"/>
                <w:szCs w:val="20"/>
                <w:lang w:val="en-GB"/>
              </w:rPr>
            </w:pPr>
            <w:r w:rsidRPr="00611637">
              <w:rPr>
                <w:rFonts w:cstheme="minorHAnsi"/>
                <w:sz w:val="20"/>
                <w:szCs w:val="20"/>
                <w:lang w:val="en-GB"/>
              </w:rPr>
              <w:t>BODY(</w:t>
            </w:r>
            <w:proofErr w:type="spellStart"/>
            <w:r w:rsidRPr="00611637">
              <w:rPr>
                <w:rFonts w:cstheme="minorHAnsi"/>
                <w:sz w:val="20"/>
                <w:szCs w:val="20"/>
                <w:lang w:val="en-GB"/>
              </w:rPr>
              <w:t>investiment</w:t>
            </w:r>
            <w:proofErr w:type="spellEnd"/>
            <w:r w:rsidRPr="00611637">
              <w:rPr>
                <w:rFonts w:cstheme="minorHAnsi"/>
                <w:sz w:val="20"/>
                <w:szCs w:val="20"/>
                <w:lang w:val="en-GB"/>
              </w:rPr>
              <w:t xml:space="preserve">! strategic! W/70 </w:t>
            </w:r>
            <w:proofErr w:type="spellStart"/>
            <w:r w:rsidRPr="00611637">
              <w:rPr>
                <w:rFonts w:cstheme="minorHAnsi"/>
                <w:sz w:val="20"/>
                <w:szCs w:val="20"/>
                <w:lang w:val="en-GB"/>
              </w:rPr>
              <w:t>fondo</w:t>
            </w:r>
            <w:proofErr w:type="spellEnd"/>
            <w:r w:rsidRPr="00611637">
              <w:rPr>
                <w:rFonts w:cstheme="minorHAnsi"/>
                <w:sz w:val="20"/>
                <w:szCs w:val="20"/>
                <w:lang w:val="en-GB"/>
              </w:rPr>
              <w:t>! W/70  (</w:t>
            </w:r>
            <w:proofErr w:type="spellStart"/>
            <w:r w:rsidRPr="00611637">
              <w:rPr>
                <w:rFonts w:cstheme="minorHAnsi"/>
                <w:sz w:val="20"/>
                <w:szCs w:val="20"/>
                <w:lang w:val="en-GB"/>
              </w:rPr>
              <w:t>europ</w:t>
            </w:r>
            <w:proofErr w:type="spellEnd"/>
            <w:r w:rsidRPr="00611637">
              <w:rPr>
                <w:rFonts w:cstheme="minorHAnsi"/>
                <w:sz w:val="20"/>
                <w:szCs w:val="20"/>
                <w:lang w:val="en-GB"/>
              </w:rPr>
              <w:t xml:space="preserve">! OR UE OR </w:t>
            </w:r>
            <w:proofErr w:type="spellStart"/>
            <w:r w:rsidRPr="00611637">
              <w:rPr>
                <w:rFonts w:cstheme="minorHAnsi"/>
                <w:sz w:val="20"/>
                <w:szCs w:val="20"/>
                <w:lang w:val="en-GB"/>
              </w:rPr>
              <w:t>comunitario</w:t>
            </w:r>
            <w:proofErr w:type="spellEnd"/>
            <w:r w:rsidRPr="00611637">
              <w:rPr>
                <w:rFonts w:cstheme="minorHAnsi"/>
                <w:sz w:val="20"/>
                <w:szCs w:val="20"/>
                <w:lang w:val="en-GB"/>
              </w:rPr>
              <w:t>))</w:t>
            </w:r>
          </w:p>
        </w:tc>
      </w:tr>
      <w:tr w:rsidR="009E7393" w:rsidRPr="00611637" w:rsidTr="00C34346">
        <w:trPr>
          <w:trHeight w:val="278"/>
        </w:trPr>
        <w:tc>
          <w:tcPr>
            <w:tcW w:w="859" w:type="pct"/>
          </w:tcPr>
          <w:p w:rsidR="009E7393" w:rsidRPr="00611637" w:rsidRDefault="009E7393" w:rsidP="00C34346">
            <w:pPr>
              <w:rPr>
                <w:rFonts w:cstheme="minorHAnsi"/>
                <w:sz w:val="20"/>
                <w:szCs w:val="20"/>
                <w:lang w:val="en-GB"/>
              </w:rPr>
            </w:pPr>
            <w:r w:rsidRPr="00611637">
              <w:rPr>
                <w:rFonts w:cstheme="minorHAnsi"/>
                <w:sz w:val="20"/>
                <w:szCs w:val="20"/>
                <w:lang w:val="en-GB"/>
              </w:rPr>
              <w:t>Tax issues</w:t>
            </w:r>
          </w:p>
        </w:tc>
        <w:tc>
          <w:tcPr>
            <w:tcW w:w="548" w:type="pct"/>
          </w:tcPr>
          <w:p w:rsidR="009E7393" w:rsidRPr="00611637" w:rsidRDefault="009E7393" w:rsidP="00C34346">
            <w:pPr>
              <w:rPr>
                <w:rFonts w:cstheme="minorHAnsi"/>
                <w:sz w:val="20"/>
                <w:szCs w:val="20"/>
                <w:lang w:val="en-GB"/>
              </w:rPr>
            </w:pPr>
            <w:r w:rsidRPr="00611637">
              <w:rPr>
                <w:rFonts w:cstheme="minorHAnsi"/>
                <w:sz w:val="20"/>
                <w:szCs w:val="20"/>
                <w:lang w:val="en-GB"/>
              </w:rPr>
              <w:t>14</w:t>
            </w:r>
          </w:p>
        </w:tc>
        <w:tc>
          <w:tcPr>
            <w:tcW w:w="3593" w:type="pct"/>
          </w:tcPr>
          <w:p w:rsidR="009E7393" w:rsidRPr="00611637" w:rsidRDefault="009E7393" w:rsidP="00C34346">
            <w:pPr>
              <w:rPr>
                <w:rFonts w:cstheme="minorHAnsi"/>
                <w:sz w:val="20"/>
                <w:szCs w:val="20"/>
                <w:lang w:val="en-GB"/>
              </w:rPr>
            </w:pPr>
            <w:r w:rsidRPr="00611637">
              <w:rPr>
                <w:rFonts w:cstheme="minorHAnsi"/>
                <w:sz w:val="20"/>
                <w:szCs w:val="20"/>
                <w:lang w:val="en-GB"/>
              </w:rPr>
              <w:t xml:space="preserve">BODY(((impost! OR </w:t>
            </w:r>
            <w:proofErr w:type="spellStart"/>
            <w:r w:rsidRPr="00611637">
              <w:rPr>
                <w:rFonts w:cstheme="minorHAnsi"/>
                <w:sz w:val="20"/>
                <w:szCs w:val="20"/>
                <w:lang w:val="en-GB"/>
              </w:rPr>
              <w:t>tass</w:t>
            </w:r>
            <w:proofErr w:type="spellEnd"/>
            <w:r w:rsidRPr="00611637">
              <w:rPr>
                <w:rFonts w:cstheme="minorHAnsi"/>
                <w:sz w:val="20"/>
                <w:szCs w:val="20"/>
                <w:lang w:val="en-GB"/>
              </w:rPr>
              <w:t xml:space="preserve">! OR </w:t>
            </w:r>
            <w:proofErr w:type="spellStart"/>
            <w:r w:rsidRPr="00611637">
              <w:rPr>
                <w:rFonts w:cstheme="minorHAnsi"/>
                <w:sz w:val="20"/>
                <w:szCs w:val="20"/>
                <w:lang w:val="en-GB"/>
              </w:rPr>
              <w:t>fiscalita</w:t>
            </w:r>
            <w:proofErr w:type="spellEnd"/>
            <w:r w:rsidRPr="00611637">
              <w:rPr>
                <w:rFonts w:cstheme="minorHAnsi"/>
                <w:sz w:val="20"/>
                <w:szCs w:val="20"/>
                <w:lang w:val="en-GB"/>
              </w:rPr>
              <w:t xml:space="preserve">!) </w:t>
            </w:r>
            <w:r w:rsidRPr="00F92710">
              <w:rPr>
                <w:rFonts w:cstheme="minorHAnsi"/>
                <w:sz w:val="20"/>
                <w:szCs w:val="20"/>
                <w:lang w:val="da-DK"/>
              </w:rPr>
              <w:t xml:space="preserve">W/2 (redditi da risparmi! OR risparmi! </w:t>
            </w:r>
            <w:r w:rsidRPr="00611637">
              <w:rPr>
                <w:rFonts w:cstheme="minorHAnsi"/>
                <w:sz w:val="20"/>
                <w:szCs w:val="20"/>
                <w:lang w:val="en-GB"/>
              </w:rPr>
              <w:t xml:space="preserve">OR </w:t>
            </w:r>
            <w:proofErr w:type="spellStart"/>
            <w:r w:rsidRPr="00611637">
              <w:rPr>
                <w:rFonts w:cstheme="minorHAnsi"/>
                <w:sz w:val="20"/>
                <w:szCs w:val="20"/>
                <w:lang w:val="en-GB"/>
              </w:rPr>
              <w:t>interessi</w:t>
            </w:r>
            <w:proofErr w:type="spellEnd"/>
            <w:r w:rsidRPr="00611637">
              <w:rPr>
                <w:rFonts w:cstheme="minorHAnsi"/>
                <w:sz w:val="20"/>
                <w:szCs w:val="20"/>
                <w:lang w:val="en-GB"/>
              </w:rPr>
              <w:t>) W/70 (</w:t>
            </w:r>
            <w:proofErr w:type="spellStart"/>
            <w:r w:rsidRPr="00611637">
              <w:rPr>
                <w:rFonts w:cstheme="minorHAnsi"/>
                <w:sz w:val="20"/>
                <w:szCs w:val="20"/>
                <w:lang w:val="en-GB"/>
              </w:rPr>
              <w:t>europ</w:t>
            </w:r>
            <w:proofErr w:type="spellEnd"/>
            <w:r w:rsidRPr="00611637">
              <w:rPr>
                <w:rFonts w:cstheme="minorHAnsi"/>
                <w:sz w:val="20"/>
                <w:szCs w:val="20"/>
                <w:lang w:val="en-GB"/>
              </w:rPr>
              <w:t xml:space="preserve">! OR UE OR </w:t>
            </w:r>
            <w:proofErr w:type="spellStart"/>
            <w:r w:rsidRPr="00611637">
              <w:rPr>
                <w:rFonts w:cstheme="minorHAnsi"/>
                <w:sz w:val="20"/>
                <w:szCs w:val="20"/>
                <w:lang w:val="en-GB"/>
              </w:rPr>
              <w:t>comunitari</w:t>
            </w:r>
            <w:proofErr w:type="spellEnd"/>
            <w:r w:rsidRPr="00611637">
              <w:rPr>
                <w:rFonts w:cstheme="minorHAnsi"/>
                <w:sz w:val="20"/>
                <w:szCs w:val="20"/>
                <w:lang w:val="en-GB"/>
              </w:rPr>
              <w:t>!)) OR ((</w:t>
            </w:r>
            <w:proofErr w:type="spellStart"/>
            <w:r w:rsidRPr="00611637">
              <w:rPr>
                <w:rFonts w:cstheme="minorHAnsi"/>
                <w:sz w:val="20"/>
                <w:szCs w:val="20"/>
                <w:lang w:val="en-GB"/>
              </w:rPr>
              <w:t>s</w:t>
            </w:r>
            <w:r w:rsidRPr="00611637">
              <w:rPr>
                <w:rFonts w:cstheme="minorHAnsi"/>
                <w:sz w:val="20"/>
                <w:szCs w:val="20"/>
                <w:lang w:val="en-GB"/>
              </w:rPr>
              <w:t>o</w:t>
            </w:r>
            <w:r w:rsidRPr="00611637">
              <w:rPr>
                <w:rFonts w:cstheme="minorHAnsi"/>
                <w:sz w:val="20"/>
                <w:szCs w:val="20"/>
                <w:lang w:val="en-GB"/>
              </w:rPr>
              <w:t>cieta</w:t>
            </w:r>
            <w:proofErr w:type="spellEnd"/>
            <w:r w:rsidRPr="00611637">
              <w:rPr>
                <w:rFonts w:cstheme="minorHAnsi"/>
                <w:sz w:val="20"/>
                <w:szCs w:val="20"/>
                <w:lang w:val="en-GB"/>
              </w:rPr>
              <w:t xml:space="preserve"> </w:t>
            </w:r>
            <w:proofErr w:type="spellStart"/>
            <w:r w:rsidRPr="00611637">
              <w:rPr>
                <w:rFonts w:cstheme="minorHAnsi"/>
                <w:sz w:val="20"/>
                <w:szCs w:val="20"/>
                <w:lang w:val="en-GB"/>
              </w:rPr>
              <w:t>madr</w:t>
            </w:r>
            <w:proofErr w:type="spellEnd"/>
            <w:r w:rsidRPr="00611637">
              <w:rPr>
                <w:rFonts w:cstheme="minorHAnsi"/>
                <w:sz w:val="20"/>
                <w:szCs w:val="20"/>
                <w:lang w:val="en-GB"/>
              </w:rPr>
              <w:t xml:space="preserve">! OR </w:t>
            </w:r>
            <w:proofErr w:type="spellStart"/>
            <w:r w:rsidRPr="00611637">
              <w:rPr>
                <w:rFonts w:cstheme="minorHAnsi"/>
                <w:sz w:val="20"/>
                <w:szCs w:val="20"/>
                <w:lang w:val="en-GB"/>
              </w:rPr>
              <w:t>societa</w:t>
            </w:r>
            <w:proofErr w:type="spellEnd"/>
            <w:r w:rsidRPr="00611637">
              <w:rPr>
                <w:rFonts w:cstheme="minorHAnsi"/>
                <w:sz w:val="20"/>
                <w:szCs w:val="20"/>
                <w:lang w:val="en-GB"/>
              </w:rPr>
              <w:t xml:space="preserve"> </w:t>
            </w:r>
            <w:proofErr w:type="spellStart"/>
            <w:r w:rsidRPr="00611637">
              <w:rPr>
                <w:rFonts w:cstheme="minorHAnsi"/>
                <w:sz w:val="20"/>
                <w:szCs w:val="20"/>
                <w:lang w:val="en-GB"/>
              </w:rPr>
              <w:t>figli</w:t>
            </w:r>
            <w:proofErr w:type="spellEnd"/>
            <w:r w:rsidRPr="00611637">
              <w:rPr>
                <w:rFonts w:cstheme="minorHAnsi"/>
                <w:sz w:val="20"/>
                <w:szCs w:val="20"/>
                <w:lang w:val="en-GB"/>
              </w:rPr>
              <w:t xml:space="preserve">! OR </w:t>
            </w:r>
            <w:proofErr w:type="spellStart"/>
            <w:r w:rsidRPr="00611637">
              <w:rPr>
                <w:rFonts w:cstheme="minorHAnsi"/>
                <w:sz w:val="20"/>
                <w:szCs w:val="20"/>
                <w:lang w:val="en-GB"/>
              </w:rPr>
              <w:t>societa</w:t>
            </w:r>
            <w:proofErr w:type="spellEnd"/>
            <w:r w:rsidRPr="00611637">
              <w:rPr>
                <w:rFonts w:cstheme="minorHAnsi"/>
                <w:sz w:val="20"/>
                <w:szCs w:val="20"/>
                <w:lang w:val="en-GB"/>
              </w:rPr>
              <w:t xml:space="preserve"> </w:t>
            </w:r>
            <w:proofErr w:type="spellStart"/>
            <w:r w:rsidRPr="00611637">
              <w:rPr>
                <w:rFonts w:cstheme="minorHAnsi"/>
                <w:sz w:val="20"/>
                <w:szCs w:val="20"/>
                <w:lang w:val="en-GB"/>
              </w:rPr>
              <w:t>sussidiaria</w:t>
            </w:r>
            <w:proofErr w:type="spellEnd"/>
            <w:r w:rsidRPr="00611637">
              <w:rPr>
                <w:rFonts w:cstheme="minorHAnsi"/>
                <w:sz w:val="20"/>
                <w:szCs w:val="20"/>
                <w:lang w:val="en-GB"/>
              </w:rPr>
              <w:t xml:space="preserve"> OR </w:t>
            </w:r>
            <w:proofErr w:type="spellStart"/>
            <w:r w:rsidRPr="00611637">
              <w:rPr>
                <w:rFonts w:cstheme="minorHAnsi"/>
                <w:sz w:val="20"/>
                <w:szCs w:val="20"/>
                <w:lang w:val="en-GB"/>
              </w:rPr>
              <w:t>societa</w:t>
            </w:r>
            <w:proofErr w:type="spellEnd"/>
            <w:r w:rsidRPr="00611637">
              <w:rPr>
                <w:rFonts w:cstheme="minorHAnsi"/>
                <w:sz w:val="20"/>
                <w:szCs w:val="20"/>
                <w:lang w:val="en-GB"/>
              </w:rPr>
              <w:t xml:space="preserve"> </w:t>
            </w:r>
            <w:proofErr w:type="spellStart"/>
            <w:r w:rsidRPr="00611637">
              <w:rPr>
                <w:rFonts w:cstheme="minorHAnsi"/>
                <w:sz w:val="20"/>
                <w:szCs w:val="20"/>
                <w:lang w:val="en-GB"/>
              </w:rPr>
              <w:t>sussid</w:t>
            </w:r>
            <w:r w:rsidRPr="00611637">
              <w:rPr>
                <w:rFonts w:cstheme="minorHAnsi"/>
                <w:sz w:val="20"/>
                <w:szCs w:val="20"/>
                <w:lang w:val="en-GB"/>
              </w:rPr>
              <w:t>i</w:t>
            </w:r>
            <w:r w:rsidRPr="00611637">
              <w:rPr>
                <w:rFonts w:cstheme="minorHAnsi"/>
                <w:sz w:val="20"/>
                <w:szCs w:val="20"/>
                <w:lang w:val="en-GB"/>
              </w:rPr>
              <w:t>arie</w:t>
            </w:r>
            <w:proofErr w:type="spellEnd"/>
            <w:r w:rsidRPr="00611637">
              <w:rPr>
                <w:rFonts w:cstheme="minorHAnsi"/>
                <w:sz w:val="20"/>
                <w:szCs w:val="20"/>
                <w:lang w:val="en-GB"/>
              </w:rPr>
              <w:t xml:space="preserve">) W/50 (fiscal! OR impost! OR </w:t>
            </w:r>
            <w:proofErr w:type="spellStart"/>
            <w:r w:rsidRPr="00611637">
              <w:rPr>
                <w:rFonts w:cstheme="minorHAnsi"/>
                <w:sz w:val="20"/>
                <w:szCs w:val="20"/>
                <w:lang w:val="en-GB"/>
              </w:rPr>
              <w:t>imposizione</w:t>
            </w:r>
            <w:proofErr w:type="spellEnd"/>
            <w:r w:rsidRPr="00611637">
              <w:rPr>
                <w:rFonts w:cstheme="minorHAnsi"/>
                <w:sz w:val="20"/>
                <w:szCs w:val="20"/>
                <w:lang w:val="en-GB"/>
              </w:rPr>
              <w:t xml:space="preserve"> OR </w:t>
            </w:r>
            <w:proofErr w:type="spellStart"/>
            <w:r w:rsidRPr="00611637">
              <w:rPr>
                <w:rFonts w:cstheme="minorHAnsi"/>
                <w:sz w:val="20"/>
                <w:szCs w:val="20"/>
                <w:lang w:val="en-GB"/>
              </w:rPr>
              <w:t>tass</w:t>
            </w:r>
            <w:proofErr w:type="spellEnd"/>
            <w:r w:rsidRPr="00611637">
              <w:rPr>
                <w:rFonts w:cstheme="minorHAnsi"/>
                <w:sz w:val="20"/>
                <w:szCs w:val="20"/>
                <w:lang w:val="en-GB"/>
              </w:rPr>
              <w:t xml:space="preserve">! OR </w:t>
            </w:r>
            <w:proofErr w:type="spellStart"/>
            <w:r w:rsidRPr="00611637">
              <w:rPr>
                <w:rFonts w:cstheme="minorHAnsi"/>
                <w:sz w:val="20"/>
                <w:szCs w:val="20"/>
                <w:lang w:val="en-GB"/>
              </w:rPr>
              <w:t>sanzion</w:t>
            </w:r>
            <w:proofErr w:type="spellEnd"/>
            <w:r w:rsidRPr="00611637">
              <w:rPr>
                <w:rFonts w:cstheme="minorHAnsi"/>
                <w:sz w:val="20"/>
                <w:szCs w:val="20"/>
                <w:lang w:val="en-GB"/>
              </w:rPr>
              <w:t xml:space="preserve">! OR </w:t>
            </w:r>
            <w:proofErr w:type="spellStart"/>
            <w:r w:rsidRPr="00611637">
              <w:rPr>
                <w:rFonts w:cstheme="minorHAnsi"/>
                <w:sz w:val="20"/>
                <w:szCs w:val="20"/>
                <w:lang w:val="en-GB"/>
              </w:rPr>
              <w:t>mult</w:t>
            </w:r>
            <w:proofErr w:type="spellEnd"/>
            <w:r w:rsidRPr="00611637">
              <w:rPr>
                <w:rFonts w:cstheme="minorHAnsi"/>
                <w:sz w:val="20"/>
                <w:szCs w:val="20"/>
                <w:lang w:val="en-GB"/>
              </w:rPr>
              <w:t xml:space="preserve">! OR </w:t>
            </w:r>
            <w:proofErr w:type="spellStart"/>
            <w:r w:rsidRPr="00611637">
              <w:rPr>
                <w:rFonts w:cstheme="minorHAnsi"/>
                <w:sz w:val="20"/>
                <w:szCs w:val="20"/>
                <w:lang w:val="en-GB"/>
              </w:rPr>
              <w:t>sentenz</w:t>
            </w:r>
            <w:proofErr w:type="spellEnd"/>
            <w:r w:rsidRPr="00611637">
              <w:rPr>
                <w:rFonts w:cstheme="minorHAnsi"/>
                <w:sz w:val="20"/>
                <w:szCs w:val="20"/>
                <w:lang w:val="en-GB"/>
              </w:rPr>
              <w:t>! OR amend!) W/30 (</w:t>
            </w:r>
            <w:proofErr w:type="spellStart"/>
            <w:r w:rsidRPr="00611637">
              <w:rPr>
                <w:rFonts w:cstheme="minorHAnsi"/>
                <w:sz w:val="20"/>
                <w:szCs w:val="20"/>
                <w:lang w:val="en-GB"/>
              </w:rPr>
              <w:t>europ</w:t>
            </w:r>
            <w:proofErr w:type="spellEnd"/>
            <w:r w:rsidRPr="00611637">
              <w:rPr>
                <w:rFonts w:cstheme="minorHAnsi"/>
                <w:sz w:val="20"/>
                <w:szCs w:val="20"/>
                <w:lang w:val="en-GB"/>
              </w:rPr>
              <w:t xml:space="preserve">! OR UE OR </w:t>
            </w:r>
            <w:proofErr w:type="spellStart"/>
            <w:r w:rsidRPr="00611637">
              <w:rPr>
                <w:rFonts w:cstheme="minorHAnsi"/>
                <w:sz w:val="20"/>
                <w:szCs w:val="20"/>
                <w:lang w:val="en-GB"/>
              </w:rPr>
              <w:t>comunitari</w:t>
            </w:r>
            <w:proofErr w:type="spellEnd"/>
            <w:r w:rsidRPr="00611637">
              <w:rPr>
                <w:rFonts w:cstheme="minorHAnsi"/>
                <w:sz w:val="20"/>
                <w:szCs w:val="20"/>
                <w:lang w:val="en-GB"/>
              </w:rPr>
              <w:t>!)) OR ((</w:t>
            </w:r>
            <w:proofErr w:type="spellStart"/>
            <w:r w:rsidRPr="00611637">
              <w:rPr>
                <w:rFonts w:cstheme="minorHAnsi"/>
                <w:sz w:val="20"/>
                <w:szCs w:val="20"/>
                <w:lang w:val="en-GB"/>
              </w:rPr>
              <w:t>scambio</w:t>
            </w:r>
            <w:proofErr w:type="spellEnd"/>
            <w:r w:rsidRPr="00611637">
              <w:rPr>
                <w:rFonts w:cstheme="minorHAnsi"/>
                <w:sz w:val="20"/>
                <w:szCs w:val="20"/>
                <w:lang w:val="en-GB"/>
              </w:rPr>
              <w:t xml:space="preserve">! </w:t>
            </w:r>
            <w:proofErr w:type="spellStart"/>
            <w:r w:rsidRPr="00611637">
              <w:rPr>
                <w:rFonts w:cstheme="minorHAnsi"/>
                <w:sz w:val="20"/>
                <w:szCs w:val="20"/>
                <w:lang w:val="en-GB"/>
              </w:rPr>
              <w:t>automatico</w:t>
            </w:r>
            <w:proofErr w:type="spellEnd"/>
            <w:r w:rsidRPr="00611637">
              <w:rPr>
                <w:rFonts w:cstheme="minorHAnsi"/>
                <w:sz w:val="20"/>
                <w:szCs w:val="20"/>
                <w:lang w:val="en-GB"/>
              </w:rPr>
              <w:t xml:space="preserve">! W/5 </w:t>
            </w:r>
            <w:proofErr w:type="spellStart"/>
            <w:r w:rsidRPr="00611637">
              <w:rPr>
                <w:rFonts w:cstheme="minorHAnsi"/>
                <w:sz w:val="20"/>
                <w:szCs w:val="20"/>
                <w:lang w:val="en-GB"/>
              </w:rPr>
              <w:t>informazion</w:t>
            </w:r>
            <w:proofErr w:type="spellEnd"/>
            <w:r w:rsidRPr="00611637">
              <w:rPr>
                <w:rFonts w:cstheme="minorHAnsi"/>
                <w:sz w:val="20"/>
                <w:szCs w:val="20"/>
                <w:lang w:val="en-GB"/>
              </w:rPr>
              <w:t>!) W/70 (fiscal! OR impost!) W/70 (</w:t>
            </w:r>
            <w:proofErr w:type="spellStart"/>
            <w:r w:rsidRPr="00611637">
              <w:rPr>
                <w:rFonts w:cstheme="minorHAnsi"/>
                <w:sz w:val="20"/>
                <w:szCs w:val="20"/>
                <w:lang w:val="en-GB"/>
              </w:rPr>
              <w:t>europ</w:t>
            </w:r>
            <w:proofErr w:type="spellEnd"/>
            <w:r w:rsidRPr="00611637">
              <w:rPr>
                <w:rFonts w:cstheme="minorHAnsi"/>
                <w:sz w:val="20"/>
                <w:szCs w:val="20"/>
                <w:lang w:val="en-GB"/>
              </w:rPr>
              <w:t xml:space="preserve">! OR UE OR </w:t>
            </w:r>
            <w:proofErr w:type="spellStart"/>
            <w:r w:rsidRPr="00611637">
              <w:rPr>
                <w:rFonts w:cstheme="minorHAnsi"/>
                <w:sz w:val="20"/>
                <w:szCs w:val="20"/>
                <w:lang w:val="en-GB"/>
              </w:rPr>
              <w:t>comunitari</w:t>
            </w:r>
            <w:proofErr w:type="spellEnd"/>
            <w:r w:rsidRPr="00611637">
              <w:rPr>
                <w:rFonts w:cstheme="minorHAnsi"/>
                <w:sz w:val="20"/>
                <w:szCs w:val="20"/>
                <w:lang w:val="en-GB"/>
              </w:rPr>
              <w:t>!)) OR ((</w:t>
            </w:r>
            <w:proofErr w:type="spellStart"/>
            <w:r w:rsidRPr="00611637">
              <w:rPr>
                <w:rFonts w:cstheme="minorHAnsi"/>
                <w:sz w:val="20"/>
                <w:szCs w:val="20"/>
                <w:lang w:val="en-GB"/>
              </w:rPr>
              <w:t>cooperazion</w:t>
            </w:r>
            <w:proofErr w:type="spellEnd"/>
            <w:r w:rsidRPr="00611637">
              <w:rPr>
                <w:rFonts w:cstheme="minorHAnsi"/>
                <w:sz w:val="20"/>
                <w:szCs w:val="20"/>
                <w:lang w:val="en-GB"/>
              </w:rPr>
              <w:t xml:space="preserve">! </w:t>
            </w:r>
            <w:proofErr w:type="spellStart"/>
            <w:r w:rsidRPr="00611637">
              <w:rPr>
                <w:rFonts w:cstheme="minorHAnsi"/>
                <w:sz w:val="20"/>
                <w:szCs w:val="20"/>
                <w:lang w:val="en-GB"/>
              </w:rPr>
              <w:t>amministrativ</w:t>
            </w:r>
            <w:proofErr w:type="spellEnd"/>
            <w:r w:rsidRPr="00611637">
              <w:rPr>
                <w:rFonts w:cstheme="minorHAnsi"/>
                <w:sz w:val="20"/>
                <w:szCs w:val="20"/>
                <w:lang w:val="en-GB"/>
              </w:rPr>
              <w:t>! W/70 fiscal!) AND (</w:t>
            </w:r>
            <w:proofErr w:type="spellStart"/>
            <w:r w:rsidRPr="00611637">
              <w:rPr>
                <w:rFonts w:cstheme="minorHAnsi"/>
                <w:sz w:val="20"/>
                <w:szCs w:val="20"/>
                <w:lang w:val="en-GB"/>
              </w:rPr>
              <w:t>europ</w:t>
            </w:r>
            <w:proofErr w:type="spellEnd"/>
            <w:r w:rsidRPr="00611637">
              <w:rPr>
                <w:rFonts w:cstheme="minorHAnsi"/>
                <w:sz w:val="20"/>
                <w:szCs w:val="20"/>
                <w:lang w:val="en-GB"/>
              </w:rPr>
              <w:t xml:space="preserve">! OR UE OR </w:t>
            </w:r>
            <w:proofErr w:type="spellStart"/>
            <w:r w:rsidRPr="00611637">
              <w:rPr>
                <w:rFonts w:cstheme="minorHAnsi"/>
                <w:sz w:val="20"/>
                <w:szCs w:val="20"/>
                <w:lang w:val="en-GB"/>
              </w:rPr>
              <w:t>comunitari</w:t>
            </w:r>
            <w:proofErr w:type="spellEnd"/>
            <w:r w:rsidRPr="00611637">
              <w:rPr>
                <w:rFonts w:cstheme="minorHAnsi"/>
                <w:sz w:val="20"/>
                <w:szCs w:val="20"/>
                <w:lang w:val="en-GB"/>
              </w:rPr>
              <w:t xml:space="preserve">!)) OR ((regime fiscal! W/70 </w:t>
            </w:r>
            <w:proofErr w:type="spellStart"/>
            <w:r w:rsidRPr="00611637">
              <w:rPr>
                <w:rFonts w:cstheme="minorHAnsi"/>
                <w:sz w:val="20"/>
                <w:szCs w:val="20"/>
                <w:lang w:val="en-GB"/>
              </w:rPr>
              <w:t>comun</w:t>
            </w:r>
            <w:proofErr w:type="spellEnd"/>
            <w:r w:rsidRPr="00611637">
              <w:rPr>
                <w:rFonts w:cstheme="minorHAnsi"/>
                <w:sz w:val="20"/>
                <w:szCs w:val="20"/>
                <w:lang w:val="en-GB"/>
              </w:rPr>
              <w:t>!) AND (</w:t>
            </w:r>
            <w:proofErr w:type="spellStart"/>
            <w:r w:rsidRPr="00611637">
              <w:rPr>
                <w:rFonts w:cstheme="minorHAnsi"/>
                <w:sz w:val="20"/>
                <w:szCs w:val="20"/>
                <w:lang w:val="en-GB"/>
              </w:rPr>
              <w:t>pagament</w:t>
            </w:r>
            <w:proofErr w:type="spellEnd"/>
            <w:r w:rsidRPr="00611637">
              <w:rPr>
                <w:rFonts w:cstheme="minorHAnsi"/>
                <w:sz w:val="20"/>
                <w:szCs w:val="20"/>
                <w:lang w:val="en-GB"/>
              </w:rPr>
              <w:t xml:space="preserve">! W/50 </w:t>
            </w:r>
            <w:proofErr w:type="spellStart"/>
            <w:r w:rsidRPr="00611637">
              <w:rPr>
                <w:rFonts w:cstheme="minorHAnsi"/>
                <w:sz w:val="20"/>
                <w:szCs w:val="20"/>
                <w:lang w:val="en-GB"/>
              </w:rPr>
              <w:t>interessi</w:t>
            </w:r>
            <w:proofErr w:type="spellEnd"/>
            <w:r w:rsidRPr="00611637">
              <w:rPr>
                <w:rFonts w:cstheme="minorHAnsi"/>
                <w:sz w:val="20"/>
                <w:szCs w:val="20"/>
                <w:lang w:val="en-GB"/>
              </w:rPr>
              <w:t xml:space="preserve"> AND </w:t>
            </w:r>
            <w:proofErr w:type="spellStart"/>
            <w:r w:rsidRPr="00611637">
              <w:rPr>
                <w:rFonts w:cstheme="minorHAnsi"/>
                <w:sz w:val="20"/>
                <w:szCs w:val="20"/>
                <w:lang w:val="en-GB"/>
              </w:rPr>
              <w:t>canoni</w:t>
            </w:r>
            <w:proofErr w:type="spellEnd"/>
            <w:r w:rsidRPr="00611637">
              <w:rPr>
                <w:rFonts w:cstheme="minorHAnsi"/>
                <w:sz w:val="20"/>
                <w:szCs w:val="20"/>
                <w:lang w:val="en-GB"/>
              </w:rPr>
              <w:t>!) AND (</w:t>
            </w:r>
            <w:proofErr w:type="spellStart"/>
            <w:r w:rsidRPr="00611637">
              <w:rPr>
                <w:rFonts w:cstheme="minorHAnsi"/>
                <w:sz w:val="20"/>
                <w:szCs w:val="20"/>
                <w:lang w:val="en-GB"/>
              </w:rPr>
              <w:t>e</w:t>
            </w:r>
            <w:r w:rsidRPr="00611637">
              <w:rPr>
                <w:rFonts w:cstheme="minorHAnsi"/>
                <w:sz w:val="20"/>
                <w:szCs w:val="20"/>
                <w:lang w:val="en-GB"/>
              </w:rPr>
              <w:t>u</w:t>
            </w:r>
            <w:r w:rsidRPr="00611637">
              <w:rPr>
                <w:rFonts w:cstheme="minorHAnsi"/>
                <w:sz w:val="20"/>
                <w:szCs w:val="20"/>
                <w:lang w:val="en-GB"/>
              </w:rPr>
              <w:t>rop</w:t>
            </w:r>
            <w:proofErr w:type="spellEnd"/>
            <w:r w:rsidRPr="00611637">
              <w:rPr>
                <w:rFonts w:cstheme="minorHAnsi"/>
                <w:sz w:val="20"/>
                <w:szCs w:val="20"/>
                <w:lang w:val="en-GB"/>
              </w:rPr>
              <w:t xml:space="preserve">! OR UE OR </w:t>
            </w:r>
            <w:proofErr w:type="spellStart"/>
            <w:r w:rsidRPr="00611637">
              <w:rPr>
                <w:rFonts w:cstheme="minorHAnsi"/>
                <w:sz w:val="20"/>
                <w:szCs w:val="20"/>
                <w:lang w:val="en-GB"/>
              </w:rPr>
              <w:t>comunitari</w:t>
            </w:r>
            <w:proofErr w:type="spellEnd"/>
            <w:r w:rsidRPr="00611637">
              <w:rPr>
                <w:rFonts w:cstheme="minorHAnsi"/>
                <w:sz w:val="20"/>
                <w:szCs w:val="20"/>
                <w:lang w:val="en-GB"/>
              </w:rPr>
              <w:t xml:space="preserve">!)) OR ((regime! fiscal! W/3 </w:t>
            </w:r>
            <w:proofErr w:type="spellStart"/>
            <w:r w:rsidRPr="00611637">
              <w:rPr>
                <w:rFonts w:cstheme="minorHAnsi"/>
                <w:sz w:val="20"/>
                <w:szCs w:val="20"/>
                <w:lang w:val="en-GB"/>
              </w:rPr>
              <w:t>comun</w:t>
            </w:r>
            <w:proofErr w:type="spellEnd"/>
            <w:r w:rsidRPr="00611637">
              <w:rPr>
                <w:rFonts w:cstheme="minorHAnsi"/>
                <w:sz w:val="20"/>
                <w:szCs w:val="20"/>
                <w:lang w:val="en-GB"/>
              </w:rPr>
              <w:t>!) AND (</w:t>
            </w:r>
            <w:proofErr w:type="spellStart"/>
            <w:r w:rsidRPr="00611637">
              <w:rPr>
                <w:rFonts w:cstheme="minorHAnsi"/>
                <w:sz w:val="20"/>
                <w:szCs w:val="20"/>
                <w:lang w:val="en-GB"/>
              </w:rPr>
              <w:t>europ</w:t>
            </w:r>
            <w:proofErr w:type="spellEnd"/>
            <w:r w:rsidRPr="00611637">
              <w:rPr>
                <w:rFonts w:cstheme="minorHAnsi"/>
                <w:sz w:val="20"/>
                <w:szCs w:val="20"/>
                <w:lang w:val="en-GB"/>
              </w:rPr>
              <w:t xml:space="preserve">! OR UE OR </w:t>
            </w:r>
            <w:proofErr w:type="spellStart"/>
            <w:r w:rsidRPr="00611637">
              <w:rPr>
                <w:rFonts w:cstheme="minorHAnsi"/>
                <w:sz w:val="20"/>
                <w:szCs w:val="20"/>
                <w:lang w:val="en-GB"/>
              </w:rPr>
              <w:t>comunitari</w:t>
            </w:r>
            <w:proofErr w:type="spellEnd"/>
            <w:r w:rsidRPr="00611637">
              <w:rPr>
                <w:rFonts w:cstheme="minorHAnsi"/>
                <w:sz w:val="20"/>
                <w:szCs w:val="20"/>
                <w:lang w:val="en-GB"/>
              </w:rPr>
              <w:t>!)) OR (((</w:t>
            </w:r>
            <w:proofErr w:type="spellStart"/>
            <w:r w:rsidRPr="00611637">
              <w:rPr>
                <w:rFonts w:cstheme="minorHAnsi"/>
                <w:sz w:val="20"/>
                <w:szCs w:val="20"/>
                <w:lang w:val="en-GB"/>
              </w:rPr>
              <w:t>Consolidata</w:t>
            </w:r>
            <w:proofErr w:type="spellEnd"/>
            <w:r w:rsidRPr="00611637">
              <w:rPr>
                <w:rFonts w:cstheme="minorHAnsi"/>
                <w:sz w:val="20"/>
                <w:szCs w:val="20"/>
                <w:lang w:val="en-GB"/>
              </w:rPr>
              <w:t xml:space="preserve"> W/3 </w:t>
            </w:r>
            <w:proofErr w:type="spellStart"/>
            <w:r w:rsidRPr="00611637">
              <w:rPr>
                <w:rFonts w:cstheme="minorHAnsi"/>
                <w:sz w:val="20"/>
                <w:szCs w:val="20"/>
                <w:lang w:val="en-GB"/>
              </w:rPr>
              <w:t>comun</w:t>
            </w:r>
            <w:proofErr w:type="spellEnd"/>
            <w:r w:rsidRPr="00611637">
              <w:rPr>
                <w:rFonts w:cstheme="minorHAnsi"/>
                <w:sz w:val="20"/>
                <w:szCs w:val="20"/>
                <w:lang w:val="en-GB"/>
              </w:rPr>
              <w:t>!) W/15 (</w:t>
            </w:r>
            <w:proofErr w:type="spellStart"/>
            <w:r w:rsidRPr="00611637">
              <w:rPr>
                <w:rFonts w:cstheme="minorHAnsi"/>
                <w:sz w:val="20"/>
                <w:szCs w:val="20"/>
                <w:lang w:val="en-GB"/>
              </w:rPr>
              <w:t>imponibile</w:t>
            </w:r>
            <w:proofErr w:type="spellEnd"/>
            <w:r w:rsidRPr="00611637">
              <w:rPr>
                <w:rFonts w:cstheme="minorHAnsi"/>
                <w:sz w:val="20"/>
                <w:szCs w:val="20"/>
                <w:lang w:val="en-GB"/>
              </w:rPr>
              <w:t xml:space="preserve"> OR impost! OR fiscal!) AND (</w:t>
            </w:r>
            <w:proofErr w:type="spellStart"/>
            <w:r w:rsidRPr="00611637">
              <w:rPr>
                <w:rFonts w:cstheme="minorHAnsi"/>
                <w:sz w:val="20"/>
                <w:szCs w:val="20"/>
                <w:lang w:val="en-GB"/>
              </w:rPr>
              <w:t>europ</w:t>
            </w:r>
            <w:proofErr w:type="spellEnd"/>
            <w:r w:rsidRPr="00611637">
              <w:rPr>
                <w:rFonts w:cstheme="minorHAnsi"/>
                <w:sz w:val="20"/>
                <w:szCs w:val="20"/>
                <w:lang w:val="en-GB"/>
              </w:rPr>
              <w:t xml:space="preserve">! OR UE OR </w:t>
            </w:r>
            <w:proofErr w:type="spellStart"/>
            <w:r w:rsidRPr="00611637">
              <w:rPr>
                <w:rFonts w:cstheme="minorHAnsi"/>
                <w:sz w:val="20"/>
                <w:szCs w:val="20"/>
                <w:lang w:val="en-GB"/>
              </w:rPr>
              <w:t>commun</w:t>
            </w:r>
            <w:proofErr w:type="spellEnd"/>
            <w:r w:rsidRPr="00611637">
              <w:rPr>
                <w:rFonts w:cstheme="minorHAnsi"/>
                <w:sz w:val="20"/>
                <w:szCs w:val="20"/>
                <w:lang w:val="en-GB"/>
              </w:rPr>
              <w:t>!)) OR ((CCCTB) AND (</w:t>
            </w:r>
            <w:proofErr w:type="spellStart"/>
            <w:r w:rsidRPr="00611637">
              <w:rPr>
                <w:rFonts w:cstheme="minorHAnsi"/>
                <w:sz w:val="20"/>
                <w:szCs w:val="20"/>
                <w:lang w:val="en-GB"/>
              </w:rPr>
              <w:t>europ</w:t>
            </w:r>
            <w:proofErr w:type="spellEnd"/>
            <w:r w:rsidRPr="00611637">
              <w:rPr>
                <w:rFonts w:cstheme="minorHAnsi"/>
                <w:sz w:val="20"/>
                <w:szCs w:val="20"/>
                <w:lang w:val="en-GB"/>
              </w:rPr>
              <w:t xml:space="preserve">! OR UE OR </w:t>
            </w:r>
            <w:proofErr w:type="spellStart"/>
            <w:r w:rsidRPr="00611637">
              <w:rPr>
                <w:rFonts w:cstheme="minorHAnsi"/>
                <w:sz w:val="20"/>
                <w:szCs w:val="20"/>
                <w:lang w:val="en-GB"/>
              </w:rPr>
              <w:t>comunitari</w:t>
            </w:r>
            <w:proofErr w:type="spellEnd"/>
            <w:r w:rsidRPr="00611637">
              <w:rPr>
                <w:rFonts w:cstheme="minorHAnsi"/>
                <w:sz w:val="20"/>
                <w:szCs w:val="20"/>
                <w:lang w:val="en-GB"/>
              </w:rPr>
              <w:t>!)))</w:t>
            </w:r>
          </w:p>
        </w:tc>
      </w:tr>
    </w:tbl>
    <w:p w:rsidR="00454D64" w:rsidRPr="00611637" w:rsidRDefault="00454D64" w:rsidP="00AA4173">
      <w:pPr>
        <w:pStyle w:val="NoSpacing"/>
        <w:rPr>
          <w:rFonts w:cstheme="minorHAnsi"/>
          <w:lang w:val="en-GB"/>
        </w:rPr>
      </w:pPr>
    </w:p>
    <w:p w:rsidR="00FE5029" w:rsidRPr="00611637" w:rsidRDefault="00FE5029" w:rsidP="00AA4173">
      <w:pPr>
        <w:pStyle w:val="NoSpacing"/>
        <w:rPr>
          <w:rFonts w:cstheme="minorHAnsi"/>
          <w:lang w:val="en-GB"/>
        </w:rPr>
      </w:pPr>
    </w:p>
    <w:p w:rsidR="00FE5029" w:rsidRPr="00611637" w:rsidRDefault="00FE5029" w:rsidP="00AA4173">
      <w:pPr>
        <w:pStyle w:val="NoSpacing"/>
        <w:rPr>
          <w:rFonts w:cstheme="minorHAnsi"/>
          <w:lang w:val="en-GB"/>
        </w:rPr>
      </w:pPr>
    </w:p>
    <w:p w:rsidR="00FE5029" w:rsidRPr="00611637" w:rsidRDefault="00FE5029" w:rsidP="00FE5029">
      <w:pPr>
        <w:pStyle w:val="Maintext"/>
        <w:ind w:firstLine="0"/>
        <w:rPr>
          <w:b/>
          <w:lang w:val="en-GB"/>
        </w:rPr>
      </w:pPr>
      <w:r w:rsidRPr="00611637">
        <w:rPr>
          <w:b/>
          <w:lang w:val="en-GB"/>
        </w:rPr>
        <w:t>Spanish search terms (LexisNexis)</w:t>
      </w:r>
    </w:p>
    <w:p w:rsidR="009E7393" w:rsidRPr="00611637" w:rsidRDefault="009E7393" w:rsidP="00AA4173">
      <w:pPr>
        <w:pStyle w:val="NoSpacing"/>
        <w:rPr>
          <w:rFonts w:cstheme="minorHAnsi"/>
          <w:lang w:val="en-GB"/>
        </w:rPr>
      </w:pPr>
    </w:p>
    <w:tbl>
      <w:tblPr>
        <w:tblStyle w:val="TableGrid"/>
        <w:tblW w:w="5000" w:type="pct"/>
        <w:tblLook w:val="04A0"/>
      </w:tblPr>
      <w:tblGrid>
        <w:gridCol w:w="1595"/>
        <w:gridCol w:w="1017"/>
        <w:gridCol w:w="6670"/>
      </w:tblGrid>
      <w:tr w:rsidR="00FE5029" w:rsidRPr="00611637" w:rsidTr="00C34346">
        <w:tc>
          <w:tcPr>
            <w:tcW w:w="859" w:type="pct"/>
          </w:tcPr>
          <w:p w:rsidR="00FE5029" w:rsidRPr="00611637" w:rsidRDefault="00FE5029" w:rsidP="00C34346">
            <w:pPr>
              <w:rPr>
                <w:rFonts w:cstheme="minorHAnsi"/>
                <w:b/>
                <w:sz w:val="20"/>
                <w:szCs w:val="20"/>
                <w:lang w:val="en-GB"/>
              </w:rPr>
            </w:pPr>
            <w:r w:rsidRPr="00611637">
              <w:rPr>
                <w:rFonts w:cstheme="minorHAnsi"/>
                <w:b/>
                <w:sz w:val="20"/>
                <w:szCs w:val="20"/>
                <w:lang w:val="en-GB"/>
              </w:rPr>
              <w:t>Legislative Package</w:t>
            </w:r>
          </w:p>
        </w:tc>
        <w:tc>
          <w:tcPr>
            <w:tcW w:w="548" w:type="pct"/>
          </w:tcPr>
          <w:p w:rsidR="00FE5029" w:rsidRPr="00611637" w:rsidRDefault="00FE5029" w:rsidP="00C34346">
            <w:pPr>
              <w:rPr>
                <w:rFonts w:cstheme="minorHAnsi"/>
                <w:b/>
                <w:sz w:val="20"/>
                <w:szCs w:val="20"/>
                <w:lang w:val="en-GB"/>
              </w:rPr>
            </w:pPr>
            <w:r w:rsidRPr="00611637">
              <w:rPr>
                <w:rFonts w:cstheme="minorHAnsi"/>
                <w:b/>
                <w:sz w:val="20"/>
                <w:szCs w:val="20"/>
                <w:lang w:val="en-GB"/>
              </w:rPr>
              <w:t>No of debates</w:t>
            </w:r>
          </w:p>
        </w:tc>
        <w:tc>
          <w:tcPr>
            <w:tcW w:w="3593" w:type="pct"/>
          </w:tcPr>
          <w:p w:rsidR="00FE5029" w:rsidRPr="00611637" w:rsidRDefault="00FE5029" w:rsidP="00C34346">
            <w:pPr>
              <w:rPr>
                <w:rFonts w:cstheme="minorHAnsi"/>
                <w:b/>
                <w:sz w:val="20"/>
                <w:szCs w:val="20"/>
                <w:lang w:val="en-GB"/>
              </w:rPr>
            </w:pPr>
            <w:r w:rsidRPr="00611637">
              <w:rPr>
                <w:rFonts w:cstheme="minorHAnsi"/>
                <w:b/>
                <w:sz w:val="20"/>
                <w:szCs w:val="20"/>
                <w:lang w:val="en-GB"/>
              </w:rPr>
              <w:t>Nexis Search String (Spanish)</w:t>
            </w:r>
          </w:p>
        </w:tc>
      </w:tr>
      <w:tr w:rsidR="00FE5029" w:rsidRPr="00611637" w:rsidTr="00C34346">
        <w:tc>
          <w:tcPr>
            <w:tcW w:w="859" w:type="pct"/>
          </w:tcPr>
          <w:p w:rsidR="00FE5029" w:rsidRPr="00611637" w:rsidRDefault="00FE5029" w:rsidP="00C34346">
            <w:pPr>
              <w:rPr>
                <w:rFonts w:cstheme="minorHAnsi"/>
                <w:sz w:val="20"/>
                <w:szCs w:val="20"/>
                <w:lang w:val="en-GB"/>
              </w:rPr>
            </w:pPr>
            <w:r w:rsidRPr="00611637">
              <w:rPr>
                <w:rFonts w:cstheme="minorHAnsi"/>
                <w:sz w:val="20"/>
                <w:szCs w:val="20"/>
                <w:lang w:val="en-GB"/>
              </w:rPr>
              <w:t>Financial transaction tax</w:t>
            </w:r>
          </w:p>
        </w:tc>
        <w:tc>
          <w:tcPr>
            <w:tcW w:w="548" w:type="pct"/>
          </w:tcPr>
          <w:p w:rsidR="00FE5029" w:rsidRPr="00611637" w:rsidRDefault="00FE5029" w:rsidP="00C34346">
            <w:pPr>
              <w:rPr>
                <w:rFonts w:cstheme="minorHAnsi"/>
                <w:sz w:val="20"/>
                <w:szCs w:val="20"/>
                <w:lang w:val="en-GB"/>
              </w:rPr>
            </w:pPr>
            <w:r w:rsidRPr="00611637">
              <w:rPr>
                <w:rFonts w:cstheme="minorHAnsi"/>
                <w:sz w:val="20"/>
                <w:szCs w:val="20"/>
                <w:lang w:val="en-GB"/>
              </w:rPr>
              <w:t>8</w:t>
            </w:r>
          </w:p>
        </w:tc>
        <w:tc>
          <w:tcPr>
            <w:tcW w:w="3593" w:type="pct"/>
          </w:tcPr>
          <w:p w:rsidR="00FE5029" w:rsidRPr="00611637" w:rsidRDefault="00FE5029" w:rsidP="00C34346">
            <w:pPr>
              <w:rPr>
                <w:rFonts w:cstheme="minorHAnsi"/>
                <w:sz w:val="20"/>
                <w:szCs w:val="20"/>
                <w:lang w:val="en-GB"/>
              </w:rPr>
            </w:pPr>
            <w:r w:rsidRPr="00611637">
              <w:rPr>
                <w:rFonts w:cstheme="minorHAnsi"/>
                <w:sz w:val="20"/>
                <w:szCs w:val="20"/>
                <w:lang w:val="en-GB"/>
              </w:rPr>
              <w:t>BODY((</w:t>
            </w:r>
            <w:proofErr w:type="spellStart"/>
            <w:r w:rsidRPr="00611637">
              <w:rPr>
                <w:rFonts w:cstheme="minorHAnsi"/>
                <w:sz w:val="20"/>
                <w:szCs w:val="20"/>
                <w:lang w:val="en-GB"/>
              </w:rPr>
              <w:t>transaccion</w:t>
            </w:r>
            <w:proofErr w:type="spellEnd"/>
            <w:r w:rsidRPr="00611637">
              <w:rPr>
                <w:rFonts w:cstheme="minorHAnsi"/>
                <w:sz w:val="20"/>
                <w:szCs w:val="20"/>
                <w:lang w:val="en-GB"/>
              </w:rPr>
              <w:t xml:space="preserve">! financier! OR </w:t>
            </w:r>
            <w:proofErr w:type="spellStart"/>
            <w:r w:rsidRPr="00611637">
              <w:rPr>
                <w:rFonts w:cstheme="minorHAnsi"/>
                <w:sz w:val="20"/>
                <w:szCs w:val="20"/>
                <w:lang w:val="en-GB"/>
              </w:rPr>
              <w:t>operacion</w:t>
            </w:r>
            <w:proofErr w:type="spellEnd"/>
            <w:r w:rsidRPr="00611637">
              <w:rPr>
                <w:rFonts w:cstheme="minorHAnsi"/>
                <w:sz w:val="20"/>
                <w:szCs w:val="20"/>
                <w:lang w:val="en-GB"/>
              </w:rPr>
              <w:t>! financier!) W/70 (</w:t>
            </w:r>
            <w:proofErr w:type="spellStart"/>
            <w:r w:rsidRPr="00611637">
              <w:rPr>
                <w:rFonts w:cstheme="minorHAnsi"/>
                <w:sz w:val="20"/>
                <w:szCs w:val="20"/>
                <w:lang w:val="en-GB"/>
              </w:rPr>
              <w:t>impuesto</w:t>
            </w:r>
            <w:proofErr w:type="spellEnd"/>
            <w:r w:rsidRPr="00611637">
              <w:rPr>
                <w:rFonts w:cstheme="minorHAnsi"/>
                <w:sz w:val="20"/>
                <w:szCs w:val="20"/>
                <w:lang w:val="en-GB"/>
              </w:rPr>
              <w:t xml:space="preserve">! OR </w:t>
            </w:r>
            <w:proofErr w:type="spellStart"/>
            <w:r w:rsidRPr="00611637">
              <w:rPr>
                <w:rFonts w:cstheme="minorHAnsi"/>
                <w:sz w:val="20"/>
                <w:szCs w:val="20"/>
                <w:lang w:val="en-GB"/>
              </w:rPr>
              <w:t>imposición</w:t>
            </w:r>
            <w:proofErr w:type="spellEnd"/>
            <w:r w:rsidRPr="00611637">
              <w:rPr>
                <w:rFonts w:cstheme="minorHAnsi"/>
                <w:sz w:val="20"/>
                <w:szCs w:val="20"/>
                <w:lang w:val="en-GB"/>
              </w:rPr>
              <w:t xml:space="preserve"> OR </w:t>
            </w:r>
            <w:proofErr w:type="spellStart"/>
            <w:r w:rsidRPr="00611637">
              <w:rPr>
                <w:rFonts w:cstheme="minorHAnsi"/>
                <w:sz w:val="20"/>
                <w:szCs w:val="20"/>
                <w:lang w:val="en-GB"/>
              </w:rPr>
              <w:t>tributación</w:t>
            </w:r>
            <w:proofErr w:type="spellEnd"/>
            <w:r w:rsidRPr="00611637">
              <w:rPr>
                <w:rFonts w:cstheme="minorHAnsi"/>
                <w:sz w:val="20"/>
                <w:szCs w:val="20"/>
                <w:lang w:val="en-GB"/>
              </w:rPr>
              <w:t xml:space="preserve"> OR </w:t>
            </w:r>
            <w:proofErr w:type="spellStart"/>
            <w:r w:rsidRPr="00611637">
              <w:rPr>
                <w:rFonts w:cstheme="minorHAnsi"/>
                <w:sz w:val="20"/>
                <w:szCs w:val="20"/>
                <w:lang w:val="en-GB"/>
              </w:rPr>
              <w:t>tasa</w:t>
            </w:r>
            <w:proofErr w:type="spellEnd"/>
            <w:r w:rsidRPr="00611637">
              <w:rPr>
                <w:rFonts w:cstheme="minorHAnsi"/>
                <w:sz w:val="20"/>
                <w:szCs w:val="20"/>
                <w:lang w:val="en-GB"/>
              </w:rPr>
              <w:t xml:space="preserve"> OR </w:t>
            </w:r>
            <w:proofErr w:type="spellStart"/>
            <w:r w:rsidRPr="00611637">
              <w:rPr>
                <w:rFonts w:cstheme="minorHAnsi"/>
                <w:sz w:val="20"/>
                <w:szCs w:val="20"/>
                <w:lang w:val="en-GB"/>
              </w:rPr>
              <w:t>fiscalidad</w:t>
            </w:r>
            <w:proofErr w:type="spellEnd"/>
            <w:r w:rsidRPr="00611637">
              <w:rPr>
                <w:rFonts w:cstheme="minorHAnsi"/>
                <w:sz w:val="20"/>
                <w:szCs w:val="20"/>
                <w:lang w:val="en-GB"/>
              </w:rPr>
              <w:t xml:space="preserve"> OR Tobin) W/70 (</w:t>
            </w:r>
            <w:proofErr w:type="spellStart"/>
            <w:r w:rsidRPr="00611637">
              <w:rPr>
                <w:rFonts w:cstheme="minorHAnsi"/>
                <w:sz w:val="20"/>
                <w:szCs w:val="20"/>
                <w:lang w:val="en-GB"/>
              </w:rPr>
              <w:t>europe</w:t>
            </w:r>
            <w:proofErr w:type="spellEnd"/>
            <w:r w:rsidRPr="00611637">
              <w:rPr>
                <w:rFonts w:cstheme="minorHAnsi"/>
                <w:sz w:val="20"/>
                <w:szCs w:val="20"/>
                <w:lang w:val="en-GB"/>
              </w:rPr>
              <w:t xml:space="preserve">! OR UE OR </w:t>
            </w:r>
            <w:proofErr w:type="spellStart"/>
            <w:r w:rsidRPr="00611637">
              <w:rPr>
                <w:rFonts w:cstheme="minorHAnsi"/>
                <w:sz w:val="20"/>
                <w:szCs w:val="20"/>
                <w:lang w:val="en-GB"/>
              </w:rPr>
              <w:t>unión</w:t>
            </w:r>
            <w:proofErr w:type="spellEnd"/>
            <w:r w:rsidRPr="00611637">
              <w:rPr>
                <w:rFonts w:cstheme="minorHAnsi"/>
                <w:sz w:val="20"/>
                <w:szCs w:val="20"/>
                <w:lang w:val="en-GB"/>
              </w:rPr>
              <w:t xml:space="preserve"> </w:t>
            </w:r>
            <w:proofErr w:type="spellStart"/>
            <w:r w:rsidRPr="00611637">
              <w:rPr>
                <w:rFonts w:cstheme="minorHAnsi"/>
                <w:sz w:val="20"/>
                <w:szCs w:val="20"/>
                <w:lang w:val="en-GB"/>
              </w:rPr>
              <w:t>europea</w:t>
            </w:r>
            <w:proofErr w:type="spellEnd"/>
            <w:r w:rsidRPr="00611637">
              <w:rPr>
                <w:rFonts w:cstheme="minorHAnsi"/>
                <w:sz w:val="20"/>
                <w:szCs w:val="20"/>
                <w:lang w:val="en-GB"/>
              </w:rPr>
              <w:t xml:space="preserve"> OR </w:t>
            </w:r>
            <w:proofErr w:type="spellStart"/>
            <w:r w:rsidRPr="00611637">
              <w:rPr>
                <w:rFonts w:cstheme="minorHAnsi"/>
                <w:sz w:val="20"/>
                <w:szCs w:val="20"/>
                <w:lang w:val="en-GB"/>
              </w:rPr>
              <w:t>común</w:t>
            </w:r>
            <w:proofErr w:type="spellEnd"/>
            <w:r w:rsidRPr="00611637">
              <w:rPr>
                <w:rFonts w:cstheme="minorHAnsi"/>
                <w:sz w:val="20"/>
                <w:szCs w:val="20"/>
                <w:lang w:val="en-GB"/>
              </w:rPr>
              <w:t xml:space="preserve"> OR </w:t>
            </w:r>
            <w:proofErr w:type="spellStart"/>
            <w:r w:rsidRPr="00611637">
              <w:rPr>
                <w:rFonts w:cstheme="minorHAnsi"/>
                <w:sz w:val="20"/>
                <w:szCs w:val="20"/>
                <w:lang w:val="en-GB"/>
              </w:rPr>
              <w:t>comunitari</w:t>
            </w:r>
            <w:proofErr w:type="spellEnd"/>
            <w:r w:rsidRPr="00611637">
              <w:rPr>
                <w:rFonts w:cstheme="minorHAnsi"/>
                <w:sz w:val="20"/>
                <w:szCs w:val="20"/>
                <w:lang w:val="en-GB"/>
              </w:rPr>
              <w:t>!))</w:t>
            </w:r>
          </w:p>
        </w:tc>
      </w:tr>
      <w:tr w:rsidR="00FE5029" w:rsidRPr="00C52CEF" w:rsidTr="00C34346">
        <w:tc>
          <w:tcPr>
            <w:tcW w:w="859" w:type="pct"/>
          </w:tcPr>
          <w:p w:rsidR="00FE5029" w:rsidRPr="00611637" w:rsidRDefault="00FE5029" w:rsidP="00C34346">
            <w:pPr>
              <w:rPr>
                <w:rFonts w:cstheme="minorHAnsi"/>
                <w:sz w:val="20"/>
                <w:szCs w:val="20"/>
                <w:lang w:val="en-GB"/>
              </w:rPr>
            </w:pPr>
            <w:r w:rsidRPr="00611637">
              <w:rPr>
                <w:rFonts w:cstheme="minorHAnsi"/>
                <w:sz w:val="20"/>
                <w:szCs w:val="20"/>
                <w:lang w:val="en-GB"/>
              </w:rPr>
              <w:t>EU budget</w:t>
            </w:r>
          </w:p>
        </w:tc>
        <w:tc>
          <w:tcPr>
            <w:tcW w:w="548" w:type="pct"/>
          </w:tcPr>
          <w:p w:rsidR="00FE5029" w:rsidRPr="00611637" w:rsidRDefault="00FE5029" w:rsidP="00C34346">
            <w:pPr>
              <w:rPr>
                <w:rFonts w:cstheme="minorHAnsi"/>
                <w:sz w:val="20"/>
                <w:szCs w:val="20"/>
                <w:lang w:val="en-GB"/>
              </w:rPr>
            </w:pPr>
            <w:r w:rsidRPr="00611637">
              <w:rPr>
                <w:rFonts w:cstheme="minorHAnsi"/>
                <w:sz w:val="20"/>
                <w:szCs w:val="20"/>
                <w:lang w:val="en-GB"/>
              </w:rPr>
              <w:t>13</w:t>
            </w:r>
          </w:p>
        </w:tc>
        <w:tc>
          <w:tcPr>
            <w:tcW w:w="3593" w:type="pct"/>
          </w:tcPr>
          <w:p w:rsidR="00FE5029" w:rsidRPr="00611637" w:rsidRDefault="00FE5029" w:rsidP="00C34346">
            <w:pPr>
              <w:pStyle w:val="NoSpacing"/>
              <w:rPr>
                <w:rFonts w:ascii="Arial" w:eastAsia="Arial" w:hAnsi="Arial" w:cstheme="minorHAnsi"/>
                <w:color w:val="000000"/>
                <w:sz w:val="20"/>
                <w:szCs w:val="20"/>
                <w:lang w:val="en-GB" w:eastAsia="de-DE"/>
              </w:rPr>
            </w:pPr>
            <w:r w:rsidRPr="00611637">
              <w:rPr>
                <w:rFonts w:ascii="Arial" w:eastAsia="Arial" w:hAnsi="Arial" w:cstheme="minorHAnsi"/>
                <w:color w:val="000000"/>
                <w:sz w:val="20"/>
                <w:szCs w:val="20"/>
                <w:lang w:val="en-GB" w:eastAsia="de-DE"/>
              </w:rPr>
              <w:t>BODY(</w:t>
            </w:r>
            <w:proofErr w:type="spellStart"/>
            <w:r w:rsidRPr="00611637">
              <w:rPr>
                <w:rFonts w:ascii="Arial" w:eastAsia="Arial" w:hAnsi="Arial" w:cstheme="minorHAnsi"/>
                <w:color w:val="000000"/>
                <w:sz w:val="20"/>
                <w:szCs w:val="20"/>
                <w:lang w:val="en-GB" w:eastAsia="de-DE"/>
              </w:rPr>
              <w:t>presupesto</w:t>
            </w:r>
            <w:proofErr w:type="spellEnd"/>
            <w:r w:rsidRPr="00611637">
              <w:rPr>
                <w:rFonts w:ascii="Arial" w:eastAsia="Arial" w:hAnsi="Arial" w:cstheme="minorHAnsi"/>
                <w:color w:val="000000"/>
                <w:sz w:val="20"/>
                <w:szCs w:val="20"/>
                <w:lang w:val="en-GB" w:eastAsia="de-DE"/>
              </w:rPr>
              <w:t xml:space="preserve"> </w:t>
            </w:r>
            <w:proofErr w:type="spellStart"/>
            <w:r w:rsidRPr="00611637">
              <w:rPr>
                <w:rFonts w:ascii="Arial" w:eastAsia="Arial" w:hAnsi="Arial" w:cstheme="minorHAnsi"/>
                <w:color w:val="000000"/>
                <w:sz w:val="20"/>
                <w:szCs w:val="20"/>
                <w:lang w:val="en-GB" w:eastAsia="de-DE"/>
              </w:rPr>
              <w:t>europeo</w:t>
            </w:r>
            <w:proofErr w:type="spellEnd"/>
            <w:r w:rsidRPr="00611637">
              <w:rPr>
                <w:rFonts w:ascii="Arial" w:eastAsia="Arial" w:hAnsi="Arial" w:cstheme="minorHAnsi"/>
                <w:color w:val="000000"/>
                <w:sz w:val="20"/>
                <w:szCs w:val="20"/>
                <w:lang w:val="en-GB" w:eastAsia="de-DE"/>
              </w:rPr>
              <w:t xml:space="preserve"> OR </w:t>
            </w:r>
            <w:proofErr w:type="spellStart"/>
            <w:r w:rsidRPr="00611637">
              <w:rPr>
                <w:rFonts w:ascii="Arial" w:eastAsia="Arial" w:hAnsi="Arial" w:cstheme="minorHAnsi"/>
                <w:color w:val="000000"/>
                <w:sz w:val="20"/>
                <w:szCs w:val="20"/>
                <w:lang w:val="en-GB" w:eastAsia="de-DE"/>
              </w:rPr>
              <w:t>presupuesto</w:t>
            </w:r>
            <w:proofErr w:type="spellEnd"/>
            <w:r w:rsidRPr="00611637">
              <w:rPr>
                <w:rFonts w:ascii="Arial" w:eastAsia="Arial" w:hAnsi="Arial" w:cstheme="minorHAnsi"/>
                <w:color w:val="000000"/>
                <w:sz w:val="20"/>
                <w:szCs w:val="20"/>
                <w:lang w:val="en-GB" w:eastAsia="de-DE"/>
              </w:rPr>
              <w:t xml:space="preserve"> de la union </w:t>
            </w:r>
            <w:proofErr w:type="spellStart"/>
            <w:r w:rsidRPr="00611637">
              <w:rPr>
                <w:rFonts w:ascii="Arial" w:eastAsia="Arial" w:hAnsi="Arial" w:cstheme="minorHAnsi"/>
                <w:color w:val="000000"/>
                <w:sz w:val="20"/>
                <w:szCs w:val="20"/>
                <w:lang w:val="en-GB" w:eastAsia="de-DE"/>
              </w:rPr>
              <w:t>europea</w:t>
            </w:r>
            <w:proofErr w:type="spellEnd"/>
            <w:r w:rsidRPr="00611637">
              <w:rPr>
                <w:rFonts w:ascii="Arial" w:eastAsia="Arial" w:hAnsi="Arial" w:cstheme="minorHAnsi"/>
                <w:color w:val="000000"/>
                <w:sz w:val="20"/>
                <w:szCs w:val="20"/>
                <w:lang w:val="en-GB" w:eastAsia="de-DE"/>
              </w:rPr>
              <w:t xml:space="preserve"> OR </w:t>
            </w:r>
            <w:proofErr w:type="spellStart"/>
            <w:r w:rsidRPr="00611637">
              <w:rPr>
                <w:rFonts w:ascii="Arial" w:eastAsia="Arial" w:hAnsi="Arial" w:cstheme="minorHAnsi"/>
                <w:color w:val="000000"/>
                <w:sz w:val="20"/>
                <w:szCs w:val="20"/>
                <w:lang w:val="en-GB" w:eastAsia="de-DE"/>
              </w:rPr>
              <w:t>presupuesto</w:t>
            </w:r>
            <w:proofErr w:type="spellEnd"/>
            <w:r w:rsidRPr="00611637">
              <w:rPr>
                <w:rFonts w:ascii="Arial" w:eastAsia="Arial" w:hAnsi="Arial" w:cstheme="minorHAnsi"/>
                <w:color w:val="000000"/>
                <w:sz w:val="20"/>
                <w:szCs w:val="20"/>
                <w:lang w:val="en-GB" w:eastAsia="de-DE"/>
              </w:rPr>
              <w:t xml:space="preserve"> de la UE OR </w:t>
            </w:r>
            <w:proofErr w:type="spellStart"/>
            <w:r w:rsidRPr="00611637">
              <w:rPr>
                <w:rFonts w:ascii="Arial" w:eastAsia="Arial" w:hAnsi="Arial" w:cstheme="minorHAnsi"/>
                <w:color w:val="000000"/>
                <w:sz w:val="20"/>
                <w:szCs w:val="20"/>
                <w:lang w:val="en-GB" w:eastAsia="de-DE"/>
              </w:rPr>
              <w:t>presupuesto</w:t>
            </w:r>
            <w:proofErr w:type="spellEnd"/>
            <w:r w:rsidRPr="00611637">
              <w:rPr>
                <w:rFonts w:ascii="Arial" w:eastAsia="Arial" w:hAnsi="Arial" w:cstheme="minorHAnsi"/>
                <w:color w:val="000000"/>
                <w:sz w:val="20"/>
                <w:szCs w:val="20"/>
                <w:lang w:val="en-GB" w:eastAsia="de-DE"/>
              </w:rPr>
              <w:t xml:space="preserve"> </w:t>
            </w:r>
            <w:proofErr w:type="spellStart"/>
            <w:r w:rsidRPr="00611637">
              <w:rPr>
                <w:rFonts w:ascii="Arial" w:eastAsia="Arial" w:hAnsi="Arial" w:cstheme="minorHAnsi"/>
                <w:color w:val="000000"/>
                <w:sz w:val="20"/>
                <w:szCs w:val="20"/>
                <w:lang w:val="en-GB" w:eastAsia="de-DE"/>
              </w:rPr>
              <w:t>comunitario</w:t>
            </w:r>
            <w:proofErr w:type="spellEnd"/>
            <w:r w:rsidRPr="00611637">
              <w:rPr>
                <w:rFonts w:ascii="Arial" w:eastAsia="Arial" w:hAnsi="Arial" w:cstheme="minorHAnsi"/>
                <w:color w:val="000000"/>
                <w:sz w:val="20"/>
                <w:szCs w:val="20"/>
                <w:lang w:val="en-GB" w:eastAsia="de-DE"/>
              </w:rPr>
              <w:t xml:space="preserve"> OR </w:t>
            </w:r>
            <w:proofErr w:type="spellStart"/>
            <w:r w:rsidRPr="00611637">
              <w:rPr>
                <w:rFonts w:ascii="Arial" w:eastAsia="Arial" w:hAnsi="Arial" w:cstheme="minorHAnsi"/>
                <w:color w:val="000000"/>
                <w:sz w:val="20"/>
                <w:szCs w:val="20"/>
                <w:lang w:val="en-GB" w:eastAsia="de-DE"/>
              </w:rPr>
              <w:t>presupuesto</w:t>
            </w:r>
            <w:proofErr w:type="spellEnd"/>
            <w:r w:rsidRPr="00611637">
              <w:rPr>
                <w:rFonts w:ascii="Arial" w:eastAsia="Arial" w:hAnsi="Arial" w:cstheme="minorHAnsi"/>
                <w:color w:val="000000"/>
                <w:sz w:val="20"/>
                <w:szCs w:val="20"/>
                <w:lang w:val="en-GB" w:eastAsia="de-DE"/>
              </w:rPr>
              <w:t xml:space="preserve"> </w:t>
            </w:r>
            <w:proofErr w:type="spellStart"/>
            <w:r w:rsidRPr="00611637">
              <w:rPr>
                <w:rFonts w:ascii="Arial" w:eastAsia="Arial" w:hAnsi="Arial" w:cstheme="minorHAnsi"/>
                <w:color w:val="000000"/>
                <w:sz w:val="20"/>
                <w:szCs w:val="20"/>
                <w:lang w:val="en-GB" w:eastAsia="de-DE"/>
              </w:rPr>
              <w:t>común</w:t>
            </w:r>
            <w:proofErr w:type="spellEnd"/>
            <w:r w:rsidRPr="00611637">
              <w:rPr>
                <w:rFonts w:ascii="Arial" w:eastAsia="Arial" w:hAnsi="Arial" w:cstheme="minorHAnsi"/>
                <w:color w:val="000000"/>
                <w:sz w:val="20"/>
                <w:szCs w:val="20"/>
                <w:lang w:val="en-GB" w:eastAsia="de-DE"/>
              </w:rPr>
              <w:t>)</w:t>
            </w:r>
          </w:p>
          <w:p w:rsidR="00FE5029" w:rsidRPr="00611637" w:rsidRDefault="00FE5029" w:rsidP="00C34346">
            <w:pPr>
              <w:pStyle w:val="NoSpacing"/>
              <w:rPr>
                <w:rFonts w:ascii="Arial" w:eastAsia="Arial" w:hAnsi="Arial" w:cstheme="minorHAnsi"/>
                <w:color w:val="000000"/>
                <w:sz w:val="20"/>
                <w:szCs w:val="20"/>
                <w:lang w:val="en-GB" w:eastAsia="de-DE"/>
              </w:rPr>
            </w:pPr>
          </w:p>
        </w:tc>
      </w:tr>
      <w:tr w:rsidR="00FE5029" w:rsidRPr="00611637" w:rsidTr="00C34346">
        <w:tc>
          <w:tcPr>
            <w:tcW w:w="859" w:type="pct"/>
          </w:tcPr>
          <w:p w:rsidR="00FE5029" w:rsidRPr="00611637" w:rsidRDefault="00FE5029" w:rsidP="00C34346">
            <w:pPr>
              <w:rPr>
                <w:rFonts w:cstheme="minorHAnsi"/>
                <w:sz w:val="20"/>
                <w:szCs w:val="20"/>
                <w:lang w:val="en-GB"/>
              </w:rPr>
            </w:pPr>
            <w:r w:rsidRPr="00611637">
              <w:rPr>
                <w:rFonts w:cstheme="minorHAnsi"/>
                <w:sz w:val="20"/>
                <w:szCs w:val="20"/>
                <w:lang w:val="en-GB"/>
              </w:rPr>
              <w:t>Banking union</w:t>
            </w:r>
          </w:p>
        </w:tc>
        <w:tc>
          <w:tcPr>
            <w:tcW w:w="548" w:type="pct"/>
          </w:tcPr>
          <w:p w:rsidR="00FE5029" w:rsidRPr="00611637" w:rsidRDefault="00FE5029" w:rsidP="00C34346">
            <w:pPr>
              <w:rPr>
                <w:rFonts w:cstheme="minorHAnsi"/>
                <w:sz w:val="20"/>
                <w:szCs w:val="20"/>
                <w:lang w:val="en-GB"/>
              </w:rPr>
            </w:pPr>
            <w:r w:rsidRPr="00611637">
              <w:rPr>
                <w:rFonts w:cstheme="minorHAnsi"/>
                <w:sz w:val="20"/>
                <w:szCs w:val="20"/>
                <w:lang w:val="en-GB"/>
              </w:rPr>
              <w:t>18</w:t>
            </w:r>
          </w:p>
        </w:tc>
        <w:tc>
          <w:tcPr>
            <w:tcW w:w="3593" w:type="pct"/>
          </w:tcPr>
          <w:p w:rsidR="00FE5029" w:rsidRPr="00611637" w:rsidRDefault="00FE5029" w:rsidP="00C34346">
            <w:pPr>
              <w:rPr>
                <w:rFonts w:cstheme="minorHAnsi"/>
                <w:sz w:val="20"/>
                <w:szCs w:val="20"/>
                <w:lang w:val="en-GB"/>
              </w:rPr>
            </w:pPr>
            <w:r w:rsidRPr="00611637">
              <w:rPr>
                <w:rFonts w:cstheme="minorHAnsi"/>
                <w:sz w:val="20"/>
                <w:szCs w:val="20"/>
                <w:lang w:val="en-GB"/>
              </w:rPr>
              <w:t xml:space="preserve">BODY((union </w:t>
            </w:r>
            <w:proofErr w:type="spellStart"/>
            <w:r w:rsidRPr="00611637">
              <w:rPr>
                <w:rFonts w:cstheme="minorHAnsi"/>
                <w:sz w:val="20"/>
                <w:szCs w:val="20"/>
                <w:lang w:val="en-GB"/>
              </w:rPr>
              <w:t>bancaria</w:t>
            </w:r>
            <w:proofErr w:type="spellEnd"/>
            <w:r w:rsidRPr="00611637">
              <w:rPr>
                <w:rFonts w:cstheme="minorHAnsi"/>
                <w:sz w:val="20"/>
                <w:szCs w:val="20"/>
                <w:lang w:val="en-GB"/>
              </w:rPr>
              <w:t>) W/70 (</w:t>
            </w:r>
            <w:proofErr w:type="spellStart"/>
            <w:r w:rsidRPr="00611637">
              <w:rPr>
                <w:rFonts w:cstheme="minorHAnsi"/>
                <w:sz w:val="20"/>
                <w:szCs w:val="20"/>
                <w:lang w:val="en-GB"/>
              </w:rPr>
              <w:t>europe</w:t>
            </w:r>
            <w:proofErr w:type="spellEnd"/>
            <w:r w:rsidRPr="00611637">
              <w:rPr>
                <w:rFonts w:cstheme="minorHAnsi"/>
                <w:sz w:val="20"/>
                <w:szCs w:val="20"/>
                <w:lang w:val="en-GB"/>
              </w:rPr>
              <w:t>! OR UE))</w:t>
            </w:r>
          </w:p>
        </w:tc>
      </w:tr>
      <w:tr w:rsidR="00FE5029" w:rsidRPr="00C52CEF" w:rsidTr="00C34346">
        <w:tc>
          <w:tcPr>
            <w:tcW w:w="859" w:type="pct"/>
          </w:tcPr>
          <w:p w:rsidR="00FE5029" w:rsidRPr="00611637" w:rsidRDefault="00FE5029" w:rsidP="00C34346">
            <w:pPr>
              <w:rPr>
                <w:rFonts w:cstheme="minorHAnsi"/>
                <w:sz w:val="20"/>
                <w:szCs w:val="20"/>
                <w:lang w:val="en-GB"/>
              </w:rPr>
            </w:pPr>
            <w:r w:rsidRPr="00611637">
              <w:rPr>
                <w:rFonts w:cstheme="minorHAnsi"/>
                <w:sz w:val="20"/>
                <w:szCs w:val="20"/>
                <w:lang w:val="en-GB"/>
              </w:rPr>
              <w:t>European fund for strategic investments</w:t>
            </w:r>
          </w:p>
        </w:tc>
        <w:tc>
          <w:tcPr>
            <w:tcW w:w="548" w:type="pct"/>
          </w:tcPr>
          <w:p w:rsidR="00FE5029" w:rsidRPr="00611637" w:rsidRDefault="00FE5029" w:rsidP="00C34346">
            <w:pPr>
              <w:rPr>
                <w:rFonts w:cstheme="minorHAnsi"/>
                <w:sz w:val="20"/>
                <w:szCs w:val="20"/>
                <w:lang w:val="en-GB"/>
              </w:rPr>
            </w:pPr>
            <w:r w:rsidRPr="00611637">
              <w:rPr>
                <w:rFonts w:cstheme="minorHAnsi"/>
                <w:sz w:val="20"/>
                <w:szCs w:val="20"/>
                <w:lang w:val="en-GB"/>
              </w:rPr>
              <w:t>5</w:t>
            </w:r>
          </w:p>
        </w:tc>
        <w:tc>
          <w:tcPr>
            <w:tcW w:w="3593" w:type="pct"/>
          </w:tcPr>
          <w:p w:rsidR="00FE5029" w:rsidRPr="00611637" w:rsidRDefault="00FE5029" w:rsidP="00C34346">
            <w:pPr>
              <w:rPr>
                <w:rFonts w:cstheme="minorHAnsi"/>
                <w:sz w:val="20"/>
                <w:szCs w:val="20"/>
                <w:lang w:val="en-GB"/>
              </w:rPr>
            </w:pPr>
            <w:r w:rsidRPr="00611637">
              <w:rPr>
                <w:rFonts w:cstheme="minorHAnsi"/>
                <w:sz w:val="20"/>
                <w:szCs w:val="20"/>
                <w:lang w:val="en-GB"/>
              </w:rPr>
              <w:t xml:space="preserve">BODY((inversion! </w:t>
            </w:r>
            <w:proofErr w:type="spellStart"/>
            <w:r w:rsidRPr="00611637">
              <w:rPr>
                <w:rFonts w:cstheme="minorHAnsi"/>
                <w:sz w:val="20"/>
                <w:szCs w:val="20"/>
                <w:lang w:val="en-GB"/>
              </w:rPr>
              <w:t>estrategic</w:t>
            </w:r>
            <w:proofErr w:type="spellEnd"/>
            <w:r w:rsidRPr="00611637">
              <w:rPr>
                <w:rFonts w:cstheme="minorHAnsi"/>
                <w:sz w:val="20"/>
                <w:szCs w:val="20"/>
                <w:lang w:val="en-GB"/>
              </w:rPr>
              <w:t xml:space="preserve">! W/70 </w:t>
            </w:r>
            <w:proofErr w:type="spellStart"/>
            <w:r w:rsidRPr="00611637">
              <w:rPr>
                <w:rFonts w:cstheme="minorHAnsi"/>
                <w:sz w:val="20"/>
                <w:szCs w:val="20"/>
                <w:lang w:val="en-GB"/>
              </w:rPr>
              <w:t>fondo</w:t>
            </w:r>
            <w:proofErr w:type="spellEnd"/>
            <w:r w:rsidRPr="00611637">
              <w:rPr>
                <w:rFonts w:cstheme="minorHAnsi"/>
                <w:sz w:val="20"/>
                <w:szCs w:val="20"/>
                <w:lang w:val="en-GB"/>
              </w:rPr>
              <w:t>! W/70  (</w:t>
            </w:r>
            <w:proofErr w:type="spellStart"/>
            <w:r w:rsidRPr="00611637">
              <w:rPr>
                <w:rFonts w:cstheme="minorHAnsi"/>
                <w:sz w:val="20"/>
                <w:szCs w:val="20"/>
                <w:lang w:val="en-GB"/>
              </w:rPr>
              <w:t>europe</w:t>
            </w:r>
            <w:proofErr w:type="spellEnd"/>
            <w:r w:rsidRPr="00611637">
              <w:rPr>
                <w:rFonts w:cstheme="minorHAnsi"/>
                <w:sz w:val="20"/>
                <w:szCs w:val="20"/>
                <w:lang w:val="en-GB"/>
              </w:rPr>
              <w:t xml:space="preserve">! OR UE OR </w:t>
            </w:r>
            <w:proofErr w:type="spellStart"/>
            <w:r w:rsidRPr="00611637">
              <w:rPr>
                <w:rFonts w:cstheme="minorHAnsi"/>
                <w:sz w:val="20"/>
                <w:szCs w:val="20"/>
                <w:lang w:val="en-GB"/>
              </w:rPr>
              <w:t>común</w:t>
            </w:r>
            <w:proofErr w:type="spellEnd"/>
            <w:r w:rsidRPr="00611637">
              <w:rPr>
                <w:rFonts w:cstheme="minorHAnsi"/>
                <w:sz w:val="20"/>
                <w:szCs w:val="20"/>
                <w:lang w:val="en-GB"/>
              </w:rPr>
              <w:t xml:space="preserve"> OR </w:t>
            </w:r>
            <w:proofErr w:type="spellStart"/>
            <w:r w:rsidRPr="00611637">
              <w:rPr>
                <w:rFonts w:cstheme="minorHAnsi"/>
                <w:sz w:val="20"/>
                <w:szCs w:val="20"/>
                <w:lang w:val="en-GB"/>
              </w:rPr>
              <w:t>comunitario</w:t>
            </w:r>
            <w:proofErr w:type="spellEnd"/>
            <w:r w:rsidRPr="00611637">
              <w:rPr>
                <w:rFonts w:cstheme="minorHAnsi"/>
                <w:sz w:val="20"/>
                <w:szCs w:val="20"/>
                <w:lang w:val="en-GB"/>
              </w:rPr>
              <w:t>))</w:t>
            </w:r>
          </w:p>
        </w:tc>
      </w:tr>
      <w:tr w:rsidR="00FE5029" w:rsidRPr="00611637" w:rsidTr="00C34346">
        <w:trPr>
          <w:trHeight w:val="278"/>
        </w:trPr>
        <w:tc>
          <w:tcPr>
            <w:tcW w:w="859" w:type="pct"/>
          </w:tcPr>
          <w:p w:rsidR="00FE5029" w:rsidRPr="00611637" w:rsidRDefault="00FE5029" w:rsidP="00C34346">
            <w:pPr>
              <w:rPr>
                <w:rFonts w:cstheme="minorHAnsi"/>
                <w:sz w:val="20"/>
                <w:szCs w:val="20"/>
                <w:lang w:val="en-GB"/>
              </w:rPr>
            </w:pPr>
            <w:r w:rsidRPr="00611637">
              <w:rPr>
                <w:rFonts w:cstheme="minorHAnsi"/>
                <w:sz w:val="20"/>
                <w:szCs w:val="20"/>
                <w:lang w:val="en-GB"/>
              </w:rPr>
              <w:t>Tax issues</w:t>
            </w:r>
          </w:p>
        </w:tc>
        <w:tc>
          <w:tcPr>
            <w:tcW w:w="548" w:type="pct"/>
          </w:tcPr>
          <w:p w:rsidR="00FE5029" w:rsidRPr="00611637" w:rsidRDefault="00FE5029" w:rsidP="00C34346">
            <w:pPr>
              <w:rPr>
                <w:rFonts w:cstheme="minorHAnsi"/>
                <w:sz w:val="20"/>
                <w:szCs w:val="20"/>
                <w:lang w:val="en-GB"/>
              </w:rPr>
            </w:pPr>
            <w:r w:rsidRPr="00611637">
              <w:rPr>
                <w:rFonts w:cstheme="minorHAnsi"/>
                <w:sz w:val="20"/>
                <w:szCs w:val="20"/>
                <w:lang w:val="en-GB"/>
              </w:rPr>
              <w:t>14</w:t>
            </w:r>
          </w:p>
        </w:tc>
        <w:tc>
          <w:tcPr>
            <w:tcW w:w="3593" w:type="pct"/>
          </w:tcPr>
          <w:p w:rsidR="00FE5029" w:rsidRPr="00611637" w:rsidRDefault="00FE5029" w:rsidP="00C34346">
            <w:pPr>
              <w:rPr>
                <w:rFonts w:cstheme="minorHAnsi"/>
                <w:sz w:val="20"/>
                <w:szCs w:val="20"/>
                <w:lang w:val="en-GB"/>
              </w:rPr>
            </w:pPr>
            <w:r w:rsidRPr="00611637">
              <w:rPr>
                <w:rFonts w:cstheme="minorHAnsi"/>
                <w:sz w:val="20"/>
                <w:szCs w:val="20"/>
                <w:lang w:val="en-GB"/>
              </w:rPr>
              <w:t>BODY(((</w:t>
            </w:r>
            <w:proofErr w:type="spellStart"/>
            <w:r w:rsidRPr="00611637">
              <w:rPr>
                <w:rFonts w:cstheme="minorHAnsi"/>
                <w:sz w:val="20"/>
                <w:szCs w:val="20"/>
                <w:lang w:val="en-GB"/>
              </w:rPr>
              <w:t>fiscalidad</w:t>
            </w:r>
            <w:proofErr w:type="spellEnd"/>
            <w:r w:rsidRPr="00611637">
              <w:rPr>
                <w:rFonts w:cstheme="minorHAnsi"/>
                <w:sz w:val="20"/>
                <w:szCs w:val="20"/>
                <w:lang w:val="en-GB"/>
              </w:rPr>
              <w:t xml:space="preserve">! OR </w:t>
            </w:r>
            <w:proofErr w:type="spellStart"/>
            <w:r w:rsidRPr="00611637">
              <w:rPr>
                <w:rFonts w:cstheme="minorHAnsi"/>
                <w:sz w:val="20"/>
                <w:szCs w:val="20"/>
                <w:lang w:val="en-GB"/>
              </w:rPr>
              <w:t>tributación</w:t>
            </w:r>
            <w:proofErr w:type="spellEnd"/>
            <w:r w:rsidRPr="00611637">
              <w:rPr>
                <w:rFonts w:cstheme="minorHAnsi"/>
                <w:sz w:val="20"/>
                <w:szCs w:val="20"/>
                <w:lang w:val="en-GB"/>
              </w:rPr>
              <w:t>) W/2 (</w:t>
            </w:r>
            <w:proofErr w:type="spellStart"/>
            <w:r w:rsidRPr="00611637">
              <w:rPr>
                <w:rFonts w:cstheme="minorHAnsi"/>
                <w:sz w:val="20"/>
                <w:szCs w:val="20"/>
                <w:lang w:val="en-GB"/>
              </w:rPr>
              <w:t>rendimiento</w:t>
            </w:r>
            <w:proofErr w:type="spellEnd"/>
            <w:r w:rsidRPr="00611637">
              <w:rPr>
                <w:rFonts w:cstheme="minorHAnsi"/>
                <w:sz w:val="20"/>
                <w:szCs w:val="20"/>
                <w:lang w:val="en-GB"/>
              </w:rPr>
              <w:t xml:space="preserve">! del </w:t>
            </w:r>
            <w:proofErr w:type="spellStart"/>
            <w:r w:rsidRPr="00611637">
              <w:rPr>
                <w:rFonts w:cstheme="minorHAnsi"/>
                <w:sz w:val="20"/>
                <w:szCs w:val="20"/>
                <w:lang w:val="en-GB"/>
              </w:rPr>
              <w:t>ahorro</w:t>
            </w:r>
            <w:proofErr w:type="spellEnd"/>
            <w:r w:rsidRPr="00611637">
              <w:rPr>
                <w:rFonts w:cstheme="minorHAnsi"/>
                <w:sz w:val="20"/>
                <w:szCs w:val="20"/>
                <w:lang w:val="en-GB"/>
              </w:rPr>
              <w:t xml:space="preserve"> OR </w:t>
            </w:r>
            <w:proofErr w:type="spellStart"/>
            <w:r w:rsidRPr="00611637">
              <w:rPr>
                <w:rFonts w:cstheme="minorHAnsi"/>
                <w:sz w:val="20"/>
                <w:szCs w:val="20"/>
                <w:lang w:val="en-GB"/>
              </w:rPr>
              <w:t>ahorro</w:t>
            </w:r>
            <w:proofErr w:type="spellEnd"/>
            <w:r w:rsidRPr="00611637">
              <w:rPr>
                <w:rFonts w:cstheme="minorHAnsi"/>
                <w:sz w:val="20"/>
                <w:szCs w:val="20"/>
                <w:lang w:val="en-GB"/>
              </w:rPr>
              <w:t>!) W/70 (</w:t>
            </w:r>
            <w:proofErr w:type="spellStart"/>
            <w:r w:rsidRPr="00611637">
              <w:rPr>
                <w:rFonts w:cstheme="minorHAnsi"/>
                <w:sz w:val="20"/>
                <w:szCs w:val="20"/>
                <w:lang w:val="en-GB"/>
              </w:rPr>
              <w:t>europ</w:t>
            </w:r>
            <w:proofErr w:type="spellEnd"/>
            <w:r w:rsidRPr="00611637">
              <w:rPr>
                <w:rFonts w:cstheme="minorHAnsi"/>
                <w:sz w:val="20"/>
                <w:szCs w:val="20"/>
                <w:lang w:val="en-GB"/>
              </w:rPr>
              <w:t xml:space="preserve">! OR UE OR </w:t>
            </w:r>
            <w:proofErr w:type="spellStart"/>
            <w:r w:rsidRPr="00611637">
              <w:rPr>
                <w:rFonts w:cstheme="minorHAnsi"/>
                <w:sz w:val="20"/>
                <w:szCs w:val="20"/>
                <w:lang w:val="en-GB"/>
              </w:rPr>
              <w:t>comunitari</w:t>
            </w:r>
            <w:proofErr w:type="spellEnd"/>
            <w:r w:rsidRPr="00611637">
              <w:rPr>
                <w:rFonts w:cstheme="minorHAnsi"/>
                <w:sz w:val="20"/>
                <w:szCs w:val="20"/>
                <w:lang w:val="en-GB"/>
              </w:rPr>
              <w:t>!)) OR ((</w:t>
            </w:r>
            <w:proofErr w:type="spellStart"/>
            <w:r w:rsidRPr="00611637">
              <w:rPr>
                <w:rFonts w:cstheme="minorHAnsi"/>
                <w:sz w:val="20"/>
                <w:szCs w:val="20"/>
                <w:lang w:val="en-GB"/>
              </w:rPr>
              <w:t>sociedades</w:t>
            </w:r>
            <w:proofErr w:type="spellEnd"/>
            <w:r w:rsidRPr="00611637">
              <w:rPr>
                <w:rFonts w:cstheme="minorHAnsi"/>
                <w:sz w:val="20"/>
                <w:szCs w:val="20"/>
                <w:lang w:val="en-GB"/>
              </w:rPr>
              <w:t xml:space="preserve"> matr</w:t>
            </w:r>
            <w:r w:rsidRPr="00611637">
              <w:rPr>
                <w:rFonts w:cstheme="minorHAnsi"/>
                <w:sz w:val="20"/>
                <w:szCs w:val="20"/>
                <w:lang w:val="en-GB"/>
              </w:rPr>
              <w:t>i</w:t>
            </w:r>
            <w:r w:rsidRPr="00611637">
              <w:rPr>
                <w:rFonts w:cstheme="minorHAnsi"/>
                <w:sz w:val="20"/>
                <w:szCs w:val="20"/>
                <w:lang w:val="en-GB"/>
              </w:rPr>
              <w:t xml:space="preserve">ces! OR </w:t>
            </w:r>
            <w:proofErr w:type="spellStart"/>
            <w:r w:rsidRPr="00611637">
              <w:rPr>
                <w:rFonts w:cstheme="minorHAnsi"/>
                <w:sz w:val="20"/>
                <w:szCs w:val="20"/>
                <w:lang w:val="en-GB"/>
              </w:rPr>
              <w:t>matriz</w:t>
            </w:r>
            <w:proofErr w:type="spellEnd"/>
            <w:r w:rsidRPr="00611637">
              <w:rPr>
                <w:rFonts w:cstheme="minorHAnsi"/>
                <w:sz w:val="20"/>
                <w:szCs w:val="20"/>
                <w:lang w:val="en-GB"/>
              </w:rPr>
              <w:t xml:space="preserve"> OR filial! OR </w:t>
            </w:r>
            <w:proofErr w:type="spellStart"/>
            <w:r w:rsidRPr="00611637">
              <w:rPr>
                <w:rFonts w:cstheme="minorHAnsi"/>
                <w:sz w:val="20"/>
                <w:szCs w:val="20"/>
                <w:lang w:val="en-GB"/>
              </w:rPr>
              <w:t>sociedad</w:t>
            </w:r>
            <w:proofErr w:type="spellEnd"/>
            <w:r w:rsidRPr="00611637">
              <w:rPr>
                <w:rFonts w:cstheme="minorHAnsi"/>
                <w:sz w:val="20"/>
                <w:szCs w:val="20"/>
                <w:lang w:val="en-GB"/>
              </w:rPr>
              <w:t xml:space="preserve">! </w:t>
            </w:r>
            <w:proofErr w:type="spellStart"/>
            <w:r w:rsidRPr="00611637">
              <w:rPr>
                <w:rFonts w:cstheme="minorHAnsi"/>
                <w:sz w:val="20"/>
                <w:szCs w:val="20"/>
                <w:lang w:val="en-GB"/>
              </w:rPr>
              <w:t>vinculada</w:t>
            </w:r>
            <w:proofErr w:type="spellEnd"/>
            <w:r w:rsidRPr="00611637">
              <w:rPr>
                <w:rFonts w:cstheme="minorHAnsi"/>
                <w:sz w:val="20"/>
                <w:szCs w:val="20"/>
                <w:lang w:val="en-GB"/>
              </w:rPr>
              <w:t>!) W/50 (</w:t>
            </w:r>
            <w:proofErr w:type="spellStart"/>
            <w:r w:rsidRPr="00611637">
              <w:rPr>
                <w:rFonts w:cstheme="minorHAnsi"/>
                <w:sz w:val="20"/>
                <w:szCs w:val="20"/>
                <w:lang w:val="en-GB"/>
              </w:rPr>
              <w:t>fiscalidad</w:t>
            </w:r>
            <w:proofErr w:type="spellEnd"/>
            <w:r w:rsidRPr="00611637">
              <w:rPr>
                <w:rFonts w:cstheme="minorHAnsi"/>
                <w:sz w:val="20"/>
                <w:szCs w:val="20"/>
                <w:lang w:val="en-GB"/>
              </w:rPr>
              <w:t xml:space="preserve">! OR </w:t>
            </w:r>
            <w:proofErr w:type="spellStart"/>
            <w:r w:rsidRPr="00611637">
              <w:rPr>
                <w:rFonts w:cstheme="minorHAnsi"/>
                <w:sz w:val="20"/>
                <w:szCs w:val="20"/>
                <w:lang w:val="en-GB"/>
              </w:rPr>
              <w:t>impuesto</w:t>
            </w:r>
            <w:proofErr w:type="spellEnd"/>
            <w:r w:rsidRPr="00611637">
              <w:rPr>
                <w:rFonts w:cstheme="minorHAnsi"/>
                <w:sz w:val="20"/>
                <w:szCs w:val="20"/>
                <w:lang w:val="en-GB"/>
              </w:rPr>
              <w:t xml:space="preserve">! OR </w:t>
            </w:r>
            <w:proofErr w:type="spellStart"/>
            <w:r w:rsidRPr="00611637">
              <w:rPr>
                <w:rFonts w:cstheme="minorHAnsi"/>
                <w:sz w:val="20"/>
                <w:szCs w:val="20"/>
                <w:lang w:val="en-GB"/>
              </w:rPr>
              <w:t>imposición</w:t>
            </w:r>
            <w:proofErr w:type="spellEnd"/>
            <w:r w:rsidRPr="00611637">
              <w:rPr>
                <w:rFonts w:cstheme="minorHAnsi"/>
                <w:sz w:val="20"/>
                <w:szCs w:val="20"/>
                <w:lang w:val="en-GB"/>
              </w:rPr>
              <w:t xml:space="preserve"> OR </w:t>
            </w:r>
            <w:proofErr w:type="spellStart"/>
            <w:r w:rsidRPr="00611637">
              <w:rPr>
                <w:rFonts w:cstheme="minorHAnsi"/>
                <w:sz w:val="20"/>
                <w:szCs w:val="20"/>
                <w:lang w:val="en-GB"/>
              </w:rPr>
              <w:t>tributación</w:t>
            </w:r>
            <w:proofErr w:type="spellEnd"/>
            <w:r w:rsidRPr="00611637">
              <w:rPr>
                <w:rFonts w:cstheme="minorHAnsi"/>
                <w:sz w:val="20"/>
                <w:szCs w:val="20"/>
                <w:lang w:val="en-GB"/>
              </w:rPr>
              <w:t xml:space="preserve"> OR </w:t>
            </w:r>
            <w:proofErr w:type="spellStart"/>
            <w:r w:rsidRPr="00611637">
              <w:rPr>
                <w:rFonts w:cstheme="minorHAnsi"/>
                <w:sz w:val="20"/>
                <w:szCs w:val="20"/>
                <w:lang w:val="en-GB"/>
              </w:rPr>
              <w:t>multa</w:t>
            </w:r>
            <w:proofErr w:type="spellEnd"/>
            <w:r w:rsidRPr="00611637">
              <w:rPr>
                <w:rFonts w:cstheme="minorHAnsi"/>
                <w:sz w:val="20"/>
                <w:szCs w:val="20"/>
                <w:lang w:val="en-GB"/>
              </w:rPr>
              <w:t>) W/30 (</w:t>
            </w:r>
            <w:proofErr w:type="spellStart"/>
            <w:r w:rsidRPr="00611637">
              <w:rPr>
                <w:rFonts w:cstheme="minorHAnsi"/>
                <w:sz w:val="20"/>
                <w:szCs w:val="20"/>
                <w:lang w:val="en-GB"/>
              </w:rPr>
              <w:t>europ</w:t>
            </w:r>
            <w:proofErr w:type="spellEnd"/>
            <w:r w:rsidRPr="00611637">
              <w:rPr>
                <w:rFonts w:cstheme="minorHAnsi"/>
                <w:sz w:val="20"/>
                <w:szCs w:val="20"/>
                <w:lang w:val="en-GB"/>
              </w:rPr>
              <w:t xml:space="preserve">! OR UE </w:t>
            </w:r>
            <w:r w:rsidRPr="00611637">
              <w:rPr>
                <w:rFonts w:cstheme="minorHAnsi"/>
                <w:sz w:val="20"/>
                <w:szCs w:val="20"/>
                <w:lang w:val="en-GB"/>
              </w:rPr>
              <w:lastRenderedPageBreak/>
              <w:t xml:space="preserve">OR </w:t>
            </w:r>
            <w:proofErr w:type="spellStart"/>
            <w:r w:rsidRPr="00611637">
              <w:rPr>
                <w:rFonts w:cstheme="minorHAnsi"/>
                <w:sz w:val="20"/>
                <w:szCs w:val="20"/>
                <w:lang w:val="en-GB"/>
              </w:rPr>
              <w:t>comunitari</w:t>
            </w:r>
            <w:proofErr w:type="spellEnd"/>
            <w:r w:rsidRPr="00611637">
              <w:rPr>
                <w:rFonts w:cstheme="minorHAnsi"/>
                <w:sz w:val="20"/>
                <w:szCs w:val="20"/>
                <w:lang w:val="en-GB"/>
              </w:rPr>
              <w:t xml:space="preserve">! OR </w:t>
            </w:r>
            <w:proofErr w:type="spellStart"/>
            <w:r w:rsidRPr="00611637">
              <w:rPr>
                <w:rFonts w:cstheme="minorHAnsi"/>
                <w:sz w:val="20"/>
                <w:szCs w:val="20"/>
                <w:lang w:val="en-GB"/>
              </w:rPr>
              <w:t>Bruselas</w:t>
            </w:r>
            <w:proofErr w:type="spellEnd"/>
            <w:r w:rsidRPr="00611637">
              <w:rPr>
                <w:rFonts w:cstheme="minorHAnsi"/>
                <w:sz w:val="20"/>
                <w:szCs w:val="20"/>
                <w:lang w:val="en-GB"/>
              </w:rPr>
              <w:t>)) OR</w:t>
            </w:r>
            <w:r w:rsidR="00F36FAC" w:rsidRPr="00611637">
              <w:rPr>
                <w:rFonts w:cstheme="minorHAnsi"/>
                <w:sz w:val="20"/>
                <w:szCs w:val="20"/>
                <w:lang w:val="en-GB"/>
              </w:rPr>
              <w:t xml:space="preserve"> </w:t>
            </w:r>
            <w:r w:rsidRPr="00611637">
              <w:rPr>
                <w:rFonts w:cstheme="minorHAnsi"/>
                <w:sz w:val="20"/>
                <w:szCs w:val="20"/>
                <w:lang w:val="en-GB"/>
              </w:rPr>
              <w:t>((</w:t>
            </w:r>
            <w:proofErr w:type="spellStart"/>
            <w:r w:rsidRPr="00611637">
              <w:rPr>
                <w:rFonts w:cstheme="minorHAnsi"/>
                <w:sz w:val="20"/>
                <w:szCs w:val="20"/>
                <w:lang w:val="en-GB"/>
              </w:rPr>
              <w:t>intercambio</w:t>
            </w:r>
            <w:proofErr w:type="spellEnd"/>
            <w:r w:rsidRPr="00611637">
              <w:rPr>
                <w:rFonts w:cstheme="minorHAnsi"/>
                <w:sz w:val="20"/>
                <w:szCs w:val="20"/>
                <w:lang w:val="en-GB"/>
              </w:rPr>
              <w:t xml:space="preserve">! </w:t>
            </w:r>
            <w:proofErr w:type="spellStart"/>
            <w:r w:rsidRPr="00611637">
              <w:rPr>
                <w:rFonts w:cstheme="minorHAnsi"/>
                <w:sz w:val="20"/>
                <w:szCs w:val="20"/>
                <w:lang w:val="en-GB"/>
              </w:rPr>
              <w:t>automático</w:t>
            </w:r>
            <w:proofErr w:type="spellEnd"/>
            <w:r w:rsidRPr="00611637">
              <w:rPr>
                <w:rFonts w:cstheme="minorHAnsi"/>
                <w:sz w:val="20"/>
                <w:szCs w:val="20"/>
                <w:lang w:val="en-GB"/>
              </w:rPr>
              <w:t xml:space="preserve">! W/2 </w:t>
            </w:r>
            <w:proofErr w:type="spellStart"/>
            <w:r w:rsidRPr="00611637">
              <w:rPr>
                <w:rFonts w:cstheme="minorHAnsi"/>
                <w:sz w:val="20"/>
                <w:szCs w:val="20"/>
                <w:lang w:val="en-GB"/>
              </w:rPr>
              <w:t>info</w:t>
            </w:r>
            <w:r w:rsidRPr="00611637">
              <w:rPr>
                <w:rFonts w:cstheme="minorHAnsi"/>
                <w:sz w:val="20"/>
                <w:szCs w:val="20"/>
                <w:lang w:val="en-GB"/>
              </w:rPr>
              <w:t>r</w:t>
            </w:r>
            <w:r w:rsidRPr="00611637">
              <w:rPr>
                <w:rFonts w:cstheme="minorHAnsi"/>
                <w:sz w:val="20"/>
                <w:szCs w:val="20"/>
                <w:lang w:val="en-GB"/>
              </w:rPr>
              <w:t>macion</w:t>
            </w:r>
            <w:proofErr w:type="spellEnd"/>
            <w:r w:rsidRPr="00611637">
              <w:rPr>
                <w:rFonts w:cstheme="minorHAnsi"/>
                <w:sz w:val="20"/>
                <w:szCs w:val="20"/>
                <w:lang w:val="en-GB"/>
              </w:rPr>
              <w:t>!) W/70 (</w:t>
            </w:r>
            <w:proofErr w:type="spellStart"/>
            <w:r w:rsidRPr="00611637">
              <w:rPr>
                <w:rFonts w:cstheme="minorHAnsi"/>
                <w:sz w:val="20"/>
                <w:szCs w:val="20"/>
                <w:lang w:val="en-GB"/>
              </w:rPr>
              <w:t>fiscalidad</w:t>
            </w:r>
            <w:proofErr w:type="spellEnd"/>
            <w:r w:rsidRPr="00611637">
              <w:rPr>
                <w:rFonts w:cstheme="minorHAnsi"/>
                <w:sz w:val="20"/>
                <w:szCs w:val="20"/>
                <w:lang w:val="en-GB"/>
              </w:rPr>
              <w:t xml:space="preserve">! OR </w:t>
            </w:r>
            <w:proofErr w:type="spellStart"/>
            <w:r w:rsidRPr="00611637">
              <w:rPr>
                <w:rFonts w:cstheme="minorHAnsi"/>
                <w:sz w:val="20"/>
                <w:szCs w:val="20"/>
                <w:lang w:val="en-GB"/>
              </w:rPr>
              <w:t>impuesto</w:t>
            </w:r>
            <w:proofErr w:type="spellEnd"/>
            <w:r w:rsidRPr="00611637">
              <w:rPr>
                <w:rFonts w:cstheme="minorHAnsi"/>
                <w:sz w:val="20"/>
                <w:szCs w:val="20"/>
                <w:lang w:val="en-GB"/>
              </w:rPr>
              <w:t xml:space="preserve">! OR </w:t>
            </w:r>
            <w:proofErr w:type="spellStart"/>
            <w:r w:rsidRPr="00611637">
              <w:rPr>
                <w:rFonts w:cstheme="minorHAnsi"/>
                <w:sz w:val="20"/>
                <w:szCs w:val="20"/>
                <w:lang w:val="en-GB"/>
              </w:rPr>
              <w:t>imposición</w:t>
            </w:r>
            <w:proofErr w:type="spellEnd"/>
            <w:r w:rsidRPr="00611637">
              <w:rPr>
                <w:rFonts w:cstheme="minorHAnsi"/>
                <w:sz w:val="20"/>
                <w:szCs w:val="20"/>
                <w:lang w:val="en-GB"/>
              </w:rPr>
              <w:t xml:space="preserve"> OR </w:t>
            </w:r>
            <w:proofErr w:type="spellStart"/>
            <w:r w:rsidRPr="00611637">
              <w:rPr>
                <w:rFonts w:cstheme="minorHAnsi"/>
                <w:sz w:val="20"/>
                <w:szCs w:val="20"/>
                <w:lang w:val="en-GB"/>
              </w:rPr>
              <w:t>tributación</w:t>
            </w:r>
            <w:proofErr w:type="spellEnd"/>
            <w:r w:rsidRPr="00611637">
              <w:rPr>
                <w:rFonts w:cstheme="minorHAnsi"/>
                <w:sz w:val="20"/>
                <w:szCs w:val="20"/>
                <w:lang w:val="en-GB"/>
              </w:rPr>
              <w:t>) W/70 (</w:t>
            </w:r>
            <w:proofErr w:type="spellStart"/>
            <w:r w:rsidRPr="00611637">
              <w:rPr>
                <w:rFonts w:cstheme="minorHAnsi"/>
                <w:sz w:val="20"/>
                <w:szCs w:val="20"/>
                <w:lang w:val="en-GB"/>
              </w:rPr>
              <w:t>europ</w:t>
            </w:r>
            <w:proofErr w:type="spellEnd"/>
            <w:r w:rsidRPr="00611637">
              <w:rPr>
                <w:rFonts w:cstheme="minorHAnsi"/>
                <w:sz w:val="20"/>
                <w:szCs w:val="20"/>
                <w:lang w:val="en-GB"/>
              </w:rPr>
              <w:t xml:space="preserve">! OR UE OR </w:t>
            </w:r>
            <w:proofErr w:type="spellStart"/>
            <w:r w:rsidRPr="00611637">
              <w:rPr>
                <w:rFonts w:cstheme="minorHAnsi"/>
                <w:sz w:val="20"/>
                <w:szCs w:val="20"/>
                <w:lang w:val="en-GB"/>
              </w:rPr>
              <w:t>común</w:t>
            </w:r>
            <w:proofErr w:type="spellEnd"/>
            <w:r w:rsidRPr="00611637">
              <w:rPr>
                <w:rFonts w:cstheme="minorHAnsi"/>
                <w:sz w:val="20"/>
                <w:szCs w:val="20"/>
                <w:lang w:val="en-GB"/>
              </w:rPr>
              <w:t xml:space="preserve"> OR </w:t>
            </w:r>
            <w:proofErr w:type="spellStart"/>
            <w:r w:rsidRPr="00611637">
              <w:rPr>
                <w:rFonts w:cstheme="minorHAnsi"/>
                <w:sz w:val="20"/>
                <w:szCs w:val="20"/>
                <w:lang w:val="en-GB"/>
              </w:rPr>
              <w:t>comunitari</w:t>
            </w:r>
            <w:proofErr w:type="spellEnd"/>
            <w:r w:rsidRPr="00611637">
              <w:rPr>
                <w:rFonts w:cstheme="minorHAnsi"/>
                <w:sz w:val="20"/>
                <w:szCs w:val="20"/>
                <w:lang w:val="en-GB"/>
              </w:rPr>
              <w:t>!)) OR</w:t>
            </w:r>
            <w:r w:rsidR="00F36FAC" w:rsidRPr="00611637">
              <w:rPr>
                <w:rFonts w:cstheme="minorHAnsi"/>
                <w:sz w:val="20"/>
                <w:szCs w:val="20"/>
                <w:lang w:val="en-GB"/>
              </w:rPr>
              <w:t xml:space="preserve"> </w:t>
            </w:r>
            <w:r w:rsidRPr="00611637">
              <w:rPr>
                <w:rFonts w:cstheme="minorHAnsi"/>
                <w:sz w:val="20"/>
                <w:szCs w:val="20"/>
                <w:lang w:val="en-GB"/>
              </w:rPr>
              <w:t>((</w:t>
            </w:r>
            <w:proofErr w:type="spellStart"/>
            <w:r w:rsidRPr="00611637">
              <w:rPr>
                <w:rFonts w:cstheme="minorHAnsi"/>
                <w:sz w:val="20"/>
                <w:szCs w:val="20"/>
                <w:lang w:val="en-GB"/>
              </w:rPr>
              <w:t>cooperacion</w:t>
            </w:r>
            <w:proofErr w:type="spellEnd"/>
            <w:r w:rsidRPr="00611637">
              <w:rPr>
                <w:rFonts w:cstheme="minorHAnsi"/>
                <w:sz w:val="20"/>
                <w:szCs w:val="20"/>
                <w:lang w:val="en-GB"/>
              </w:rPr>
              <w:t xml:space="preserve">! </w:t>
            </w:r>
            <w:proofErr w:type="spellStart"/>
            <w:r w:rsidRPr="00611637">
              <w:rPr>
                <w:rFonts w:cstheme="minorHAnsi"/>
                <w:sz w:val="20"/>
                <w:szCs w:val="20"/>
                <w:lang w:val="en-GB"/>
              </w:rPr>
              <w:t>administrativa</w:t>
            </w:r>
            <w:proofErr w:type="spellEnd"/>
            <w:r w:rsidRPr="00611637">
              <w:rPr>
                <w:rFonts w:cstheme="minorHAnsi"/>
                <w:sz w:val="20"/>
                <w:szCs w:val="20"/>
                <w:lang w:val="en-GB"/>
              </w:rPr>
              <w:t>! W/70 fiscal!) AND (</w:t>
            </w:r>
            <w:proofErr w:type="spellStart"/>
            <w:r w:rsidRPr="00611637">
              <w:rPr>
                <w:rFonts w:cstheme="minorHAnsi"/>
                <w:sz w:val="20"/>
                <w:szCs w:val="20"/>
                <w:lang w:val="en-GB"/>
              </w:rPr>
              <w:t>europ</w:t>
            </w:r>
            <w:proofErr w:type="spellEnd"/>
            <w:r w:rsidRPr="00611637">
              <w:rPr>
                <w:rFonts w:cstheme="minorHAnsi"/>
                <w:sz w:val="20"/>
                <w:szCs w:val="20"/>
                <w:lang w:val="en-GB"/>
              </w:rPr>
              <w:t xml:space="preserve">! OR UE OR </w:t>
            </w:r>
            <w:proofErr w:type="spellStart"/>
            <w:r w:rsidRPr="00611637">
              <w:rPr>
                <w:rFonts w:cstheme="minorHAnsi"/>
                <w:sz w:val="20"/>
                <w:szCs w:val="20"/>
                <w:lang w:val="en-GB"/>
              </w:rPr>
              <w:t>común</w:t>
            </w:r>
            <w:proofErr w:type="spellEnd"/>
            <w:r w:rsidRPr="00611637">
              <w:rPr>
                <w:rFonts w:cstheme="minorHAnsi"/>
                <w:sz w:val="20"/>
                <w:szCs w:val="20"/>
                <w:lang w:val="en-GB"/>
              </w:rPr>
              <w:t xml:space="preserve"> OR </w:t>
            </w:r>
            <w:proofErr w:type="spellStart"/>
            <w:r w:rsidRPr="00611637">
              <w:rPr>
                <w:rFonts w:cstheme="minorHAnsi"/>
                <w:sz w:val="20"/>
                <w:szCs w:val="20"/>
                <w:lang w:val="en-GB"/>
              </w:rPr>
              <w:t>comun</w:t>
            </w:r>
            <w:r w:rsidRPr="00611637">
              <w:rPr>
                <w:rFonts w:cstheme="minorHAnsi"/>
                <w:sz w:val="20"/>
                <w:szCs w:val="20"/>
                <w:lang w:val="en-GB"/>
              </w:rPr>
              <w:t>i</w:t>
            </w:r>
            <w:r w:rsidRPr="00611637">
              <w:rPr>
                <w:rFonts w:cstheme="minorHAnsi"/>
                <w:sz w:val="20"/>
                <w:szCs w:val="20"/>
                <w:lang w:val="en-GB"/>
              </w:rPr>
              <w:t>tari</w:t>
            </w:r>
            <w:proofErr w:type="spellEnd"/>
            <w:r w:rsidRPr="00611637">
              <w:rPr>
                <w:rFonts w:cstheme="minorHAnsi"/>
                <w:sz w:val="20"/>
                <w:szCs w:val="20"/>
                <w:lang w:val="en-GB"/>
              </w:rPr>
              <w:t xml:space="preserve">! OR </w:t>
            </w:r>
            <w:proofErr w:type="spellStart"/>
            <w:r w:rsidRPr="00611637">
              <w:rPr>
                <w:rFonts w:cstheme="minorHAnsi"/>
                <w:sz w:val="20"/>
                <w:szCs w:val="20"/>
                <w:lang w:val="en-GB"/>
              </w:rPr>
              <w:t>Bruselas</w:t>
            </w:r>
            <w:proofErr w:type="spellEnd"/>
            <w:r w:rsidRPr="00611637">
              <w:rPr>
                <w:rFonts w:cstheme="minorHAnsi"/>
                <w:sz w:val="20"/>
                <w:szCs w:val="20"/>
                <w:lang w:val="en-GB"/>
              </w:rPr>
              <w:t>)) OR</w:t>
            </w:r>
            <w:r w:rsidR="00F36FAC" w:rsidRPr="00611637">
              <w:rPr>
                <w:rFonts w:cstheme="minorHAnsi"/>
                <w:sz w:val="20"/>
                <w:szCs w:val="20"/>
                <w:lang w:val="en-GB"/>
              </w:rPr>
              <w:t xml:space="preserve"> </w:t>
            </w:r>
            <w:r w:rsidRPr="00611637">
              <w:rPr>
                <w:rFonts w:cstheme="minorHAnsi"/>
                <w:sz w:val="20"/>
                <w:szCs w:val="20"/>
                <w:lang w:val="en-GB"/>
              </w:rPr>
              <w:t>((</w:t>
            </w:r>
            <w:proofErr w:type="spellStart"/>
            <w:r w:rsidRPr="00611637">
              <w:rPr>
                <w:rFonts w:cstheme="minorHAnsi"/>
                <w:sz w:val="20"/>
                <w:szCs w:val="20"/>
                <w:lang w:val="en-GB"/>
              </w:rPr>
              <w:t>Régimen</w:t>
            </w:r>
            <w:proofErr w:type="spellEnd"/>
            <w:r w:rsidRPr="00611637">
              <w:rPr>
                <w:rFonts w:cstheme="minorHAnsi"/>
                <w:sz w:val="20"/>
                <w:szCs w:val="20"/>
                <w:lang w:val="en-GB"/>
              </w:rPr>
              <w:t xml:space="preserve">! fiscal! W/70 </w:t>
            </w:r>
            <w:proofErr w:type="spellStart"/>
            <w:r w:rsidRPr="00611637">
              <w:rPr>
                <w:rFonts w:cstheme="minorHAnsi"/>
                <w:sz w:val="20"/>
                <w:szCs w:val="20"/>
                <w:lang w:val="en-GB"/>
              </w:rPr>
              <w:t>común</w:t>
            </w:r>
            <w:proofErr w:type="spellEnd"/>
            <w:r w:rsidRPr="00611637">
              <w:rPr>
                <w:rFonts w:cstheme="minorHAnsi"/>
                <w:sz w:val="20"/>
                <w:szCs w:val="20"/>
                <w:lang w:val="en-GB"/>
              </w:rPr>
              <w:t>!) AND (</w:t>
            </w:r>
            <w:proofErr w:type="spellStart"/>
            <w:r w:rsidRPr="00611637">
              <w:rPr>
                <w:rFonts w:cstheme="minorHAnsi"/>
                <w:sz w:val="20"/>
                <w:szCs w:val="20"/>
                <w:lang w:val="en-GB"/>
              </w:rPr>
              <w:t>pago</w:t>
            </w:r>
            <w:proofErr w:type="spellEnd"/>
            <w:r w:rsidRPr="00611637">
              <w:rPr>
                <w:rFonts w:cstheme="minorHAnsi"/>
                <w:sz w:val="20"/>
                <w:szCs w:val="20"/>
                <w:lang w:val="en-GB"/>
              </w:rPr>
              <w:t xml:space="preserve">! W/70 </w:t>
            </w:r>
            <w:proofErr w:type="spellStart"/>
            <w:r w:rsidRPr="00611637">
              <w:rPr>
                <w:rFonts w:cstheme="minorHAnsi"/>
                <w:sz w:val="20"/>
                <w:szCs w:val="20"/>
                <w:lang w:val="en-GB"/>
              </w:rPr>
              <w:t>intereses</w:t>
            </w:r>
            <w:proofErr w:type="spellEnd"/>
            <w:r w:rsidRPr="00611637">
              <w:rPr>
                <w:rFonts w:cstheme="minorHAnsi"/>
                <w:sz w:val="20"/>
                <w:szCs w:val="20"/>
                <w:lang w:val="en-GB"/>
              </w:rPr>
              <w:t xml:space="preserve"> AND </w:t>
            </w:r>
            <w:proofErr w:type="spellStart"/>
            <w:r w:rsidRPr="00611637">
              <w:rPr>
                <w:rFonts w:cstheme="minorHAnsi"/>
                <w:sz w:val="20"/>
                <w:szCs w:val="20"/>
                <w:lang w:val="en-GB"/>
              </w:rPr>
              <w:t>cánones</w:t>
            </w:r>
            <w:proofErr w:type="spellEnd"/>
            <w:r w:rsidRPr="00611637">
              <w:rPr>
                <w:rFonts w:cstheme="minorHAnsi"/>
                <w:sz w:val="20"/>
                <w:szCs w:val="20"/>
                <w:lang w:val="en-GB"/>
              </w:rPr>
              <w:t>!) AND (</w:t>
            </w:r>
            <w:proofErr w:type="spellStart"/>
            <w:r w:rsidRPr="00611637">
              <w:rPr>
                <w:rFonts w:cstheme="minorHAnsi"/>
                <w:sz w:val="20"/>
                <w:szCs w:val="20"/>
                <w:lang w:val="en-GB"/>
              </w:rPr>
              <w:t>europ</w:t>
            </w:r>
            <w:proofErr w:type="spellEnd"/>
            <w:r w:rsidRPr="00611637">
              <w:rPr>
                <w:rFonts w:cstheme="minorHAnsi"/>
                <w:sz w:val="20"/>
                <w:szCs w:val="20"/>
                <w:lang w:val="en-GB"/>
              </w:rPr>
              <w:t xml:space="preserve">! OR UE OR </w:t>
            </w:r>
            <w:proofErr w:type="spellStart"/>
            <w:r w:rsidRPr="00611637">
              <w:rPr>
                <w:rFonts w:cstheme="minorHAnsi"/>
                <w:sz w:val="20"/>
                <w:szCs w:val="20"/>
                <w:lang w:val="en-GB"/>
              </w:rPr>
              <w:t>comunitari</w:t>
            </w:r>
            <w:proofErr w:type="spellEnd"/>
            <w:r w:rsidRPr="00611637">
              <w:rPr>
                <w:rFonts w:cstheme="minorHAnsi"/>
                <w:sz w:val="20"/>
                <w:szCs w:val="20"/>
                <w:lang w:val="en-GB"/>
              </w:rPr>
              <w:t>!)) OR</w:t>
            </w:r>
            <w:r w:rsidR="00F36FAC" w:rsidRPr="00611637">
              <w:rPr>
                <w:rFonts w:cstheme="minorHAnsi"/>
                <w:sz w:val="20"/>
                <w:szCs w:val="20"/>
                <w:lang w:val="en-GB"/>
              </w:rPr>
              <w:t xml:space="preserve"> </w:t>
            </w:r>
            <w:r w:rsidRPr="00611637">
              <w:rPr>
                <w:rFonts w:cstheme="minorHAnsi"/>
                <w:sz w:val="20"/>
                <w:szCs w:val="20"/>
                <w:lang w:val="en-GB"/>
              </w:rPr>
              <w:t>((</w:t>
            </w:r>
            <w:proofErr w:type="spellStart"/>
            <w:r w:rsidRPr="00611637">
              <w:rPr>
                <w:rFonts w:cstheme="minorHAnsi"/>
                <w:sz w:val="20"/>
                <w:szCs w:val="20"/>
                <w:lang w:val="en-GB"/>
              </w:rPr>
              <w:t>Régimen</w:t>
            </w:r>
            <w:proofErr w:type="spellEnd"/>
            <w:r w:rsidRPr="00611637">
              <w:rPr>
                <w:rFonts w:cstheme="minorHAnsi"/>
                <w:sz w:val="20"/>
                <w:szCs w:val="20"/>
                <w:lang w:val="en-GB"/>
              </w:rPr>
              <w:t xml:space="preserve">! fiscal! W/5 </w:t>
            </w:r>
            <w:proofErr w:type="spellStart"/>
            <w:r w:rsidRPr="00611637">
              <w:rPr>
                <w:rFonts w:cstheme="minorHAnsi"/>
                <w:sz w:val="20"/>
                <w:szCs w:val="20"/>
                <w:lang w:val="en-GB"/>
              </w:rPr>
              <w:t>común</w:t>
            </w:r>
            <w:proofErr w:type="spellEnd"/>
            <w:r w:rsidRPr="00611637">
              <w:rPr>
                <w:rFonts w:cstheme="minorHAnsi"/>
                <w:sz w:val="20"/>
                <w:szCs w:val="20"/>
                <w:lang w:val="en-GB"/>
              </w:rPr>
              <w:t>!) AND (</w:t>
            </w:r>
            <w:proofErr w:type="spellStart"/>
            <w:r w:rsidRPr="00611637">
              <w:rPr>
                <w:rFonts w:cstheme="minorHAnsi"/>
                <w:sz w:val="20"/>
                <w:szCs w:val="20"/>
                <w:lang w:val="en-GB"/>
              </w:rPr>
              <w:t>europ</w:t>
            </w:r>
            <w:proofErr w:type="spellEnd"/>
            <w:r w:rsidRPr="00611637">
              <w:rPr>
                <w:rFonts w:cstheme="minorHAnsi"/>
                <w:sz w:val="20"/>
                <w:szCs w:val="20"/>
                <w:lang w:val="en-GB"/>
              </w:rPr>
              <w:t xml:space="preserve">! OR UE OR </w:t>
            </w:r>
            <w:proofErr w:type="spellStart"/>
            <w:r w:rsidRPr="00611637">
              <w:rPr>
                <w:rFonts w:cstheme="minorHAnsi"/>
                <w:sz w:val="20"/>
                <w:szCs w:val="20"/>
                <w:lang w:val="en-GB"/>
              </w:rPr>
              <w:t>comun</w:t>
            </w:r>
            <w:r w:rsidRPr="00611637">
              <w:rPr>
                <w:rFonts w:cstheme="minorHAnsi"/>
                <w:sz w:val="20"/>
                <w:szCs w:val="20"/>
                <w:lang w:val="en-GB"/>
              </w:rPr>
              <w:t>i</w:t>
            </w:r>
            <w:r w:rsidRPr="00611637">
              <w:rPr>
                <w:rFonts w:cstheme="minorHAnsi"/>
                <w:sz w:val="20"/>
                <w:szCs w:val="20"/>
                <w:lang w:val="en-GB"/>
              </w:rPr>
              <w:t>tari</w:t>
            </w:r>
            <w:proofErr w:type="spellEnd"/>
            <w:r w:rsidRPr="00611637">
              <w:rPr>
                <w:rFonts w:cstheme="minorHAnsi"/>
                <w:sz w:val="20"/>
                <w:szCs w:val="20"/>
                <w:lang w:val="en-GB"/>
              </w:rPr>
              <w:t>!)) OR</w:t>
            </w:r>
            <w:r w:rsidR="00F36FAC" w:rsidRPr="00611637">
              <w:rPr>
                <w:rFonts w:cstheme="minorHAnsi"/>
                <w:sz w:val="20"/>
                <w:szCs w:val="20"/>
                <w:lang w:val="en-GB"/>
              </w:rPr>
              <w:t xml:space="preserve"> </w:t>
            </w:r>
            <w:r w:rsidRPr="00611637">
              <w:rPr>
                <w:rFonts w:cstheme="minorHAnsi"/>
                <w:sz w:val="20"/>
                <w:szCs w:val="20"/>
                <w:lang w:val="en-GB"/>
              </w:rPr>
              <w:t>(</w:t>
            </w:r>
            <w:proofErr w:type="spellStart"/>
            <w:r w:rsidRPr="00611637">
              <w:rPr>
                <w:rFonts w:cstheme="minorHAnsi"/>
                <w:sz w:val="20"/>
                <w:szCs w:val="20"/>
                <w:lang w:val="en-GB"/>
              </w:rPr>
              <w:t>Consolidada</w:t>
            </w:r>
            <w:proofErr w:type="spellEnd"/>
            <w:r w:rsidRPr="00611637">
              <w:rPr>
                <w:rFonts w:cstheme="minorHAnsi"/>
                <w:sz w:val="20"/>
                <w:szCs w:val="20"/>
                <w:lang w:val="en-GB"/>
              </w:rPr>
              <w:t xml:space="preserve"> AND </w:t>
            </w:r>
            <w:proofErr w:type="spellStart"/>
            <w:r w:rsidRPr="00611637">
              <w:rPr>
                <w:rFonts w:cstheme="minorHAnsi"/>
                <w:sz w:val="20"/>
                <w:szCs w:val="20"/>
                <w:lang w:val="en-GB"/>
              </w:rPr>
              <w:t>común</w:t>
            </w:r>
            <w:proofErr w:type="spellEnd"/>
            <w:r w:rsidRPr="00611637">
              <w:rPr>
                <w:rFonts w:cstheme="minorHAnsi"/>
                <w:sz w:val="20"/>
                <w:szCs w:val="20"/>
                <w:lang w:val="en-GB"/>
              </w:rPr>
              <w:t xml:space="preserve"> W/15 (</w:t>
            </w:r>
            <w:proofErr w:type="spellStart"/>
            <w:r w:rsidRPr="00611637">
              <w:rPr>
                <w:rFonts w:cstheme="minorHAnsi"/>
                <w:sz w:val="20"/>
                <w:szCs w:val="20"/>
                <w:lang w:val="en-GB"/>
              </w:rPr>
              <w:t>imponible</w:t>
            </w:r>
            <w:proofErr w:type="spellEnd"/>
            <w:r w:rsidRPr="00611637">
              <w:rPr>
                <w:rFonts w:cstheme="minorHAnsi"/>
                <w:sz w:val="20"/>
                <w:szCs w:val="20"/>
                <w:lang w:val="en-GB"/>
              </w:rPr>
              <w:t xml:space="preserve">! OR </w:t>
            </w:r>
            <w:proofErr w:type="spellStart"/>
            <w:r w:rsidRPr="00611637">
              <w:rPr>
                <w:rFonts w:cstheme="minorHAnsi"/>
                <w:sz w:val="20"/>
                <w:szCs w:val="20"/>
                <w:lang w:val="en-GB"/>
              </w:rPr>
              <w:t>impuesto</w:t>
            </w:r>
            <w:proofErr w:type="spellEnd"/>
            <w:r w:rsidRPr="00611637">
              <w:rPr>
                <w:rFonts w:cstheme="minorHAnsi"/>
                <w:sz w:val="20"/>
                <w:szCs w:val="20"/>
                <w:lang w:val="en-GB"/>
              </w:rPr>
              <w:t xml:space="preserve">! OR </w:t>
            </w:r>
            <w:proofErr w:type="spellStart"/>
            <w:r w:rsidRPr="00611637">
              <w:rPr>
                <w:rFonts w:cstheme="minorHAnsi"/>
                <w:sz w:val="20"/>
                <w:szCs w:val="20"/>
                <w:lang w:val="en-GB"/>
              </w:rPr>
              <w:t>tributacion</w:t>
            </w:r>
            <w:proofErr w:type="spellEnd"/>
            <w:r w:rsidRPr="00611637">
              <w:rPr>
                <w:rFonts w:cstheme="minorHAnsi"/>
                <w:sz w:val="20"/>
                <w:szCs w:val="20"/>
                <w:lang w:val="en-GB"/>
              </w:rPr>
              <w:t xml:space="preserve"> OR fiscal) AND (</w:t>
            </w:r>
            <w:proofErr w:type="spellStart"/>
            <w:r w:rsidRPr="00611637">
              <w:rPr>
                <w:rFonts w:cstheme="minorHAnsi"/>
                <w:sz w:val="20"/>
                <w:szCs w:val="20"/>
                <w:lang w:val="en-GB"/>
              </w:rPr>
              <w:t>europ</w:t>
            </w:r>
            <w:proofErr w:type="spellEnd"/>
            <w:r w:rsidRPr="00611637">
              <w:rPr>
                <w:rFonts w:cstheme="minorHAnsi"/>
                <w:sz w:val="20"/>
                <w:szCs w:val="20"/>
                <w:lang w:val="en-GB"/>
              </w:rPr>
              <w:t xml:space="preserve">! OR UE OR </w:t>
            </w:r>
            <w:proofErr w:type="spellStart"/>
            <w:r w:rsidRPr="00611637">
              <w:rPr>
                <w:rFonts w:cstheme="minorHAnsi"/>
                <w:sz w:val="20"/>
                <w:szCs w:val="20"/>
                <w:lang w:val="en-GB"/>
              </w:rPr>
              <w:t>comunitari</w:t>
            </w:r>
            <w:proofErr w:type="spellEnd"/>
            <w:r w:rsidRPr="00611637">
              <w:rPr>
                <w:rFonts w:cstheme="minorHAnsi"/>
                <w:sz w:val="20"/>
                <w:szCs w:val="20"/>
                <w:lang w:val="en-GB"/>
              </w:rPr>
              <w:t>!)) OR (BICCIS AND (</w:t>
            </w:r>
            <w:proofErr w:type="spellStart"/>
            <w:r w:rsidRPr="00611637">
              <w:rPr>
                <w:rFonts w:cstheme="minorHAnsi"/>
                <w:sz w:val="20"/>
                <w:szCs w:val="20"/>
                <w:lang w:val="en-GB"/>
              </w:rPr>
              <w:t>europ</w:t>
            </w:r>
            <w:proofErr w:type="spellEnd"/>
            <w:r w:rsidRPr="00611637">
              <w:rPr>
                <w:rFonts w:cstheme="minorHAnsi"/>
                <w:sz w:val="20"/>
                <w:szCs w:val="20"/>
                <w:lang w:val="en-GB"/>
              </w:rPr>
              <w:t xml:space="preserve">! OR UE OR </w:t>
            </w:r>
            <w:proofErr w:type="spellStart"/>
            <w:r w:rsidRPr="00611637">
              <w:rPr>
                <w:rFonts w:cstheme="minorHAnsi"/>
                <w:sz w:val="20"/>
                <w:szCs w:val="20"/>
                <w:lang w:val="en-GB"/>
              </w:rPr>
              <w:t>comunitari</w:t>
            </w:r>
            <w:proofErr w:type="spellEnd"/>
            <w:r w:rsidRPr="00611637">
              <w:rPr>
                <w:rFonts w:cstheme="minorHAnsi"/>
                <w:sz w:val="20"/>
                <w:szCs w:val="20"/>
                <w:lang w:val="en-GB"/>
              </w:rPr>
              <w:t>!)))</w:t>
            </w:r>
          </w:p>
        </w:tc>
      </w:tr>
    </w:tbl>
    <w:p w:rsidR="009E7393" w:rsidRPr="00611637" w:rsidRDefault="009E7393" w:rsidP="00AA4173">
      <w:pPr>
        <w:pStyle w:val="NoSpacing"/>
        <w:rPr>
          <w:rFonts w:cstheme="minorHAnsi"/>
          <w:lang w:val="en-GB"/>
        </w:rPr>
      </w:pPr>
    </w:p>
    <w:p w:rsidR="009E7393" w:rsidRPr="00611637" w:rsidRDefault="009E7393" w:rsidP="00AA4173">
      <w:pPr>
        <w:pStyle w:val="NoSpacing"/>
        <w:rPr>
          <w:rFonts w:cstheme="minorHAnsi"/>
          <w:lang w:val="en-GB"/>
        </w:rPr>
      </w:pPr>
    </w:p>
    <w:p w:rsidR="00F16494" w:rsidRPr="00611637" w:rsidRDefault="00F16494" w:rsidP="00AA4173">
      <w:pPr>
        <w:pStyle w:val="NoSpacing"/>
        <w:rPr>
          <w:rFonts w:cstheme="minorHAnsi"/>
          <w:lang w:val="en-GB"/>
        </w:rPr>
      </w:pPr>
      <w:r w:rsidRPr="00611637">
        <w:rPr>
          <w:rFonts w:cstheme="minorHAnsi"/>
          <w:lang w:val="en-GB"/>
        </w:rPr>
        <w:br w:type="page"/>
      </w:r>
    </w:p>
    <w:p w:rsidR="008F684F" w:rsidRPr="00611637" w:rsidRDefault="008F684F" w:rsidP="008F684F">
      <w:pPr>
        <w:pStyle w:val="Headings"/>
        <w:rPr>
          <w:i w:val="0"/>
          <w:lang w:val="en-GB"/>
        </w:rPr>
      </w:pPr>
      <w:bookmarkStart w:id="10" w:name="_Toc10981878"/>
      <w:r w:rsidRPr="00611637">
        <w:rPr>
          <w:i w:val="0"/>
          <w:lang w:val="en-GB"/>
        </w:rPr>
        <w:lastRenderedPageBreak/>
        <w:t>References</w:t>
      </w:r>
      <w:bookmarkEnd w:id="10"/>
    </w:p>
    <w:p w:rsidR="008F684F" w:rsidRPr="00611637" w:rsidRDefault="008F684F" w:rsidP="008F684F">
      <w:pPr>
        <w:pStyle w:val="Headings"/>
        <w:numPr>
          <w:ilvl w:val="0"/>
          <w:numId w:val="0"/>
        </w:numPr>
        <w:ind w:left="360" w:hanging="360"/>
        <w:rPr>
          <w:lang w:val="en-GB"/>
        </w:rPr>
      </w:pPr>
    </w:p>
    <w:p w:rsidR="00FF2A6B" w:rsidRPr="00C52CEF" w:rsidRDefault="0059572F" w:rsidP="00FF2A6B">
      <w:pPr>
        <w:widowControl w:val="0"/>
        <w:autoSpaceDE w:val="0"/>
        <w:autoSpaceDN w:val="0"/>
        <w:adjustRightInd w:val="0"/>
        <w:spacing w:after="120" w:line="360" w:lineRule="auto"/>
        <w:ind w:left="480" w:hanging="480"/>
        <w:rPr>
          <w:rFonts w:ascii="Palatino Linotype" w:hAnsi="Palatino Linotype" w:cs="Times New Roman"/>
          <w:noProof/>
          <w:lang w:val="en-US"/>
        </w:rPr>
      </w:pPr>
      <w:r w:rsidRPr="00611637">
        <w:rPr>
          <w:lang w:val="en-GB"/>
        </w:rPr>
        <w:fldChar w:fldCharType="begin" w:fldLock="1"/>
      </w:r>
      <w:r w:rsidR="008F684F" w:rsidRPr="00611637">
        <w:rPr>
          <w:lang w:val="en-GB"/>
        </w:rPr>
        <w:instrText xml:space="preserve">ADDIN Mendeley Bibliography CSL_BIBLIOGRAPHY </w:instrText>
      </w:r>
      <w:r w:rsidRPr="00611637">
        <w:rPr>
          <w:lang w:val="en-GB"/>
        </w:rPr>
        <w:fldChar w:fldCharType="separate"/>
      </w:r>
      <w:r w:rsidR="00FF2A6B" w:rsidRPr="00C52CEF">
        <w:rPr>
          <w:rFonts w:ascii="Palatino Linotype" w:hAnsi="Palatino Linotype" w:cs="Times New Roman"/>
          <w:noProof/>
          <w:lang w:val="en-US"/>
        </w:rPr>
        <w:t xml:space="preserve">Brooks, J. E. (1990) ‘The Opinion-Policy Nexus in Germany’, </w:t>
      </w:r>
      <w:r w:rsidR="00FF2A6B" w:rsidRPr="00C52CEF">
        <w:rPr>
          <w:rFonts w:ascii="Palatino Linotype" w:hAnsi="Palatino Linotype" w:cs="Times New Roman"/>
          <w:i/>
          <w:iCs/>
          <w:noProof/>
          <w:lang w:val="en-US"/>
        </w:rPr>
        <w:t>Public Opinion Quarterly</w:t>
      </w:r>
      <w:r w:rsidR="00FF2A6B" w:rsidRPr="00C52CEF">
        <w:rPr>
          <w:rFonts w:ascii="Palatino Linotype" w:hAnsi="Palatino Linotype" w:cs="Times New Roman"/>
          <w:noProof/>
          <w:lang w:val="en-US"/>
        </w:rPr>
        <w:t xml:space="preserve"> 54(4): 508–529.</w:t>
      </w:r>
    </w:p>
    <w:p w:rsidR="00FF2A6B" w:rsidRPr="00C52CEF" w:rsidRDefault="00FF2A6B" w:rsidP="00FF2A6B">
      <w:pPr>
        <w:widowControl w:val="0"/>
        <w:autoSpaceDE w:val="0"/>
        <w:autoSpaceDN w:val="0"/>
        <w:adjustRightInd w:val="0"/>
        <w:spacing w:after="120" w:line="360" w:lineRule="auto"/>
        <w:ind w:left="480" w:hanging="480"/>
        <w:rPr>
          <w:rFonts w:ascii="Palatino Linotype" w:hAnsi="Palatino Linotype" w:cs="Times New Roman"/>
          <w:noProof/>
          <w:lang w:val="en-US"/>
        </w:rPr>
      </w:pPr>
      <w:r w:rsidRPr="00C52CEF">
        <w:rPr>
          <w:rFonts w:ascii="Palatino Linotype" w:hAnsi="Palatino Linotype" w:cs="Times New Roman"/>
          <w:noProof/>
          <w:lang w:val="en-US"/>
        </w:rPr>
        <w:t xml:space="preserve">Clarke, K. A. (2001) ‘Testing Nonnested Models of International Relations: Reevaluating Realism’, </w:t>
      </w:r>
      <w:r w:rsidRPr="00C52CEF">
        <w:rPr>
          <w:rFonts w:ascii="Palatino Linotype" w:hAnsi="Palatino Linotype" w:cs="Times New Roman"/>
          <w:i/>
          <w:iCs/>
          <w:noProof/>
          <w:lang w:val="en-US"/>
        </w:rPr>
        <w:t>American Journal of Political Science</w:t>
      </w:r>
      <w:r w:rsidRPr="00C52CEF">
        <w:rPr>
          <w:rFonts w:ascii="Palatino Linotype" w:hAnsi="Palatino Linotype" w:cs="Times New Roman"/>
          <w:noProof/>
          <w:lang w:val="en-US"/>
        </w:rPr>
        <w:t xml:space="preserve"> 45(3): 724.</w:t>
      </w:r>
    </w:p>
    <w:p w:rsidR="00FF2A6B" w:rsidRPr="00C52CEF" w:rsidRDefault="00FF2A6B" w:rsidP="00FF2A6B">
      <w:pPr>
        <w:widowControl w:val="0"/>
        <w:autoSpaceDE w:val="0"/>
        <w:autoSpaceDN w:val="0"/>
        <w:adjustRightInd w:val="0"/>
        <w:spacing w:after="120" w:line="360" w:lineRule="auto"/>
        <w:ind w:left="480" w:hanging="480"/>
        <w:rPr>
          <w:rFonts w:ascii="Palatino Linotype" w:hAnsi="Palatino Linotype" w:cs="Times New Roman"/>
          <w:noProof/>
          <w:lang w:val="en-US"/>
        </w:rPr>
      </w:pPr>
      <w:r w:rsidRPr="00C52CEF">
        <w:rPr>
          <w:rFonts w:ascii="Palatino Linotype" w:hAnsi="Palatino Linotype" w:cs="Times New Roman"/>
          <w:noProof/>
          <w:lang w:val="en-US"/>
        </w:rPr>
        <w:t xml:space="preserve">Clarke, K. A. (2007) ‘A Simple Distribution-Free Test for Nonnested Model Selection’, </w:t>
      </w:r>
      <w:r w:rsidRPr="00C52CEF">
        <w:rPr>
          <w:rFonts w:ascii="Palatino Linotype" w:hAnsi="Palatino Linotype" w:cs="Times New Roman"/>
          <w:i/>
          <w:iCs/>
          <w:noProof/>
          <w:lang w:val="en-US"/>
        </w:rPr>
        <w:t>Political Analysis</w:t>
      </w:r>
      <w:r w:rsidRPr="00C52CEF">
        <w:rPr>
          <w:rFonts w:ascii="Palatino Linotype" w:hAnsi="Palatino Linotype" w:cs="Times New Roman"/>
          <w:noProof/>
          <w:lang w:val="en-US"/>
        </w:rPr>
        <w:t xml:space="preserve"> 15(3): 347–363.</w:t>
      </w:r>
    </w:p>
    <w:p w:rsidR="00FF2A6B" w:rsidRPr="00C52CEF" w:rsidRDefault="00FF2A6B" w:rsidP="00FF2A6B">
      <w:pPr>
        <w:widowControl w:val="0"/>
        <w:autoSpaceDE w:val="0"/>
        <w:autoSpaceDN w:val="0"/>
        <w:adjustRightInd w:val="0"/>
        <w:spacing w:after="120" w:line="360" w:lineRule="auto"/>
        <w:ind w:left="480" w:hanging="480"/>
        <w:rPr>
          <w:rFonts w:ascii="Palatino Linotype" w:hAnsi="Palatino Linotype" w:cs="Times New Roman"/>
          <w:noProof/>
          <w:lang w:val="en-US"/>
        </w:rPr>
      </w:pPr>
      <w:r w:rsidRPr="00C52CEF">
        <w:rPr>
          <w:rFonts w:ascii="Palatino Linotype" w:hAnsi="Palatino Linotype" w:cs="Times New Roman"/>
          <w:noProof/>
          <w:lang w:val="en-US"/>
        </w:rPr>
        <w:t xml:space="preserve">Döring, H. and Manow, P. (2016) </w:t>
      </w:r>
      <w:r w:rsidRPr="00C52CEF">
        <w:rPr>
          <w:rFonts w:ascii="Palatino Linotype" w:hAnsi="Palatino Linotype" w:cs="Times New Roman"/>
          <w:i/>
          <w:iCs/>
          <w:noProof/>
          <w:lang w:val="en-US"/>
        </w:rPr>
        <w:t>Parliament and Government Database (ParlGov): Information on Parties, Elections and Cabinets in Modern Democracies. Development Version</w:t>
      </w:r>
      <w:r w:rsidRPr="00C52CEF">
        <w:rPr>
          <w:rFonts w:ascii="Palatino Linotype" w:hAnsi="Palatino Linotype" w:cs="Times New Roman"/>
          <w:noProof/>
          <w:lang w:val="en-US"/>
        </w:rPr>
        <w:t>.</w:t>
      </w:r>
    </w:p>
    <w:p w:rsidR="00FF2A6B" w:rsidRPr="00C52CEF" w:rsidRDefault="00FF2A6B" w:rsidP="00FF2A6B">
      <w:pPr>
        <w:widowControl w:val="0"/>
        <w:autoSpaceDE w:val="0"/>
        <w:autoSpaceDN w:val="0"/>
        <w:adjustRightInd w:val="0"/>
        <w:spacing w:after="120" w:line="360" w:lineRule="auto"/>
        <w:ind w:left="480" w:hanging="480"/>
        <w:rPr>
          <w:rFonts w:ascii="Palatino Linotype" w:hAnsi="Palatino Linotype" w:cs="Times New Roman"/>
          <w:noProof/>
          <w:lang w:val="en-US"/>
        </w:rPr>
      </w:pPr>
      <w:r w:rsidRPr="00C52CEF">
        <w:rPr>
          <w:rFonts w:ascii="Palatino Linotype" w:hAnsi="Palatino Linotype" w:cs="Times New Roman"/>
          <w:noProof/>
          <w:lang w:val="en-US"/>
        </w:rPr>
        <w:t xml:space="preserve">Franklin, M. N. and Wlezien, C. (1997) ‘The Responsive Public: Issue Salience, Policy Change, and Preferences for European Unification’, </w:t>
      </w:r>
      <w:r w:rsidRPr="00C52CEF">
        <w:rPr>
          <w:rFonts w:ascii="Palatino Linotype" w:hAnsi="Palatino Linotype" w:cs="Times New Roman"/>
          <w:i/>
          <w:iCs/>
          <w:noProof/>
          <w:lang w:val="en-US"/>
        </w:rPr>
        <w:t>Journal of Theoretical Politics</w:t>
      </w:r>
      <w:r w:rsidRPr="00C52CEF">
        <w:rPr>
          <w:rFonts w:ascii="Palatino Linotype" w:hAnsi="Palatino Linotype" w:cs="Times New Roman"/>
          <w:noProof/>
          <w:lang w:val="en-US"/>
        </w:rPr>
        <w:t xml:space="preserve"> 9(3): 347–363.</w:t>
      </w:r>
    </w:p>
    <w:p w:rsidR="00FF2A6B" w:rsidRPr="00C52CEF" w:rsidRDefault="00FF2A6B" w:rsidP="00FF2A6B">
      <w:pPr>
        <w:widowControl w:val="0"/>
        <w:autoSpaceDE w:val="0"/>
        <w:autoSpaceDN w:val="0"/>
        <w:adjustRightInd w:val="0"/>
        <w:spacing w:after="120" w:line="360" w:lineRule="auto"/>
        <w:ind w:left="480" w:hanging="480"/>
        <w:rPr>
          <w:rFonts w:ascii="Palatino Linotype" w:hAnsi="Palatino Linotype" w:cs="Times New Roman"/>
          <w:noProof/>
          <w:lang w:val="en-US"/>
        </w:rPr>
      </w:pPr>
      <w:r w:rsidRPr="00C52CEF">
        <w:rPr>
          <w:rFonts w:ascii="Palatino Linotype" w:hAnsi="Palatino Linotype" w:cs="Times New Roman"/>
          <w:noProof/>
          <w:lang w:val="en-US"/>
        </w:rPr>
        <w:t xml:space="preserve">Gilens, M. (2012) </w:t>
      </w:r>
      <w:r w:rsidRPr="00C52CEF">
        <w:rPr>
          <w:rFonts w:ascii="Palatino Linotype" w:hAnsi="Palatino Linotype" w:cs="Times New Roman"/>
          <w:i/>
          <w:iCs/>
          <w:noProof/>
          <w:lang w:val="en-US"/>
        </w:rPr>
        <w:t>Affluence and Influence: Economic Inequality and Political Power in America</w:t>
      </w:r>
      <w:r w:rsidRPr="00C52CEF">
        <w:rPr>
          <w:rFonts w:ascii="Palatino Linotype" w:hAnsi="Palatino Linotype" w:cs="Times New Roman"/>
          <w:noProof/>
          <w:lang w:val="en-US"/>
        </w:rPr>
        <w:t>, New York, Princeton and Oxford: Russel Sage Foundation and Princeton University Press.</w:t>
      </w:r>
    </w:p>
    <w:p w:rsidR="00FF2A6B" w:rsidRPr="00C52CEF" w:rsidRDefault="00FF2A6B" w:rsidP="00FF2A6B">
      <w:pPr>
        <w:widowControl w:val="0"/>
        <w:autoSpaceDE w:val="0"/>
        <w:autoSpaceDN w:val="0"/>
        <w:adjustRightInd w:val="0"/>
        <w:spacing w:after="120" w:line="360" w:lineRule="auto"/>
        <w:ind w:left="480" w:hanging="480"/>
        <w:rPr>
          <w:rFonts w:ascii="Palatino Linotype" w:hAnsi="Palatino Linotype" w:cs="Times New Roman"/>
          <w:noProof/>
          <w:lang w:val="en-US"/>
        </w:rPr>
      </w:pPr>
      <w:r w:rsidRPr="00C52CEF">
        <w:rPr>
          <w:rFonts w:ascii="Palatino Linotype" w:hAnsi="Palatino Linotype" w:cs="Times New Roman"/>
          <w:noProof/>
          <w:lang w:val="en-US"/>
        </w:rPr>
        <w:t xml:space="preserve">Hagemann, S., Hobolt, S. B. and Wratil, C. (2017) ‘Government Responsiveness in the European Union: Evidence From Council Voting’, </w:t>
      </w:r>
      <w:r w:rsidRPr="00C52CEF">
        <w:rPr>
          <w:rFonts w:ascii="Palatino Linotype" w:hAnsi="Palatino Linotype" w:cs="Times New Roman"/>
          <w:i/>
          <w:iCs/>
          <w:noProof/>
          <w:lang w:val="en-US"/>
        </w:rPr>
        <w:t>Comparative Political Studies</w:t>
      </w:r>
      <w:r w:rsidRPr="00C52CEF">
        <w:rPr>
          <w:rFonts w:ascii="Palatino Linotype" w:hAnsi="Palatino Linotype" w:cs="Times New Roman"/>
          <w:noProof/>
          <w:lang w:val="en-US"/>
        </w:rPr>
        <w:t xml:space="preserve"> 50(6): 850–876.</w:t>
      </w:r>
    </w:p>
    <w:p w:rsidR="00FF2A6B" w:rsidRPr="00C52CEF" w:rsidRDefault="00FF2A6B" w:rsidP="00FF2A6B">
      <w:pPr>
        <w:widowControl w:val="0"/>
        <w:autoSpaceDE w:val="0"/>
        <w:autoSpaceDN w:val="0"/>
        <w:adjustRightInd w:val="0"/>
        <w:spacing w:after="120" w:line="360" w:lineRule="auto"/>
        <w:ind w:left="480" w:hanging="480"/>
        <w:rPr>
          <w:rFonts w:ascii="Palatino Linotype" w:hAnsi="Palatino Linotype" w:cs="Times New Roman"/>
          <w:noProof/>
          <w:lang w:val="en-US"/>
        </w:rPr>
      </w:pPr>
      <w:r w:rsidRPr="00C52CEF">
        <w:rPr>
          <w:rFonts w:ascii="Palatino Linotype" w:hAnsi="Palatino Linotype" w:cs="Times New Roman"/>
          <w:noProof/>
          <w:lang w:val="en-US"/>
        </w:rPr>
        <w:t xml:space="preserve">Martin, L. W. and Stevenson, R. T. (2001) ‘Government Formation in Parliamentary Democracies’, </w:t>
      </w:r>
      <w:r w:rsidRPr="00C52CEF">
        <w:rPr>
          <w:rFonts w:ascii="Palatino Linotype" w:hAnsi="Palatino Linotype" w:cs="Times New Roman"/>
          <w:i/>
          <w:iCs/>
          <w:noProof/>
          <w:lang w:val="en-US"/>
        </w:rPr>
        <w:t>American Journal of Political Science</w:t>
      </w:r>
      <w:r w:rsidRPr="00C52CEF">
        <w:rPr>
          <w:rFonts w:ascii="Palatino Linotype" w:hAnsi="Palatino Linotype" w:cs="Times New Roman"/>
          <w:noProof/>
          <w:lang w:val="en-US"/>
        </w:rPr>
        <w:t xml:space="preserve"> 45(1): 33–50.</w:t>
      </w:r>
    </w:p>
    <w:p w:rsidR="00FF2A6B" w:rsidRPr="00C52CEF" w:rsidRDefault="00FF2A6B" w:rsidP="00FF2A6B">
      <w:pPr>
        <w:widowControl w:val="0"/>
        <w:autoSpaceDE w:val="0"/>
        <w:autoSpaceDN w:val="0"/>
        <w:adjustRightInd w:val="0"/>
        <w:spacing w:after="120" w:line="360" w:lineRule="auto"/>
        <w:ind w:left="480" w:hanging="480"/>
        <w:rPr>
          <w:rFonts w:ascii="Palatino Linotype" w:hAnsi="Palatino Linotype" w:cs="Times New Roman"/>
          <w:noProof/>
          <w:lang w:val="en-US"/>
        </w:rPr>
      </w:pPr>
      <w:r w:rsidRPr="00C52CEF">
        <w:rPr>
          <w:rFonts w:ascii="Palatino Linotype" w:hAnsi="Palatino Linotype" w:cs="Times New Roman"/>
          <w:noProof/>
          <w:lang w:val="en-US"/>
        </w:rPr>
        <w:t xml:space="preserve">Page, B. I. and Shapiro, R. Y. (1983) ‘Effects of Public Opinion on Policy’, </w:t>
      </w:r>
      <w:r w:rsidRPr="00C52CEF">
        <w:rPr>
          <w:rFonts w:ascii="Palatino Linotype" w:hAnsi="Palatino Linotype" w:cs="Times New Roman"/>
          <w:i/>
          <w:iCs/>
          <w:noProof/>
          <w:lang w:val="en-US"/>
        </w:rPr>
        <w:t>American Political Science Review</w:t>
      </w:r>
      <w:r w:rsidRPr="00C52CEF">
        <w:rPr>
          <w:rFonts w:ascii="Palatino Linotype" w:hAnsi="Palatino Linotype" w:cs="Times New Roman"/>
          <w:noProof/>
          <w:lang w:val="en-US"/>
        </w:rPr>
        <w:t xml:space="preserve"> 77(1): 175–190.</w:t>
      </w:r>
    </w:p>
    <w:p w:rsidR="00FF2A6B" w:rsidRPr="00C52CEF" w:rsidRDefault="00FF2A6B" w:rsidP="00FF2A6B">
      <w:pPr>
        <w:widowControl w:val="0"/>
        <w:autoSpaceDE w:val="0"/>
        <w:autoSpaceDN w:val="0"/>
        <w:adjustRightInd w:val="0"/>
        <w:spacing w:after="120" w:line="360" w:lineRule="auto"/>
        <w:ind w:left="480" w:hanging="480"/>
        <w:rPr>
          <w:rFonts w:ascii="Palatino Linotype" w:hAnsi="Palatino Linotype" w:cs="Times New Roman"/>
          <w:noProof/>
          <w:lang w:val="en-US"/>
        </w:rPr>
      </w:pPr>
      <w:r w:rsidRPr="00C52CEF">
        <w:rPr>
          <w:rFonts w:ascii="Palatino Linotype" w:hAnsi="Palatino Linotype" w:cs="Times New Roman"/>
          <w:noProof/>
          <w:lang w:val="en-US"/>
        </w:rPr>
        <w:t xml:space="preserve">Soroka, S. N. and Wlezien, C. (2010) </w:t>
      </w:r>
      <w:r w:rsidRPr="00C52CEF">
        <w:rPr>
          <w:rFonts w:ascii="Palatino Linotype" w:hAnsi="Palatino Linotype" w:cs="Times New Roman"/>
          <w:i/>
          <w:iCs/>
          <w:noProof/>
          <w:lang w:val="en-US"/>
        </w:rPr>
        <w:t>Degrees of Democracy: Politics, Public Opinion, and Policy</w:t>
      </w:r>
      <w:r w:rsidRPr="00C52CEF">
        <w:rPr>
          <w:rFonts w:ascii="Palatino Linotype" w:hAnsi="Palatino Linotype" w:cs="Times New Roman"/>
          <w:noProof/>
          <w:lang w:val="en-US"/>
        </w:rPr>
        <w:t>, Cambridge: Cambridge University Press.</w:t>
      </w:r>
    </w:p>
    <w:p w:rsidR="00FF2A6B" w:rsidRPr="00C52CEF" w:rsidRDefault="00FF2A6B" w:rsidP="00FF2A6B">
      <w:pPr>
        <w:widowControl w:val="0"/>
        <w:autoSpaceDE w:val="0"/>
        <w:autoSpaceDN w:val="0"/>
        <w:adjustRightInd w:val="0"/>
        <w:spacing w:after="120" w:line="360" w:lineRule="auto"/>
        <w:ind w:left="480" w:hanging="480"/>
        <w:rPr>
          <w:rFonts w:ascii="Palatino Linotype" w:hAnsi="Palatino Linotype" w:cs="Times New Roman"/>
          <w:noProof/>
          <w:lang w:val="en-US"/>
        </w:rPr>
      </w:pPr>
      <w:r w:rsidRPr="00C52CEF">
        <w:rPr>
          <w:rFonts w:ascii="Palatino Linotype" w:hAnsi="Palatino Linotype" w:cs="Times New Roman"/>
          <w:noProof/>
          <w:lang w:val="en-US"/>
        </w:rPr>
        <w:t xml:space="preserve">Volkens, A., Lehmann, P., Matthieß, T., Regel, S. and Weßels, B. (2018) </w:t>
      </w:r>
      <w:r w:rsidRPr="00C52CEF">
        <w:rPr>
          <w:rFonts w:ascii="Palatino Linotype" w:hAnsi="Palatino Linotype" w:cs="Times New Roman"/>
          <w:i/>
          <w:iCs/>
          <w:noProof/>
          <w:lang w:val="en-US"/>
        </w:rPr>
        <w:t>The Manifesto Data Collection. Manifesto Project (MRG/CMP/MARPOR). Version 2018a</w:t>
      </w:r>
      <w:r w:rsidRPr="00C52CEF">
        <w:rPr>
          <w:rFonts w:ascii="Palatino Linotype" w:hAnsi="Palatino Linotype" w:cs="Times New Roman"/>
          <w:noProof/>
          <w:lang w:val="en-US"/>
        </w:rPr>
        <w:t>, Berlin.</w:t>
      </w:r>
    </w:p>
    <w:p w:rsidR="00FF2A6B" w:rsidRPr="00C52CEF" w:rsidRDefault="00FF2A6B" w:rsidP="00FF2A6B">
      <w:pPr>
        <w:widowControl w:val="0"/>
        <w:autoSpaceDE w:val="0"/>
        <w:autoSpaceDN w:val="0"/>
        <w:adjustRightInd w:val="0"/>
        <w:spacing w:after="120" w:line="360" w:lineRule="auto"/>
        <w:ind w:left="480" w:hanging="480"/>
        <w:rPr>
          <w:rFonts w:ascii="Palatino Linotype" w:hAnsi="Palatino Linotype" w:cs="Times New Roman"/>
          <w:noProof/>
          <w:lang w:val="en-US"/>
        </w:rPr>
      </w:pPr>
      <w:r w:rsidRPr="00C52CEF">
        <w:rPr>
          <w:rFonts w:ascii="Palatino Linotype" w:hAnsi="Palatino Linotype" w:cs="Times New Roman"/>
          <w:noProof/>
          <w:lang w:val="en-US"/>
        </w:rPr>
        <w:t xml:space="preserve">Wratil, C. (2018a) </w:t>
      </w:r>
      <w:r w:rsidRPr="00C52CEF">
        <w:rPr>
          <w:rFonts w:ascii="Palatino Linotype" w:hAnsi="Palatino Linotype" w:cs="Times New Roman"/>
          <w:i/>
          <w:iCs/>
          <w:noProof/>
          <w:lang w:val="en-US"/>
        </w:rPr>
        <w:t>CMP Government Positions Data. Version 1.1.</w:t>
      </w:r>
      <w:r w:rsidRPr="00C52CEF">
        <w:rPr>
          <w:rFonts w:ascii="Palatino Linotype" w:hAnsi="Palatino Linotype" w:cs="Times New Roman"/>
          <w:noProof/>
          <w:lang w:val="en-US"/>
        </w:rPr>
        <w:t>, Cambridge.</w:t>
      </w:r>
    </w:p>
    <w:p w:rsidR="00FF2A6B" w:rsidRPr="00C52CEF" w:rsidRDefault="00FF2A6B" w:rsidP="00FF2A6B">
      <w:pPr>
        <w:widowControl w:val="0"/>
        <w:autoSpaceDE w:val="0"/>
        <w:autoSpaceDN w:val="0"/>
        <w:adjustRightInd w:val="0"/>
        <w:spacing w:after="120" w:line="360" w:lineRule="auto"/>
        <w:ind w:left="480" w:hanging="480"/>
        <w:rPr>
          <w:rFonts w:ascii="Palatino Linotype" w:hAnsi="Palatino Linotype" w:cs="Times New Roman"/>
          <w:noProof/>
          <w:lang w:val="en-US"/>
        </w:rPr>
      </w:pPr>
      <w:r w:rsidRPr="00C52CEF">
        <w:rPr>
          <w:rFonts w:ascii="Palatino Linotype" w:hAnsi="Palatino Linotype" w:cs="Times New Roman"/>
          <w:noProof/>
          <w:lang w:val="en-US"/>
        </w:rPr>
        <w:t xml:space="preserve">Wratil, C. (2018b) ‘Modes of Government Responsiveness in the European Union: Evidence </w:t>
      </w:r>
      <w:r w:rsidRPr="00C52CEF">
        <w:rPr>
          <w:rFonts w:ascii="Palatino Linotype" w:hAnsi="Palatino Linotype" w:cs="Times New Roman"/>
          <w:noProof/>
          <w:lang w:val="en-US"/>
        </w:rPr>
        <w:lastRenderedPageBreak/>
        <w:t xml:space="preserve">from Council Negotiation Positions’, </w:t>
      </w:r>
      <w:r w:rsidRPr="00C52CEF">
        <w:rPr>
          <w:rFonts w:ascii="Palatino Linotype" w:hAnsi="Palatino Linotype" w:cs="Times New Roman"/>
          <w:i/>
          <w:iCs/>
          <w:noProof/>
          <w:lang w:val="en-US"/>
        </w:rPr>
        <w:t>European Union Politics</w:t>
      </w:r>
      <w:r w:rsidRPr="00C52CEF">
        <w:rPr>
          <w:rFonts w:ascii="Palatino Linotype" w:hAnsi="Palatino Linotype" w:cs="Times New Roman"/>
          <w:noProof/>
          <w:lang w:val="en-US"/>
        </w:rPr>
        <w:t xml:space="preserve"> 19(1): 52–74.</w:t>
      </w:r>
    </w:p>
    <w:p w:rsidR="00FF2A6B" w:rsidRPr="00C52CEF" w:rsidRDefault="00FF2A6B" w:rsidP="00FF2A6B">
      <w:pPr>
        <w:widowControl w:val="0"/>
        <w:autoSpaceDE w:val="0"/>
        <w:autoSpaceDN w:val="0"/>
        <w:adjustRightInd w:val="0"/>
        <w:spacing w:after="120" w:line="360" w:lineRule="auto"/>
        <w:ind w:left="480" w:hanging="480"/>
        <w:rPr>
          <w:rFonts w:ascii="Palatino Linotype" w:hAnsi="Palatino Linotype" w:cs="Times New Roman"/>
          <w:noProof/>
          <w:lang w:val="en-US"/>
        </w:rPr>
      </w:pPr>
      <w:r w:rsidRPr="00C52CEF">
        <w:rPr>
          <w:rFonts w:ascii="Palatino Linotype" w:hAnsi="Palatino Linotype" w:cs="Times New Roman"/>
          <w:noProof/>
          <w:lang w:val="en-US"/>
        </w:rPr>
        <w:t xml:space="preserve">Wratil, C. (2019) ‘Territorial Representation and the Opinion-Policy Linkage: Evidence from the European Union’, </w:t>
      </w:r>
      <w:r w:rsidRPr="00C52CEF">
        <w:rPr>
          <w:rFonts w:ascii="Palatino Linotype" w:hAnsi="Palatino Linotype" w:cs="Times New Roman"/>
          <w:i/>
          <w:iCs/>
          <w:noProof/>
          <w:lang w:val="en-US"/>
        </w:rPr>
        <w:t>American Journal of Political Science</w:t>
      </w:r>
      <w:r w:rsidRPr="00C52CEF">
        <w:rPr>
          <w:rFonts w:ascii="Palatino Linotype" w:hAnsi="Palatino Linotype" w:cs="Times New Roman"/>
          <w:noProof/>
          <w:lang w:val="en-US"/>
        </w:rPr>
        <w:t xml:space="preserve"> 63(1): 197–211.</w:t>
      </w:r>
    </w:p>
    <w:p w:rsidR="00FF2A6B" w:rsidRPr="00C52CEF" w:rsidRDefault="004B5E75" w:rsidP="00FF2A6B">
      <w:pPr>
        <w:widowControl w:val="0"/>
        <w:autoSpaceDE w:val="0"/>
        <w:autoSpaceDN w:val="0"/>
        <w:adjustRightInd w:val="0"/>
        <w:spacing w:after="120" w:line="360" w:lineRule="auto"/>
        <w:ind w:left="480" w:hanging="480"/>
        <w:rPr>
          <w:rFonts w:ascii="Palatino Linotype" w:hAnsi="Palatino Linotype"/>
          <w:noProof/>
          <w:lang w:val="en-US"/>
        </w:rPr>
      </w:pPr>
      <w:r>
        <w:rPr>
          <w:rFonts w:ascii="Palatino Linotype" w:hAnsi="Palatino Linotype" w:cs="Times New Roman"/>
          <w:noProof/>
          <w:lang w:val="en-US"/>
        </w:rPr>
        <w:t>Wratil, C. and Hobolt, S.B.</w:t>
      </w:r>
      <w:bookmarkStart w:id="11" w:name="_GoBack"/>
      <w:bookmarkEnd w:id="11"/>
      <w:r w:rsidR="00FF2A6B" w:rsidRPr="00C52CEF">
        <w:rPr>
          <w:rFonts w:ascii="Palatino Linotype" w:hAnsi="Palatino Linotype" w:cs="Times New Roman"/>
          <w:noProof/>
          <w:lang w:val="en-US"/>
        </w:rPr>
        <w:t xml:space="preserve"> (2019) ‘Public Deliberations in the Council of the European Union: Introducing and Validating DICEU’, </w:t>
      </w:r>
      <w:r w:rsidR="00FF2A6B" w:rsidRPr="00C52CEF">
        <w:rPr>
          <w:rFonts w:ascii="Palatino Linotype" w:hAnsi="Palatino Linotype" w:cs="Times New Roman"/>
          <w:i/>
          <w:iCs/>
          <w:noProof/>
          <w:lang w:val="en-US"/>
        </w:rPr>
        <w:t>European Union Politics</w:t>
      </w:r>
      <w:r w:rsidR="00FF2A6B" w:rsidRPr="00C52CEF">
        <w:rPr>
          <w:rFonts w:ascii="Palatino Linotype" w:hAnsi="Palatino Linotype" w:cs="Times New Roman"/>
          <w:noProof/>
          <w:lang w:val="en-US"/>
        </w:rPr>
        <w:t xml:space="preserve"> 1–21.</w:t>
      </w:r>
    </w:p>
    <w:p w:rsidR="008F684F" w:rsidRPr="00611637" w:rsidRDefault="0059572F" w:rsidP="00FF2A6B">
      <w:pPr>
        <w:widowControl w:val="0"/>
        <w:autoSpaceDE w:val="0"/>
        <w:autoSpaceDN w:val="0"/>
        <w:adjustRightInd w:val="0"/>
        <w:spacing w:after="120" w:line="360" w:lineRule="auto"/>
        <w:ind w:left="480" w:hanging="480"/>
        <w:rPr>
          <w:lang w:val="en-GB"/>
        </w:rPr>
      </w:pPr>
      <w:r w:rsidRPr="00611637">
        <w:rPr>
          <w:lang w:val="en-GB"/>
        </w:rPr>
        <w:fldChar w:fldCharType="end"/>
      </w:r>
    </w:p>
    <w:sectPr w:rsidR="008F684F" w:rsidRPr="00611637" w:rsidSect="006D427F">
      <w:pgSz w:w="11900" w:h="16840"/>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1B38" w:rsidRDefault="004B1B38" w:rsidP="00EC4DE5">
      <w:pPr>
        <w:spacing w:line="240" w:lineRule="auto"/>
      </w:pPr>
      <w:r>
        <w:separator/>
      </w:r>
    </w:p>
  </w:endnote>
  <w:endnote w:type="continuationSeparator" w:id="0">
    <w:p w:rsidR="004B1B38" w:rsidRDefault="004B1B38" w:rsidP="00EC4DE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533" w:rsidRDefault="0059572F" w:rsidP="00DE7009">
    <w:pPr>
      <w:pStyle w:val="Footer"/>
      <w:framePr w:wrap="none" w:vAnchor="text" w:hAnchor="margin" w:xAlign="center" w:y="1"/>
      <w:rPr>
        <w:rStyle w:val="PageNumber"/>
      </w:rPr>
    </w:pPr>
    <w:r>
      <w:rPr>
        <w:rStyle w:val="PageNumber"/>
      </w:rPr>
      <w:fldChar w:fldCharType="begin"/>
    </w:r>
    <w:r w:rsidR="00F27533">
      <w:rPr>
        <w:rStyle w:val="PageNumber"/>
      </w:rPr>
      <w:instrText xml:space="preserve">PAGE  </w:instrText>
    </w:r>
    <w:r>
      <w:rPr>
        <w:rStyle w:val="PageNumber"/>
      </w:rPr>
      <w:fldChar w:fldCharType="end"/>
    </w:r>
  </w:p>
  <w:p w:rsidR="00F27533" w:rsidRDefault="00F2753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533" w:rsidRDefault="0059572F" w:rsidP="00DE7009">
    <w:pPr>
      <w:pStyle w:val="Footer"/>
      <w:framePr w:wrap="none" w:vAnchor="text" w:hAnchor="margin" w:xAlign="center" w:y="1"/>
      <w:rPr>
        <w:rStyle w:val="PageNumber"/>
      </w:rPr>
    </w:pPr>
    <w:r>
      <w:rPr>
        <w:rStyle w:val="PageNumber"/>
      </w:rPr>
      <w:fldChar w:fldCharType="begin"/>
    </w:r>
    <w:r w:rsidR="00F27533">
      <w:rPr>
        <w:rStyle w:val="PageNumber"/>
      </w:rPr>
      <w:instrText xml:space="preserve">PAGE  </w:instrText>
    </w:r>
    <w:r>
      <w:rPr>
        <w:rStyle w:val="PageNumber"/>
      </w:rPr>
      <w:fldChar w:fldCharType="separate"/>
    </w:r>
    <w:r w:rsidR="001565B2">
      <w:rPr>
        <w:rStyle w:val="PageNumber"/>
        <w:noProof/>
      </w:rPr>
      <w:t>1</w:t>
    </w:r>
    <w:r>
      <w:rPr>
        <w:rStyle w:val="PageNumber"/>
      </w:rPr>
      <w:fldChar w:fldCharType="end"/>
    </w:r>
  </w:p>
  <w:p w:rsidR="00F27533" w:rsidRDefault="00F275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1B38" w:rsidRDefault="004B1B38" w:rsidP="00EC4DE5">
      <w:pPr>
        <w:spacing w:line="240" w:lineRule="auto"/>
      </w:pPr>
      <w:r>
        <w:separator/>
      </w:r>
    </w:p>
  </w:footnote>
  <w:footnote w:type="continuationSeparator" w:id="0">
    <w:p w:rsidR="004B1B38" w:rsidRDefault="004B1B38" w:rsidP="00EC4DE5">
      <w:pPr>
        <w:spacing w:line="240" w:lineRule="auto"/>
      </w:pPr>
      <w:r>
        <w:continuationSeparator/>
      </w:r>
    </w:p>
  </w:footnote>
  <w:footnote w:id="1">
    <w:p w:rsidR="00F27533" w:rsidRPr="00D3147A" w:rsidRDefault="00F27533">
      <w:pPr>
        <w:pStyle w:val="FootnoteText"/>
        <w:rPr>
          <w:rFonts w:ascii="Palatino Linotype" w:hAnsi="Palatino Linotype"/>
          <w:lang w:val="en-US"/>
        </w:rPr>
      </w:pPr>
      <w:r w:rsidRPr="00FC674A">
        <w:rPr>
          <w:rStyle w:val="FootnoteReference"/>
        </w:rPr>
        <w:footnoteRef/>
      </w:r>
      <w:r w:rsidRPr="00D3147A">
        <w:rPr>
          <w:rFonts w:ascii="Palatino Linotype" w:hAnsi="Palatino Linotype"/>
          <w:lang w:val="en-US"/>
        </w:rPr>
        <w:t xml:space="preserve"> As there are no classical tabloid newspapers in Spain, we choose the three most circulated broa</w:t>
      </w:r>
      <w:r w:rsidRPr="00D3147A">
        <w:rPr>
          <w:rFonts w:ascii="Palatino Linotype" w:hAnsi="Palatino Linotype"/>
          <w:lang w:val="en-US"/>
        </w:rPr>
        <w:t>d</w:t>
      </w:r>
      <w:r w:rsidRPr="00D3147A">
        <w:rPr>
          <w:rFonts w:ascii="Palatino Linotype" w:hAnsi="Palatino Linotype"/>
          <w:lang w:val="en-US"/>
        </w:rPr>
        <w:t>sheet newspapers available on LexisNexis.</w:t>
      </w:r>
    </w:p>
  </w:footnote>
  <w:footnote w:id="2">
    <w:p w:rsidR="00F27533" w:rsidRPr="006F6C82" w:rsidRDefault="00F27533">
      <w:pPr>
        <w:pStyle w:val="FootnoteText"/>
        <w:rPr>
          <w:lang w:val="en-US"/>
        </w:rPr>
      </w:pPr>
      <w:r w:rsidRPr="00FC674A">
        <w:rPr>
          <w:rStyle w:val="FootnoteReference"/>
        </w:rPr>
        <w:footnoteRef/>
      </w:r>
      <w:r w:rsidRPr="001F348B">
        <w:rPr>
          <w:rStyle w:val="FootnoteReference"/>
          <w:rFonts w:ascii="Palatino Linotype" w:hAnsi="Palatino Linotype"/>
          <w:lang w:val="en-US"/>
        </w:rPr>
        <w:t xml:space="preserve"> </w:t>
      </w:r>
      <w:r w:rsidRPr="001F348B">
        <w:rPr>
          <w:rStyle w:val="FootnoteReference"/>
          <w:rFonts w:ascii="Palatino Linotype" w:hAnsi="Palatino Linotype"/>
          <w:vertAlign w:val="baseline"/>
          <w:lang w:val="en-US"/>
        </w:rPr>
        <w:t xml:space="preserve">Note that in an unreported model that excludes the control variables, the interaction term is likewise </w:t>
      </w:r>
      <w:r w:rsidRPr="001F348B">
        <w:rPr>
          <w:rFonts w:ascii="Palatino Linotype" w:hAnsi="Palatino Linotype"/>
          <w:lang w:val="en-US"/>
        </w:rPr>
        <w:t xml:space="preserve">positive and statistically </w:t>
      </w:r>
      <w:r w:rsidRPr="001F348B">
        <w:rPr>
          <w:rStyle w:val="FootnoteReference"/>
          <w:rFonts w:ascii="Palatino Linotype" w:hAnsi="Palatino Linotype"/>
          <w:vertAlign w:val="baseline"/>
          <w:lang w:val="en-US"/>
        </w:rPr>
        <w:t>significant.</w:t>
      </w:r>
    </w:p>
  </w:footnote>
  <w:footnote w:id="3">
    <w:p w:rsidR="00F27533" w:rsidRPr="00DF1E40" w:rsidRDefault="00F27533" w:rsidP="00EC4DE5">
      <w:pPr>
        <w:pStyle w:val="FootnoteText"/>
        <w:rPr>
          <w:lang w:val="en-GB"/>
        </w:rPr>
      </w:pPr>
      <w:r w:rsidRPr="00FC674A">
        <w:rPr>
          <w:rStyle w:val="FootnoteReference"/>
          <w:rFonts w:hint="eastAsia"/>
        </w:rPr>
        <w:footnoteRef/>
      </w:r>
      <w:r w:rsidRPr="00EC4DE5">
        <w:rPr>
          <w:rFonts w:hint="eastAsia"/>
          <w:lang w:val="en-US"/>
        </w:rPr>
        <w:t xml:space="preserve"> </w:t>
      </w:r>
      <w:r>
        <w:rPr>
          <w:lang w:val="en-GB"/>
        </w:rPr>
        <w:t xml:space="preserve">Videos from October 2011 onwards can be found on </w:t>
      </w:r>
      <w:r w:rsidRPr="00DF1E40">
        <w:rPr>
          <w:rFonts w:hint="eastAsia"/>
          <w:lang w:val="en-GB"/>
        </w:rPr>
        <w:t>http://video.consilium.europa.eu/</w:t>
      </w:r>
      <w:r>
        <w:rPr>
          <w:lang w:val="en-GB"/>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10966"/>
    <w:multiLevelType w:val="multilevel"/>
    <w:tmpl w:val="9A1A7B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C691B9D"/>
    <w:multiLevelType w:val="multilevel"/>
    <w:tmpl w:val="13E814F6"/>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7923CC9"/>
    <w:multiLevelType w:val="hybridMultilevel"/>
    <w:tmpl w:val="62607F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6686CFA"/>
    <w:multiLevelType w:val="hybridMultilevel"/>
    <w:tmpl w:val="FB0464A0"/>
    <w:lvl w:ilvl="0" w:tplc="F91435C2">
      <w:start w:val="1"/>
      <w:numFmt w:val="decimal"/>
      <w:lvlText w:val="V%1"/>
      <w:lvlJc w:val="left"/>
      <w:pPr>
        <w:ind w:left="360" w:hanging="360"/>
      </w:pPr>
      <w:rPr>
        <w:rFonts w:hint="default"/>
        <w:b/>
      </w:rPr>
    </w:lvl>
    <w:lvl w:ilvl="1" w:tplc="08090019" w:tentative="1">
      <w:start w:val="1"/>
      <w:numFmt w:val="lowerLetter"/>
      <w:lvlText w:val="%2."/>
      <w:lvlJc w:val="left"/>
      <w:pPr>
        <w:ind w:left="735" w:hanging="360"/>
      </w:pPr>
    </w:lvl>
    <w:lvl w:ilvl="2" w:tplc="0809001B" w:tentative="1">
      <w:start w:val="1"/>
      <w:numFmt w:val="lowerRoman"/>
      <w:lvlText w:val="%3."/>
      <w:lvlJc w:val="right"/>
      <w:pPr>
        <w:ind w:left="1455" w:hanging="180"/>
      </w:pPr>
    </w:lvl>
    <w:lvl w:ilvl="3" w:tplc="0809000F" w:tentative="1">
      <w:start w:val="1"/>
      <w:numFmt w:val="decimal"/>
      <w:lvlText w:val="%4."/>
      <w:lvlJc w:val="left"/>
      <w:pPr>
        <w:ind w:left="2175" w:hanging="360"/>
      </w:pPr>
    </w:lvl>
    <w:lvl w:ilvl="4" w:tplc="08090019" w:tentative="1">
      <w:start w:val="1"/>
      <w:numFmt w:val="lowerLetter"/>
      <w:lvlText w:val="%5."/>
      <w:lvlJc w:val="left"/>
      <w:pPr>
        <w:ind w:left="2895" w:hanging="360"/>
      </w:pPr>
    </w:lvl>
    <w:lvl w:ilvl="5" w:tplc="0809001B" w:tentative="1">
      <w:start w:val="1"/>
      <w:numFmt w:val="lowerRoman"/>
      <w:lvlText w:val="%6."/>
      <w:lvlJc w:val="right"/>
      <w:pPr>
        <w:ind w:left="3615" w:hanging="180"/>
      </w:pPr>
    </w:lvl>
    <w:lvl w:ilvl="6" w:tplc="0809000F" w:tentative="1">
      <w:start w:val="1"/>
      <w:numFmt w:val="decimal"/>
      <w:lvlText w:val="%7."/>
      <w:lvlJc w:val="left"/>
      <w:pPr>
        <w:ind w:left="4335" w:hanging="360"/>
      </w:pPr>
    </w:lvl>
    <w:lvl w:ilvl="7" w:tplc="08090019" w:tentative="1">
      <w:start w:val="1"/>
      <w:numFmt w:val="lowerLetter"/>
      <w:lvlText w:val="%8."/>
      <w:lvlJc w:val="left"/>
      <w:pPr>
        <w:ind w:left="5055" w:hanging="360"/>
      </w:pPr>
    </w:lvl>
    <w:lvl w:ilvl="8" w:tplc="0809001B" w:tentative="1">
      <w:start w:val="1"/>
      <w:numFmt w:val="lowerRoman"/>
      <w:lvlText w:val="%9."/>
      <w:lvlJc w:val="right"/>
      <w:pPr>
        <w:ind w:left="5775" w:hanging="180"/>
      </w:pPr>
    </w:lvl>
  </w:abstractNum>
  <w:abstractNum w:abstractNumId="4">
    <w:nsid w:val="45E35712"/>
    <w:multiLevelType w:val="hybridMultilevel"/>
    <w:tmpl w:val="61207E04"/>
    <w:lvl w:ilvl="0" w:tplc="EC1A247A">
      <w:start w:val="1"/>
      <w:numFmt w:val="decimal"/>
      <w:lvlText w:val="(%1)"/>
      <w:lvlJc w:val="left"/>
      <w:pPr>
        <w:ind w:left="1065" w:hanging="360"/>
      </w:pPr>
      <w:rPr>
        <w:rFonts w:ascii="Arial" w:eastAsia="Arial Unicode MS" w:hAnsi="Arial" w:cs="Arial"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5">
    <w:nsid w:val="69D02947"/>
    <w:multiLevelType w:val="hybridMultilevel"/>
    <w:tmpl w:val="140A0EFE"/>
    <w:lvl w:ilvl="0" w:tplc="EAB25646">
      <w:start w:val="1"/>
      <w:numFmt w:val="decimal"/>
      <w:pStyle w:val="Contents"/>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715C2687"/>
    <w:multiLevelType w:val="hybridMultilevel"/>
    <w:tmpl w:val="4E1CD6B0"/>
    <w:lvl w:ilvl="0" w:tplc="A3B8665C">
      <w:start w:val="1"/>
      <w:numFmt w:val="decimal"/>
      <w:pStyle w:val="Headings"/>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6"/>
  </w:num>
  <w:num w:numId="2">
    <w:abstractNumId w:val="5"/>
  </w:num>
  <w:num w:numId="3">
    <w:abstractNumId w:val="4"/>
  </w:num>
  <w:num w:numId="4">
    <w:abstractNumId w:val="3"/>
  </w:num>
  <w:num w:numId="5">
    <w:abstractNumId w:val="2"/>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displayVerticalDrawingGridEvery w:val="2"/>
  <w:characterSpacingControl w:val="doNotCompress"/>
  <w:hdrShapeDefaults>
    <o:shapedefaults v:ext="edit" spidmax="7170"/>
  </w:hdrShapeDefaults>
  <w:footnotePr>
    <w:footnote w:id="-1"/>
    <w:footnote w:id="0"/>
  </w:footnotePr>
  <w:endnotePr>
    <w:endnote w:id="-1"/>
    <w:endnote w:id="0"/>
  </w:endnotePr>
  <w:compat/>
  <w:rsids>
    <w:rsidRoot w:val="00E02488"/>
    <w:rsid w:val="00011021"/>
    <w:rsid w:val="00017B4E"/>
    <w:rsid w:val="00030237"/>
    <w:rsid w:val="000309B6"/>
    <w:rsid w:val="0005611C"/>
    <w:rsid w:val="00061398"/>
    <w:rsid w:val="00061EFB"/>
    <w:rsid w:val="00063BCC"/>
    <w:rsid w:val="000844B9"/>
    <w:rsid w:val="00091438"/>
    <w:rsid w:val="000955B8"/>
    <w:rsid w:val="000B065E"/>
    <w:rsid w:val="000B14CD"/>
    <w:rsid w:val="000C624D"/>
    <w:rsid w:val="000D6563"/>
    <w:rsid w:val="000E0421"/>
    <w:rsid w:val="000E689B"/>
    <w:rsid w:val="000F63CF"/>
    <w:rsid w:val="00112985"/>
    <w:rsid w:val="001267A0"/>
    <w:rsid w:val="0014413A"/>
    <w:rsid w:val="00153541"/>
    <w:rsid w:val="001565B2"/>
    <w:rsid w:val="0015749D"/>
    <w:rsid w:val="00157CE5"/>
    <w:rsid w:val="00162035"/>
    <w:rsid w:val="0018092A"/>
    <w:rsid w:val="0018399F"/>
    <w:rsid w:val="00190142"/>
    <w:rsid w:val="00197F62"/>
    <w:rsid w:val="001A121E"/>
    <w:rsid w:val="001A3BF1"/>
    <w:rsid w:val="001D26E5"/>
    <w:rsid w:val="001D4141"/>
    <w:rsid w:val="001D51ED"/>
    <w:rsid w:val="001D6A19"/>
    <w:rsid w:val="001D6CED"/>
    <w:rsid w:val="001E2DBF"/>
    <w:rsid w:val="001E571A"/>
    <w:rsid w:val="001E77A0"/>
    <w:rsid w:val="001F015F"/>
    <w:rsid w:val="001F0F7D"/>
    <w:rsid w:val="001F2B71"/>
    <w:rsid w:val="001F348B"/>
    <w:rsid w:val="002006D2"/>
    <w:rsid w:val="00202CFF"/>
    <w:rsid w:val="00203FC4"/>
    <w:rsid w:val="00205954"/>
    <w:rsid w:val="0021274E"/>
    <w:rsid w:val="00214466"/>
    <w:rsid w:val="00222527"/>
    <w:rsid w:val="00244399"/>
    <w:rsid w:val="0026280A"/>
    <w:rsid w:val="00265573"/>
    <w:rsid w:val="002659CF"/>
    <w:rsid w:val="00273BA4"/>
    <w:rsid w:val="00274D3F"/>
    <w:rsid w:val="00275BFB"/>
    <w:rsid w:val="00276596"/>
    <w:rsid w:val="002831F8"/>
    <w:rsid w:val="002839C8"/>
    <w:rsid w:val="00287C5A"/>
    <w:rsid w:val="00295119"/>
    <w:rsid w:val="002A1C61"/>
    <w:rsid w:val="002A55AF"/>
    <w:rsid w:val="002A5E7C"/>
    <w:rsid w:val="002B0323"/>
    <w:rsid w:val="002B3D72"/>
    <w:rsid w:val="002B651F"/>
    <w:rsid w:val="002C51F7"/>
    <w:rsid w:val="002D24F0"/>
    <w:rsid w:val="002D566F"/>
    <w:rsid w:val="002D7AC4"/>
    <w:rsid w:val="002F0532"/>
    <w:rsid w:val="002F08B7"/>
    <w:rsid w:val="00311FD6"/>
    <w:rsid w:val="00313A98"/>
    <w:rsid w:val="00314309"/>
    <w:rsid w:val="00323ADB"/>
    <w:rsid w:val="0033382F"/>
    <w:rsid w:val="00334B79"/>
    <w:rsid w:val="0033732A"/>
    <w:rsid w:val="00356C1B"/>
    <w:rsid w:val="00357FC7"/>
    <w:rsid w:val="003640F5"/>
    <w:rsid w:val="00377334"/>
    <w:rsid w:val="003826B9"/>
    <w:rsid w:val="00391B4A"/>
    <w:rsid w:val="00396D77"/>
    <w:rsid w:val="003A0CFE"/>
    <w:rsid w:val="003A3A30"/>
    <w:rsid w:val="003C6870"/>
    <w:rsid w:val="003D022D"/>
    <w:rsid w:val="003D2C26"/>
    <w:rsid w:val="003D378B"/>
    <w:rsid w:val="003D78C5"/>
    <w:rsid w:val="003E05D8"/>
    <w:rsid w:val="003E5A06"/>
    <w:rsid w:val="003E724D"/>
    <w:rsid w:val="003F2669"/>
    <w:rsid w:val="004170FC"/>
    <w:rsid w:val="00421BC0"/>
    <w:rsid w:val="00435E5E"/>
    <w:rsid w:val="004528A4"/>
    <w:rsid w:val="00454D64"/>
    <w:rsid w:val="004566B5"/>
    <w:rsid w:val="00466D71"/>
    <w:rsid w:val="0047086A"/>
    <w:rsid w:val="004713C3"/>
    <w:rsid w:val="00490D84"/>
    <w:rsid w:val="00496A13"/>
    <w:rsid w:val="004A7970"/>
    <w:rsid w:val="004B1B38"/>
    <w:rsid w:val="004B5E75"/>
    <w:rsid w:val="004B605D"/>
    <w:rsid w:val="004B66BE"/>
    <w:rsid w:val="004B6DB1"/>
    <w:rsid w:val="004D05A6"/>
    <w:rsid w:val="004D0E57"/>
    <w:rsid w:val="004D7FAF"/>
    <w:rsid w:val="004E470A"/>
    <w:rsid w:val="004E5F0F"/>
    <w:rsid w:val="00500391"/>
    <w:rsid w:val="00501FFE"/>
    <w:rsid w:val="00507A82"/>
    <w:rsid w:val="005223A9"/>
    <w:rsid w:val="00530ECF"/>
    <w:rsid w:val="00533800"/>
    <w:rsid w:val="00553D55"/>
    <w:rsid w:val="005618F9"/>
    <w:rsid w:val="00562C73"/>
    <w:rsid w:val="0056723F"/>
    <w:rsid w:val="0059572F"/>
    <w:rsid w:val="005A1963"/>
    <w:rsid w:val="005B3F04"/>
    <w:rsid w:val="005B50CF"/>
    <w:rsid w:val="005B7AB9"/>
    <w:rsid w:val="005C1DE0"/>
    <w:rsid w:val="005C28CD"/>
    <w:rsid w:val="005D475D"/>
    <w:rsid w:val="005F1FA0"/>
    <w:rsid w:val="005F50CD"/>
    <w:rsid w:val="005F79FE"/>
    <w:rsid w:val="006059C4"/>
    <w:rsid w:val="00606711"/>
    <w:rsid w:val="00606DD1"/>
    <w:rsid w:val="00610E1E"/>
    <w:rsid w:val="00611637"/>
    <w:rsid w:val="00612B76"/>
    <w:rsid w:val="006231EF"/>
    <w:rsid w:val="00623B70"/>
    <w:rsid w:val="00633E11"/>
    <w:rsid w:val="006355F8"/>
    <w:rsid w:val="006370CE"/>
    <w:rsid w:val="0064190D"/>
    <w:rsid w:val="0064490A"/>
    <w:rsid w:val="00646022"/>
    <w:rsid w:val="00651D5C"/>
    <w:rsid w:val="0065371C"/>
    <w:rsid w:val="006677F2"/>
    <w:rsid w:val="00671833"/>
    <w:rsid w:val="00673D77"/>
    <w:rsid w:val="006840C6"/>
    <w:rsid w:val="0068603A"/>
    <w:rsid w:val="00687718"/>
    <w:rsid w:val="00692B28"/>
    <w:rsid w:val="006B19CB"/>
    <w:rsid w:val="006D0131"/>
    <w:rsid w:val="006D427F"/>
    <w:rsid w:val="006D6F8D"/>
    <w:rsid w:val="006E5547"/>
    <w:rsid w:val="006F0989"/>
    <w:rsid w:val="006F6C82"/>
    <w:rsid w:val="00701955"/>
    <w:rsid w:val="00703086"/>
    <w:rsid w:val="00717370"/>
    <w:rsid w:val="007328BE"/>
    <w:rsid w:val="00735C36"/>
    <w:rsid w:val="0074381A"/>
    <w:rsid w:val="007449E4"/>
    <w:rsid w:val="00770310"/>
    <w:rsid w:val="007808C1"/>
    <w:rsid w:val="00782BEC"/>
    <w:rsid w:val="007851CC"/>
    <w:rsid w:val="007905BA"/>
    <w:rsid w:val="007A7616"/>
    <w:rsid w:val="007B133F"/>
    <w:rsid w:val="007D1F49"/>
    <w:rsid w:val="007F0DE8"/>
    <w:rsid w:val="0081045B"/>
    <w:rsid w:val="008138EA"/>
    <w:rsid w:val="00820597"/>
    <w:rsid w:val="008227A5"/>
    <w:rsid w:val="00822F23"/>
    <w:rsid w:val="0082753B"/>
    <w:rsid w:val="00832B43"/>
    <w:rsid w:val="00835B3C"/>
    <w:rsid w:val="008422C3"/>
    <w:rsid w:val="00847C52"/>
    <w:rsid w:val="008657B2"/>
    <w:rsid w:val="0087271C"/>
    <w:rsid w:val="00875828"/>
    <w:rsid w:val="00881B01"/>
    <w:rsid w:val="00884045"/>
    <w:rsid w:val="0089055D"/>
    <w:rsid w:val="00891973"/>
    <w:rsid w:val="00896B7F"/>
    <w:rsid w:val="008B292A"/>
    <w:rsid w:val="008C13D7"/>
    <w:rsid w:val="008C18CD"/>
    <w:rsid w:val="008C710E"/>
    <w:rsid w:val="008E0FC0"/>
    <w:rsid w:val="008F6408"/>
    <w:rsid w:val="008F684F"/>
    <w:rsid w:val="008F7533"/>
    <w:rsid w:val="00907EF8"/>
    <w:rsid w:val="009162AA"/>
    <w:rsid w:val="00925F49"/>
    <w:rsid w:val="00947373"/>
    <w:rsid w:val="00947BC5"/>
    <w:rsid w:val="0096096E"/>
    <w:rsid w:val="00973624"/>
    <w:rsid w:val="009754A6"/>
    <w:rsid w:val="009771A3"/>
    <w:rsid w:val="009A1198"/>
    <w:rsid w:val="009B188C"/>
    <w:rsid w:val="009B453F"/>
    <w:rsid w:val="009B7791"/>
    <w:rsid w:val="009C24C6"/>
    <w:rsid w:val="009D1716"/>
    <w:rsid w:val="009D3B23"/>
    <w:rsid w:val="009D78C3"/>
    <w:rsid w:val="009E0D24"/>
    <w:rsid w:val="009E5BB1"/>
    <w:rsid w:val="009E7393"/>
    <w:rsid w:val="009F0CE1"/>
    <w:rsid w:val="00A010AF"/>
    <w:rsid w:val="00A1036B"/>
    <w:rsid w:val="00A2295C"/>
    <w:rsid w:val="00A44918"/>
    <w:rsid w:val="00A56AD2"/>
    <w:rsid w:val="00A62E90"/>
    <w:rsid w:val="00A93E1C"/>
    <w:rsid w:val="00A96973"/>
    <w:rsid w:val="00A96F24"/>
    <w:rsid w:val="00AA0ABD"/>
    <w:rsid w:val="00AA4173"/>
    <w:rsid w:val="00AA622D"/>
    <w:rsid w:val="00AB024E"/>
    <w:rsid w:val="00AB1F09"/>
    <w:rsid w:val="00AB7EE3"/>
    <w:rsid w:val="00AC113F"/>
    <w:rsid w:val="00AC26F5"/>
    <w:rsid w:val="00AC6EBA"/>
    <w:rsid w:val="00AF0AD9"/>
    <w:rsid w:val="00AF5127"/>
    <w:rsid w:val="00AF6107"/>
    <w:rsid w:val="00B02A7D"/>
    <w:rsid w:val="00B10978"/>
    <w:rsid w:val="00B124E8"/>
    <w:rsid w:val="00B22467"/>
    <w:rsid w:val="00B42D5C"/>
    <w:rsid w:val="00B47F1F"/>
    <w:rsid w:val="00B51E71"/>
    <w:rsid w:val="00B54D46"/>
    <w:rsid w:val="00B66408"/>
    <w:rsid w:val="00B67826"/>
    <w:rsid w:val="00B72085"/>
    <w:rsid w:val="00B83418"/>
    <w:rsid w:val="00B9428C"/>
    <w:rsid w:val="00B949F0"/>
    <w:rsid w:val="00B94B46"/>
    <w:rsid w:val="00B95E6C"/>
    <w:rsid w:val="00B97A7E"/>
    <w:rsid w:val="00BB3B8C"/>
    <w:rsid w:val="00BC3C9F"/>
    <w:rsid w:val="00BC7092"/>
    <w:rsid w:val="00BC77C7"/>
    <w:rsid w:val="00BD03BF"/>
    <w:rsid w:val="00BD17F2"/>
    <w:rsid w:val="00BE224F"/>
    <w:rsid w:val="00BE38D9"/>
    <w:rsid w:val="00BF39BC"/>
    <w:rsid w:val="00C03433"/>
    <w:rsid w:val="00C073F7"/>
    <w:rsid w:val="00C15D22"/>
    <w:rsid w:val="00C23124"/>
    <w:rsid w:val="00C246C4"/>
    <w:rsid w:val="00C274E4"/>
    <w:rsid w:val="00C3247F"/>
    <w:rsid w:val="00C34346"/>
    <w:rsid w:val="00C52CEF"/>
    <w:rsid w:val="00C54742"/>
    <w:rsid w:val="00C60CA5"/>
    <w:rsid w:val="00C61016"/>
    <w:rsid w:val="00C61257"/>
    <w:rsid w:val="00C65793"/>
    <w:rsid w:val="00C74A22"/>
    <w:rsid w:val="00C831F9"/>
    <w:rsid w:val="00C9446A"/>
    <w:rsid w:val="00CA2D0A"/>
    <w:rsid w:val="00CA5393"/>
    <w:rsid w:val="00CB7DAC"/>
    <w:rsid w:val="00CC0702"/>
    <w:rsid w:val="00CD64FA"/>
    <w:rsid w:val="00CE2B18"/>
    <w:rsid w:val="00CE3DB5"/>
    <w:rsid w:val="00CE7394"/>
    <w:rsid w:val="00D068F4"/>
    <w:rsid w:val="00D06DB7"/>
    <w:rsid w:val="00D22E86"/>
    <w:rsid w:val="00D24FE9"/>
    <w:rsid w:val="00D3147A"/>
    <w:rsid w:val="00D363E2"/>
    <w:rsid w:val="00D36C12"/>
    <w:rsid w:val="00D36EB0"/>
    <w:rsid w:val="00D3725C"/>
    <w:rsid w:val="00D421CA"/>
    <w:rsid w:val="00D463DF"/>
    <w:rsid w:val="00D527D9"/>
    <w:rsid w:val="00D55BB4"/>
    <w:rsid w:val="00D67CD3"/>
    <w:rsid w:val="00D700E8"/>
    <w:rsid w:val="00D82300"/>
    <w:rsid w:val="00D90D57"/>
    <w:rsid w:val="00D9215D"/>
    <w:rsid w:val="00DA0EDA"/>
    <w:rsid w:val="00DB4284"/>
    <w:rsid w:val="00DC27B2"/>
    <w:rsid w:val="00DC3470"/>
    <w:rsid w:val="00DC4C7A"/>
    <w:rsid w:val="00DC7636"/>
    <w:rsid w:val="00DE0F3A"/>
    <w:rsid w:val="00DE7009"/>
    <w:rsid w:val="00DF24C2"/>
    <w:rsid w:val="00E0242C"/>
    <w:rsid w:val="00E02488"/>
    <w:rsid w:val="00E039B0"/>
    <w:rsid w:val="00E11981"/>
    <w:rsid w:val="00E34ED7"/>
    <w:rsid w:val="00E41309"/>
    <w:rsid w:val="00E427BF"/>
    <w:rsid w:val="00E44E2C"/>
    <w:rsid w:val="00E67952"/>
    <w:rsid w:val="00E7067F"/>
    <w:rsid w:val="00E70A84"/>
    <w:rsid w:val="00E70AE3"/>
    <w:rsid w:val="00E955CD"/>
    <w:rsid w:val="00EA0940"/>
    <w:rsid w:val="00EA32E5"/>
    <w:rsid w:val="00EB403B"/>
    <w:rsid w:val="00EB4525"/>
    <w:rsid w:val="00EB7A32"/>
    <w:rsid w:val="00EC3628"/>
    <w:rsid w:val="00EC4DE5"/>
    <w:rsid w:val="00EC7B31"/>
    <w:rsid w:val="00ED0127"/>
    <w:rsid w:val="00ED5522"/>
    <w:rsid w:val="00EE0E6D"/>
    <w:rsid w:val="00EE1A9A"/>
    <w:rsid w:val="00EF29F0"/>
    <w:rsid w:val="00F0696F"/>
    <w:rsid w:val="00F16494"/>
    <w:rsid w:val="00F23B7F"/>
    <w:rsid w:val="00F27533"/>
    <w:rsid w:val="00F36FAC"/>
    <w:rsid w:val="00F453F3"/>
    <w:rsid w:val="00F562EA"/>
    <w:rsid w:val="00F612D3"/>
    <w:rsid w:val="00F66470"/>
    <w:rsid w:val="00F768DB"/>
    <w:rsid w:val="00F826F9"/>
    <w:rsid w:val="00F8482C"/>
    <w:rsid w:val="00F86D23"/>
    <w:rsid w:val="00F92710"/>
    <w:rsid w:val="00F94C4E"/>
    <w:rsid w:val="00F96764"/>
    <w:rsid w:val="00FA4C45"/>
    <w:rsid w:val="00FB6E0F"/>
    <w:rsid w:val="00FB6E56"/>
    <w:rsid w:val="00FC4703"/>
    <w:rsid w:val="00FC5DFB"/>
    <w:rsid w:val="00FC674A"/>
    <w:rsid w:val="00FD40AE"/>
    <w:rsid w:val="00FE2ACF"/>
    <w:rsid w:val="00FE5029"/>
    <w:rsid w:val="00FF221F"/>
    <w:rsid w:val="00FF2A6B"/>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C4DE5"/>
    <w:pPr>
      <w:pBdr>
        <w:top w:val="nil"/>
        <w:left w:val="nil"/>
        <w:bottom w:val="nil"/>
        <w:right w:val="nil"/>
        <w:between w:val="nil"/>
      </w:pBdr>
      <w:spacing w:line="276" w:lineRule="auto"/>
    </w:pPr>
    <w:rPr>
      <w:rFonts w:ascii="Arial" w:eastAsia="Arial" w:hAnsi="Arial" w:cs="Arial"/>
      <w:color w:val="000000"/>
      <w:sz w:val="22"/>
      <w:szCs w:val="22"/>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C4DE5"/>
    <w:pPr>
      <w:spacing w:line="240" w:lineRule="auto"/>
    </w:pPr>
    <w:rPr>
      <w:sz w:val="20"/>
      <w:szCs w:val="20"/>
    </w:rPr>
  </w:style>
  <w:style w:type="character" w:customStyle="1" w:styleId="FootnoteTextChar">
    <w:name w:val="Footnote Text Char"/>
    <w:basedOn w:val="DefaultParagraphFont"/>
    <w:link w:val="FootnoteText"/>
    <w:uiPriority w:val="99"/>
    <w:rsid w:val="00EC4DE5"/>
    <w:rPr>
      <w:rFonts w:ascii="Arial" w:eastAsia="Arial" w:hAnsi="Arial" w:cs="Arial"/>
      <w:color w:val="000000"/>
      <w:sz w:val="20"/>
      <w:szCs w:val="20"/>
      <w:lang w:eastAsia="de-DE"/>
    </w:rPr>
  </w:style>
  <w:style w:type="character" w:styleId="FootnoteReference">
    <w:name w:val="footnote reference"/>
    <w:basedOn w:val="DefaultParagraphFont"/>
    <w:uiPriority w:val="99"/>
    <w:unhideWhenUsed/>
    <w:rsid w:val="00EC4DE5"/>
    <w:rPr>
      <w:vertAlign w:val="superscript"/>
    </w:rPr>
  </w:style>
  <w:style w:type="paragraph" w:styleId="ListParagraph">
    <w:name w:val="List Paragraph"/>
    <w:basedOn w:val="Normal"/>
    <w:uiPriority w:val="34"/>
    <w:qFormat/>
    <w:rsid w:val="00EC4DE5"/>
    <w:pPr>
      <w:ind w:left="720"/>
      <w:contextualSpacing/>
    </w:pPr>
  </w:style>
  <w:style w:type="paragraph" w:customStyle="1" w:styleId="Headings">
    <w:name w:val="Headings"/>
    <w:basedOn w:val="ListParagraph"/>
    <w:rsid w:val="00EC4DE5"/>
    <w:pPr>
      <w:numPr>
        <w:numId w:val="1"/>
      </w:numPr>
    </w:pPr>
    <w:rPr>
      <w:rFonts w:ascii="Palatino Linotype" w:hAnsi="Palatino Linotype"/>
      <w:b/>
      <w:i/>
      <w:sz w:val="26"/>
      <w:szCs w:val="26"/>
      <w:lang w:val="en-US"/>
    </w:rPr>
  </w:style>
  <w:style w:type="paragraph" w:styleId="Footer">
    <w:name w:val="footer"/>
    <w:basedOn w:val="Normal"/>
    <w:link w:val="FooterChar"/>
    <w:uiPriority w:val="99"/>
    <w:unhideWhenUsed/>
    <w:rsid w:val="00EC4DE5"/>
    <w:pPr>
      <w:tabs>
        <w:tab w:val="center" w:pos="4536"/>
        <w:tab w:val="right" w:pos="9072"/>
      </w:tabs>
      <w:spacing w:line="240" w:lineRule="auto"/>
    </w:pPr>
  </w:style>
  <w:style w:type="character" w:customStyle="1" w:styleId="FooterChar">
    <w:name w:val="Footer Char"/>
    <w:basedOn w:val="DefaultParagraphFont"/>
    <w:link w:val="Footer"/>
    <w:uiPriority w:val="99"/>
    <w:rsid w:val="00EC4DE5"/>
    <w:rPr>
      <w:rFonts w:ascii="Arial" w:eastAsia="Arial" w:hAnsi="Arial" w:cs="Arial"/>
      <w:color w:val="000000"/>
      <w:sz w:val="22"/>
      <w:szCs w:val="22"/>
      <w:lang w:eastAsia="de-DE"/>
    </w:rPr>
  </w:style>
  <w:style w:type="character" w:styleId="PageNumber">
    <w:name w:val="page number"/>
    <w:basedOn w:val="DefaultParagraphFont"/>
    <w:uiPriority w:val="99"/>
    <w:semiHidden/>
    <w:unhideWhenUsed/>
    <w:rsid w:val="00EC4DE5"/>
  </w:style>
  <w:style w:type="paragraph" w:customStyle="1" w:styleId="Maintext">
    <w:name w:val="Main text"/>
    <w:basedOn w:val="Normal"/>
    <w:qFormat/>
    <w:rsid w:val="001E77A0"/>
    <w:pPr>
      <w:spacing w:after="120" w:line="360" w:lineRule="auto"/>
      <w:ind w:firstLine="709"/>
      <w:jc w:val="both"/>
    </w:pPr>
    <w:rPr>
      <w:rFonts w:ascii="Palatino Linotype" w:hAnsi="Palatino Linotype"/>
      <w:lang w:val="en-US"/>
    </w:rPr>
  </w:style>
  <w:style w:type="paragraph" w:customStyle="1" w:styleId="Contents">
    <w:name w:val="Contents"/>
    <w:basedOn w:val="ListParagraph"/>
    <w:qFormat/>
    <w:rsid w:val="00EC4DE5"/>
    <w:pPr>
      <w:numPr>
        <w:numId w:val="2"/>
      </w:numPr>
      <w:pBdr>
        <w:top w:val="none" w:sz="0" w:space="0" w:color="auto"/>
        <w:left w:val="none" w:sz="0" w:space="0" w:color="auto"/>
        <w:bottom w:val="none" w:sz="0" w:space="0" w:color="auto"/>
        <w:right w:val="none" w:sz="0" w:space="0" w:color="auto"/>
        <w:between w:val="none" w:sz="0" w:space="0" w:color="auto"/>
      </w:pBdr>
      <w:spacing w:after="120" w:line="360" w:lineRule="auto"/>
      <w:jc w:val="both"/>
    </w:pPr>
    <w:rPr>
      <w:rFonts w:ascii="Palatino Linotype" w:eastAsiaTheme="minorHAnsi" w:hAnsi="Palatino Linotype" w:cstheme="minorBidi"/>
      <w:b/>
      <w:i/>
      <w:color w:val="auto"/>
      <w:sz w:val="24"/>
      <w:szCs w:val="24"/>
      <w:lang w:val="en-GB" w:eastAsia="en-US"/>
    </w:rPr>
  </w:style>
  <w:style w:type="paragraph" w:styleId="TOC1">
    <w:name w:val="toc 1"/>
    <w:basedOn w:val="Normal"/>
    <w:next w:val="Normal"/>
    <w:autoRedefine/>
    <w:uiPriority w:val="39"/>
    <w:unhideWhenUsed/>
    <w:rsid w:val="006F0989"/>
    <w:pPr>
      <w:spacing w:before="120"/>
    </w:pPr>
    <w:rPr>
      <w:rFonts w:asciiTheme="minorHAnsi" w:hAnsiTheme="minorHAnsi"/>
      <w:b/>
      <w:bCs/>
      <w:sz w:val="24"/>
      <w:szCs w:val="24"/>
    </w:rPr>
  </w:style>
  <w:style w:type="paragraph" w:styleId="TOC2">
    <w:name w:val="toc 2"/>
    <w:basedOn w:val="Normal"/>
    <w:next w:val="Normal"/>
    <w:autoRedefine/>
    <w:uiPriority w:val="39"/>
    <w:unhideWhenUsed/>
    <w:rsid w:val="006F0989"/>
    <w:pPr>
      <w:ind w:left="220"/>
    </w:pPr>
    <w:rPr>
      <w:rFonts w:asciiTheme="minorHAnsi" w:hAnsiTheme="minorHAnsi"/>
      <w:b/>
      <w:bCs/>
    </w:rPr>
  </w:style>
  <w:style w:type="paragraph" w:styleId="TOC3">
    <w:name w:val="toc 3"/>
    <w:basedOn w:val="Normal"/>
    <w:next w:val="Normal"/>
    <w:autoRedefine/>
    <w:uiPriority w:val="39"/>
    <w:unhideWhenUsed/>
    <w:rsid w:val="006F0989"/>
    <w:pPr>
      <w:ind w:left="440"/>
    </w:pPr>
    <w:rPr>
      <w:rFonts w:asciiTheme="minorHAnsi" w:hAnsiTheme="minorHAnsi"/>
    </w:rPr>
  </w:style>
  <w:style w:type="paragraph" w:styleId="TOC4">
    <w:name w:val="toc 4"/>
    <w:basedOn w:val="Normal"/>
    <w:next w:val="Normal"/>
    <w:autoRedefine/>
    <w:uiPriority w:val="39"/>
    <w:unhideWhenUsed/>
    <w:rsid w:val="006F0989"/>
    <w:pPr>
      <w:ind w:left="660"/>
    </w:pPr>
    <w:rPr>
      <w:rFonts w:asciiTheme="minorHAnsi" w:hAnsiTheme="minorHAnsi"/>
      <w:sz w:val="20"/>
      <w:szCs w:val="20"/>
    </w:rPr>
  </w:style>
  <w:style w:type="paragraph" w:styleId="TOC5">
    <w:name w:val="toc 5"/>
    <w:basedOn w:val="Normal"/>
    <w:next w:val="Normal"/>
    <w:autoRedefine/>
    <w:uiPriority w:val="39"/>
    <w:unhideWhenUsed/>
    <w:rsid w:val="006F0989"/>
    <w:pPr>
      <w:ind w:left="880"/>
    </w:pPr>
    <w:rPr>
      <w:rFonts w:asciiTheme="minorHAnsi" w:hAnsiTheme="minorHAnsi"/>
      <w:sz w:val="20"/>
      <w:szCs w:val="20"/>
    </w:rPr>
  </w:style>
  <w:style w:type="paragraph" w:styleId="TOC6">
    <w:name w:val="toc 6"/>
    <w:basedOn w:val="Normal"/>
    <w:next w:val="Normal"/>
    <w:autoRedefine/>
    <w:uiPriority w:val="39"/>
    <w:unhideWhenUsed/>
    <w:rsid w:val="006F0989"/>
    <w:pPr>
      <w:ind w:left="1100"/>
    </w:pPr>
    <w:rPr>
      <w:rFonts w:asciiTheme="minorHAnsi" w:hAnsiTheme="minorHAnsi"/>
      <w:sz w:val="20"/>
      <w:szCs w:val="20"/>
    </w:rPr>
  </w:style>
  <w:style w:type="paragraph" w:styleId="TOC7">
    <w:name w:val="toc 7"/>
    <w:basedOn w:val="Normal"/>
    <w:next w:val="Normal"/>
    <w:autoRedefine/>
    <w:uiPriority w:val="39"/>
    <w:unhideWhenUsed/>
    <w:rsid w:val="006F0989"/>
    <w:pPr>
      <w:ind w:left="1320"/>
    </w:pPr>
    <w:rPr>
      <w:rFonts w:asciiTheme="minorHAnsi" w:hAnsiTheme="minorHAnsi"/>
      <w:sz w:val="20"/>
      <w:szCs w:val="20"/>
    </w:rPr>
  </w:style>
  <w:style w:type="paragraph" w:styleId="TOC8">
    <w:name w:val="toc 8"/>
    <w:basedOn w:val="Normal"/>
    <w:next w:val="Normal"/>
    <w:autoRedefine/>
    <w:uiPriority w:val="39"/>
    <w:unhideWhenUsed/>
    <w:rsid w:val="006F0989"/>
    <w:pPr>
      <w:ind w:left="1540"/>
    </w:pPr>
    <w:rPr>
      <w:rFonts w:asciiTheme="minorHAnsi" w:hAnsiTheme="minorHAnsi"/>
      <w:sz w:val="20"/>
      <w:szCs w:val="20"/>
    </w:rPr>
  </w:style>
  <w:style w:type="paragraph" w:styleId="TOC9">
    <w:name w:val="toc 9"/>
    <w:basedOn w:val="Normal"/>
    <w:next w:val="Normal"/>
    <w:autoRedefine/>
    <w:uiPriority w:val="39"/>
    <w:unhideWhenUsed/>
    <w:rsid w:val="006F0989"/>
    <w:pPr>
      <w:ind w:left="1760"/>
    </w:pPr>
    <w:rPr>
      <w:rFonts w:asciiTheme="minorHAnsi" w:hAnsiTheme="minorHAnsi"/>
      <w:sz w:val="20"/>
      <w:szCs w:val="20"/>
    </w:rPr>
  </w:style>
  <w:style w:type="character" w:styleId="Hyperlink">
    <w:name w:val="Hyperlink"/>
    <w:basedOn w:val="DefaultParagraphFont"/>
    <w:uiPriority w:val="99"/>
    <w:unhideWhenUsed/>
    <w:rsid w:val="00377334"/>
    <w:rPr>
      <w:color w:val="0563C1" w:themeColor="hyperlink"/>
      <w:u w:val="single"/>
    </w:rPr>
  </w:style>
  <w:style w:type="paragraph" w:styleId="NoSpacing">
    <w:name w:val="No Spacing"/>
    <w:uiPriority w:val="1"/>
    <w:qFormat/>
    <w:rsid w:val="00AA4173"/>
    <w:rPr>
      <w:sz w:val="22"/>
      <w:szCs w:val="22"/>
    </w:rPr>
  </w:style>
  <w:style w:type="table" w:styleId="TableGrid">
    <w:name w:val="Table Grid"/>
    <w:basedOn w:val="TableNormal"/>
    <w:uiPriority w:val="39"/>
    <w:rsid w:val="00AA41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Normal"/>
    <w:rsid w:val="006D6F8D"/>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Theme="minorHAnsi" w:hAnsi="Times New Roman" w:cs="Times New Roman"/>
      <w:color w:val="auto"/>
      <w:sz w:val="18"/>
      <w:szCs w:val="18"/>
    </w:rPr>
  </w:style>
  <w:style w:type="paragraph" w:customStyle="1" w:styleId="p2">
    <w:name w:val="p2"/>
    <w:basedOn w:val="Normal"/>
    <w:rsid w:val="006D6F8D"/>
    <w:pPr>
      <w:pBdr>
        <w:top w:val="none" w:sz="0" w:space="0" w:color="auto"/>
        <w:left w:val="none" w:sz="0" w:space="0" w:color="auto"/>
        <w:bottom w:val="none" w:sz="0" w:space="0" w:color="auto"/>
        <w:right w:val="none" w:sz="0" w:space="0" w:color="auto"/>
        <w:between w:val="none" w:sz="0" w:space="0" w:color="auto"/>
      </w:pBdr>
      <w:spacing w:line="240" w:lineRule="auto"/>
      <w:jc w:val="center"/>
    </w:pPr>
    <w:rPr>
      <w:rFonts w:ascii="Times New Roman" w:eastAsiaTheme="minorHAnsi" w:hAnsi="Times New Roman" w:cs="Times New Roman"/>
      <w:color w:val="auto"/>
      <w:sz w:val="18"/>
      <w:szCs w:val="18"/>
    </w:rPr>
  </w:style>
  <w:style w:type="paragraph" w:customStyle="1" w:styleId="p3">
    <w:name w:val="p3"/>
    <w:basedOn w:val="Normal"/>
    <w:rsid w:val="006D6F8D"/>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Theme="minorHAnsi" w:hAnsi="Times New Roman" w:cs="Times New Roman"/>
      <w:color w:val="auto"/>
      <w:sz w:val="18"/>
      <w:szCs w:val="18"/>
    </w:rPr>
  </w:style>
  <w:style w:type="paragraph" w:customStyle="1" w:styleId="p4">
    <w:name w:val="p4"/>
    <w:basedOn w:val="Normal"/>
    <w:rsid w:val="006D6F8D"/>
    <w:pPr>
      <w:pBdr>
        <w:top w:val="none" w:sz="0" w:space="0" w:color="auto"/>
        <w:left w:val="none" w:sz="0" w:space="0" w:color="auto"/>
        <w:bottom w:val="none" w:sz="0" w:space="0" w:color="auto"/>
        <w:right w:val="none" w:sz="0" w:space="0" w:color="auto"/>
        <w:between w:val="none" w:sz="0" w:space="0" w:color="auto"/>
      </w:pBdr>
      <w:spacing w:line="240" w:lineRule="auto"/>
      <w:jc w:val="center"/>
    </w:pPr>
    <w:rPr>
      <w:rFonts w:ascii="Times New Roman" w:eastAsiaTheme="minorHAnsi" w:hAnsi="Times New Roman" w:cs="Times New Roman"/>
      <w:color w:val="auto"/>
      <w:sz w:val="18"/>
      <w:szCs w:val="18"/>
    </w:rPr>
  </w:style>
  <w:style w:type="paragraph" w:styleId="BalloonText">
    <w:name w:val="Balloon Text"/>
    <w:basedOn w:val="Normal"/>
    <w:link w:val="BalloonTextChar"/>
    <w:uiPriority w:val="99"/>
    <w:semiHidden/>
    <w:unhideWhenUsed/>
    <w:rsid w:val="0068603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8603A"/>
    <w:rPr>
      <w:rFonts w:ascii="Times New Roman" w:eastAsia="Arial" w:hAnsi="Times New Roman" w:cs="Times New Roman"/>
      <w:color w:val="000000"/>
      <w:sz w:val="18"/>
      <w:szCs w:val="18"/>
      <w:lang w:eastAsia="de-DE"/>
    </w:rPr>
  </w:style>
  <w:style w:type="character" w:styleId="EndnoteReference">
    <w:name w:val="endnote reference"/>
    <w:basedOn w:val="DefaultParagraphFont"/>
    <w:uiPriority w:val="99"/>
    <w:semiHidden/>
    <w:unhideWhenUsed/>
    <w:rsid w:val="00AF0AD9"/>
    <w:rPr>
      <w:vertAlign w:val="superscript"/>
    </w:rPr>
  </w:style>
  <w:style w:type="character" w:customStyle="1" w:styleId="UnresolvedMention">
    <w:name w:val="Unresolved Mention"/>
    <w:basedOn w:val="DefaultParagraphFont"/>
    <w:uiPriority w:val="99"/>
    <w:semiHidden/>
    <w:unhideWhenUsed/>
    <w:rsid w:val="00623B70"/>
    <w:rPr>
      <w:color w:val="605E5C"/>
      <w:shd w:val="clear" w:color="auto" w:fill="E1DFDD"/>
    </w:rPr>
  </w:style>
  <w:style w:type="character" w:styleId="CommentReference">
    <w:name w:val="annotation reference"/>
    <w:basedOn w:val="DefaultParagraphFont"/>
    <w:uiPriority w:val="99"/>
    <w:semiHidden/>
    <w:unhideWhenUsed/>
    <w:rsid w:val="008C18CD"/>
    <w:rPr>
      <w:sz w:val="16"/>
      <w:szCs w:val="16"/>
    </w:rPr>
  </w:style>
  <w:style w:type="paragraph" w:styleId="CommentText">
    <w:name w:val="annotation text"/>
    <w:basedOn w:val="Normal"/>
    <w:link w:val="CommentTextChar"/>
    <w:uiPriority w:val="99"/>
    <w:semiHidden/>
    <w:unhideWhenUsed/>
    <w:rsid w:val="008C18CD"/>
    <w:pPr>
      <w:spacing w:line="240" w:lineRule="auto"/>
    </w:pPr>
    <w:rPr>
      <w:sz w:val="20"/>
      <w:szCs w:val="20"/>
    </w:rPr>
  </w:style>
  <w:style w:type="character" w:customStyle="1" w:styleId="CommentTextChar">
    <w:name w:val="Comment Text Char"/>
    <w:basedOn w:val="DefaultParagraphFont"/>
    <w:link w:val="CommentText"/>
    <w:uiPriority w:val="99"/>
    <w:semiHidden/>
    <w:rsid w:val="008C18CD"/>
    <w:rPr>
      <w:rFonts w:ascii="Arial" w:eastAsia="Arial" w:hAnsi="Arial" w:cs="Arial"/>
      <w:color w:val="000000"/>
      <w:sz w:val="20"/>
      <w:szCs w:val="20"/>
      <w:lang w:eastAsia="de-DE"/>
    </w:rPr>
  </w:style>
  <w:style w:type="paragraph" w:styleId="CommentSubject">
    <w:name w:val="annotation subject"/>
    <w:basedOn w:val="CommentText"/>
    <w:next w:val="CommentText"/>
    <w:link w:val="CommentSubjectChar"/>
    <w:uiPriority w:val="99"/>
    <w:semiHidden/>
    <w:unhideWhenUsed/>
    <w:rsid w:val="008C18CD"/>
    <w:rPr>
      <w:b/>
      <w:bCs/>
    </w:rPr>
  </w:style>
  <w:style w:type="character" w:customStyle="1" w:styleId="CommentSubjectChar">
    <w:name w:val="Comment Subject Char"/>
    <w:basedOn w:val="CommentTextChar"/>
    <w:link w:val="CommentSubject"/>
    <w:uiPriority w:val="99"/>
    <w:semiHidden/>
    <w:rsid w:val="008C18CD"/>
    <w:rPr>
      <w:rFonts w:ascii="Arial" w:eastAsia="Arial" w:hAnsi="Arial" w:cs="Arial"/>
      <w:b/>
      <w:bCs/>
      <w:color w:val="000000"/>
      <w:sz w:val="20"/>
      <w:szCs w:val="20"/>
      <w:lang w:eastAsia="de-DE"/>
    </w:rPr>
  </w:style>
</w:styles>
</file>

<file path=word/webSettings.xml><?xml version="1.0" encoding="utf-8"?>
<w:webSettings xmlns:r="http://schemas.openxmlformats.org/officeDocument/2006/relationships" xmlns:w="http://schemas.openxmlformats.org/wordprocessingml/2006/main">
  <w:divs>
    <w:div w:id="105736525">
      <w:bodyDiv w:val="1"/>
      <w:marLeft w:val="0"/>
      <w:marRight w:val="0"/>
      <w:marTop w:val="0"/>
      <w:marBottom w:val="0"/>
      <w:divBdr>
        <w:top w:val="none" w:sz="0" w:space="0" w:color="auto"/>
        <w:left w:val="none" w:sz="0" w:space="0" w:color="auto"/>
        <w:bottom w:val="none" w:sz="0" w:space="0" w:color="auto"/>
        <w:right w:val="none" w:sz="0" w:space="0" w:color="auto"/>
      </w:divBdr>
    </w:div>
    <w:div w:id="484124364">
      <w:bodyDiv w:val="1"/>
      <w:marLeft w:val="0"/>
      <w:marRight w:val="0"/>
      <w:marTop w:val="0"/>
      <w:marBottom w:val="0"/>
      <w:divBdr>
        <w:top w:val="none" w:sz="0" w:space="0" w:color="auto"/>
        <w:left w:val="none" w:sz="0" w:space="0" w:color="auto"/>
        <w:bottom w:val="none" w:sz="0" w:space="0" w:color="auto"/>
        <w:right w:val="none" w:sz="0" w:space="0" w:color="auto"/>
      </w:divBdr>
    </w:div>
    <w:div w:id="727151855">
      <w:bodyDiv w:val="1"/>
      <w:marLeft w:val="0"/>
      <w:marRight w:val="0"/>
      <w:marTop w:val="0"/>
      <w:marBottom w:val="0"/>
      <w:divBdr>
        <w:top w:val="none" w:sz="0" w:space="0" w:color="auto"/>
        <w:left w:val="none" w:sz="0" w:space="0" w:color="auto"/>
        <w:bottom w:val="none" w:sz="0" w:space="0" w:color="auto"/>
        <w:right w:val="none" w:sz="0" w:space="0" w:color="auto"/>
      </w:divBdr>
    </w:div>
    <w:div w:id="768819292">
      <w:bodyDiv w:val="1"/>
      <w:marLeft w:val="0"/>
      <w:marRight w:val="0"/>
      <w:marTop w:val="0"/>
      <w:marBottom w:val="0"/>
      <w:divBdr>
        <w:top w:val="none" w:sz="0" w:space="0" w:color="auto"/>
        <w:left w:val="none" w:sz="0" w:space="0" w:color="auto"/>
        <w:bottom w:val="none" w:sz="0" w:space="0" w:color="auto"/>
        <w:right w:val="none" w:sz="0" w:space="0" w:color="auto"/>
      </w:divBdr>
    </w:div>
    <w:div w:id="1049459296">
      <w:bodyDiv w:val="1"/>
      <w:marLeft w:val="0"/>
      <w:marRight w:val="0"/>
      <w:marTop w:val="0"/>
      <w:marBottom w:val="0"/>
      <w:divBdr>
        <w:top w:val="none" w:sz="0" w:space="0" w:color="auto"/>
        <w:left w:val="none" w:sz="0" w:space="0" w:color="auto"/>
        <w:bottom w:val="none" w:sz="0" w:space="0" w:color="auto"/>
        <w:right w:val="none" w:sz="0" w:space="0" w:color="auto"/>
      </w:divBdr>
    </w:div>
    <w:div w:id="1451781897">
      <w:bodyDiv w:val="1"/>
      <w:marLeft w:val="0"/>
      <w:marRight w:val="0"/>
      <w:marTop w:val="0"/>
      <w:marBottom w:val="0"/>
      <w:divBdr>
        <w:top w:val="none" w:sz="0" w:space="0" w:color="auto"/>
        <w:left w:val="none" w:sz="0" w:space="0" w:color="auto"/>
        <w:bottom w:val="none" w:sz="0" w:space="0" w:color="auto"/>
        <w:right w:val="none" w:sz="0" w:space="0" w:color="auto"/>
      </w:divBdr>
    </w:div>
    <w:div w:id="1995600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ey-go-round.eu/"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consilium.europa.eu/register/en/content/int?typ=ADV" TargetMode="External"/><Relationship Id="rId14" Type="http://schemas.openxmlformats.org/officeDocument/2006/relationships/footer" Target="footer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8C9E72E-A003-4CE9-9CE8-64795B54C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14145</Words>
  <Characters>80632</Characters>
  <Application>Microsoft Office Word</Application>
  <DocSecurity>0</DocSecurity>
  <Lines>671</Lines>
  <Paragraphs>189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94588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Wratil</dc:creator>
  <cp:lastModifiedBy>Jeremy Richardson</cp:lastModifiedBy>
  <cp:revision>3</cp:revision>
  <cp:lastPrinted>2018-11-18T23:12:00Z</cp:lastPrinted>
  <dcterms:created xsi:type="dcterms:W3CDTF">2019-12-20T03:55:00Z</dcterms:created>
  <dcterms:modified xsi:type="dcterms:W3CDTF">2019-12-20T03:55:00Z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http://www.zotero.org/styles/american-journal-of-political-science</vt:lpwstr>
  </property>
  <property fmtid="{D5CDD505-2E9C-101B-9397-08002B2CF9AE}" pid="3" name="Mendeley Recent Style Name 0_1">
    <vt:lpwstr>American Journal of Political Science</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http://csl.mendeley.com/styles/25587741/apa</vt:lpwstr>
  </property>
  <property fmtid="{D5CDD505-2E9C-101B-9397-08002B2CF9AE}" pid="7" name="Mendeley Recent Style Name 2_1">
    <vt:lpwstr>American Psychological Association 6th edition - CPS</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http://www.zotero.org/styles/european-journal-of-political-research</vt:lpwstr>
  </property>
  <property fmtid="{D5CDD505-2E9C-101B-9397-08002B2CF9AE}" pid="11" name="Mendeley Recent Style Name 4_1">
    <vt:lpwstr>European Journal of Political Research</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http://www.zotero.org/styles/journal-of-european-public-policy</vt:lpwstr>
  </property>
  <property fmtid="{D5CDD505-2E9C-101B-9397-08002B2CF9AE}" pid="15" name="Mendeley Recent Style Name 6_1">
    <vt:lpwstr>Journal of European Public Policy</vt:lpwstr>
  </property>
  <property fmtid="{D5CDD505-2E9C-101B-9397-08002B2CF9AE}" pid="16" name="Mendeley Recent Style Id 7_1">
    <vt:lpwstr>http://www.zotero.org/styles/political-behavior</vt:lpwstr>
  </property>
  <property fmtid="{D5CDD505-2E9C-101B-9397-08002B2CF9AE}" pid="17" name="Mendeley Recent Style Name 7_1">
    <vt:lpwstr>Political Behavior</vt:lpwstr>
  </property>
  <property fmtid="{D5CDD505-2E9C-101B-9397-08002B2CF9AE}" pid="18" name="Mendeley Recent Style Id 8_1">
    <vt:lpwstr>http://www.zotero.org/styles/sage-harvard</vt:lpwstr>
  </property>
  <property fmtid="{D5CDD505-2E9C-101B-9397-08002B2CF9AE}" pid="19" name="Mendeley Recent Style Name 8_1">
    <vt:lpwstr>SAGE Harvard</vt:lpwstr>
  </property>
  <property fmtid="{D5CDD505-2E9C-101B-9397-08002B2CF9AE}" pid="20" name="Mendeley Recent Style Id 9_1">
    <vt:lpwstr>http://csl.mendeley.com/styles/25587741/springer-socpsych-author-date-2</vt:lpwstr>
  </property>
  <property fmtid="{D5CDD505-2E9C-101B-9397-08002B2CF9AE}" pid="21" name="Mendeley Recent Style Name 9_1">
    <vt:lpwstr>Springer SocPsych (author-date) - Christopher Wratil</vt:lpwstr>
  </property>
  <property fmtid="{D5CDD505-2E9C-101B-9397-08002B2CF9AE}" pid="22" name="Mendeley Document_1">
    <vt:lpwstr>True</vt:lpwstr>
  </property>
  <property fmtid="{D5CDD505-2E9C-101B-9397-08002B2CF9AE}" pid="23" name="Mendeley Unique User Id_1">
    <vt:lpwstr>23454c06-d6a9-34be-a523-3f2d1c8ceaf5</vt:lpwstr>
  </property>
  <property fmtid="{D5CDD505-2E9C-101B-9397-08002B2CF9AE}" pid="24" name="Mendeley Citation Style_1">
    <vt:lpwstr>http://www.zotero.org/styles/journal-of-european-public-policy</vt:lpwstr>
  </property>
</Properties>
</file>