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FCC539" w14:textId="19CEC062" w:rsidR="00570497" w:rsidRPr="004B3C46" w:rsidRDefault="004B6CB5">
      <w:pPr>
        <w:pStyle w:val="Titel"/>
      </w:pPr>
      <w:r w:rsidRPr="004B3C46">
        <w:t xml:space="preserve">The cutaneous </w:t>
      </w:r>
      <w:r w:rsidR="0012314A">
        <w:t xml:space="preserve">beta </w:t>
      </w:r>
      <w:r w:rsidRPr="004B3C46">
        <w:t>human papillomavirus type 8 E6 protein induces CCL2 through the CEBP</w:t>
      </w:r>
      <w:r w:rsidRPr="004B3C46">
        <w:rPr>
          <w:rFonts w:ascii="Symbol" w:hAnsi="Symbol"/>
          <w:color w:val="000000" w:themeColor="text1"/>
        </w:rPr>
        <w:t></w:t>
      </w:r>
      <w:r w:rsidRPr="004B3C46">
        <w:rPr>
          <w:color w:val="000000" w:themeColor="text1"/>
        </w:rPr>
        <w:t>/miR-203/</w:t>
      </w:r>
      <w:r w:rsidRPr="004B3C46">
        <w:t xml:space="preserve">p63 pathway to support an inflammatory microenvironment in epidermodysplasia </w:t>
      </w:r>
      <w:proofErr w:type="spellStart"/>
      <w:r w:rsidRPr="004B3C46">
        <w:t>verruciformis</w:t>
      </w:r>
      <w:proofErr w:type="spellEnd"/>
      <w:r w:rsidRPr="004B3C46">
        <w:t xml:space="preserve"> skin lesions </w:t>
      </w:r>
    </w:p>
    <w:p w14:paraId="4A26D567" w14:textId="77777777" w:rsidR="00570497" w:rsidRPr="004B3C46" w:rsidRDefault="004B6CB5">
      <w:pPr>
        <w:jc w:val="both"/>
        <w:rPr>
          <w:b/>
          <w:szCs w:val="24"/>
        </w:rPr>
      </w:pPr>
      <w:r w:rsidRPr="004B3C46">
        <w:rPr>
          <w:b/>
          <w:szCs w:val="24"/>
        </w:rPr>
        <w:t>Luca Vella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Anna Sternjakob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</w:t>
      </w:r>
      <w:r w:rsidRPr="004B3C46">
        <w:rPr>
          <w:rFonts w:ascii="Arial" w:hAnsi="Arial" w:cs="Arial"/>
          <w:b/>
          <w:szCs w:val="24"/>
        </w:rPr>
        <w:t xml:space="preserve"> </w:t>
      </w:r>
      <w:r w:rsidRPr="004B3C46">
        <w:rPr>
          <w:b/>
          <w:szCs w:val="24"/>
        </w:rPr>
        <w:t>Stefan Lohse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Alina Fingerle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Tanya Sperling</w:t>
      </w:r>
      <w:r w:rsidRPr="004B3C46">
        <w:rPr>
          <w:b/>
          <w:szCs w:val="24"/>
          <w:vertAlign w:val="superscript"/>
        </w:rPr>
        <w:t>2</w:t>
      </w:r>
      <w:r w:rsidRPr="004B3C46">
        <w:rPr>
          <w:b/>
          <w:szCs w:val="24"/>
        </w:rPr>
        <w:t>, Claudia Wickenhauser</w:t>
      </w:r>
      <w:r w:rsidRPr="004B3C46">
        <w:rPr>
          <w:b/>
          <w:szCs w:val="24"/>
          <w:vertAlign w:val="superscript"/>
        </w:rPr>
        <w:t>3</w:t>
      </w:r>
      <w:r w:rsidRPr="004B3C46">
        <w:rPr>
          <w:b/>
          <w:szCs w:val="24"/>
        </w:rPr>
        <w:t>, Michael Stöckle</w:t>
      </w:r>
      <w:r w:rsidRPr="004B3C46">
        <w:rPr>
          <w:b/>
          <w:szCs w:val="24"/>
          <w:vertAlign w:val="superscript"/>
        </w:rPr>
        <w:t>4</w:t>
      </w:r>
      <w:r w:rsidRPr="004B3C46">
        <w:rPr>
          <w:b/>
          <w:szCs w:val="24"/>
        </w:rPr>
        <w:t>, Thomas Vogt</w:t>
      </w:r>
      <w:r w:rsidRPr="004B3C46">
        <w:rPr>
          <w:b/>
          <w:szCs w:val="24"/>
          <w:vertAlign w:val="superscript"/>
        </w:rPr>
        <w:t>5</w:t>
      </w:r>
      <w:r w:rsidRPr="004B3C46">
        <w:rPr>
          <w:b/>
          <w:szCs w:val="24"/>
        </w:rPr>
        <w:t>, Klaus Roemer</w:t>
      </w:r>
      <w:r w:rsidRPr="004B3C46">
        <w:rPr>
          <w:b/>
          <w:szCs w:val="24"/>
          <w:vertAlign w:val="superscript"/>
          <w:lang w:val="en-GB"/>
        </w:rPr>
        <w:t>6</w:t>
      </w:r>
      <w:r w:rsidRPr="004B3C46">
        <w:rPr>
          <w:b/>
          <w:szCs w:val="24"/>
        </w:rPr>
        <w:t xml:space="preserve">, </w:t>
      </w:r>
      <w:r w:rsidRPr="004B3C46">
        <w:rPr>
          <w:b/>
          <w:szCs w:val="24"/>
          <w:lang w:val="en-GB"/>
        </w:rPr>
        <w:t>Monika O</w:t>
      </w:r>
      <w:r w:rsidRPr="004B3C46">
        <w:rPr>
          <w:b/>
          <w:szCs w:val="24"/>
        </w:rPr>
        <w:t>ł</w:t>
      </w:r>
      <w:r w:rsidRPr="004B3C46">
        <w:rPr>
          <w:b/>
          <w:szCs w:val="24"/>
          <w:lang w:val="en-GB"/>
        </w:rPr>
        <w:t>dak</w:t>
      </w:r>
      <w:r w:rsidRPr="004B3C46">
        <w:rPr>
          <w:b/>
          <w:szCs w:val="24"/>
          <w:vertAlign w:val="superscript"/>
          <w:lang w:val="en-GB"/>
        </w:rPr>
        <w:t>1</w:t>
      </w:r>
      <w:proofErr w:type="gramStart"/>
      <w:r w:rsidRPr="004B3C46">
        <w:rPr>
          <w:b/>
          <w:szCs w:val="24"/>
          <w:vertAlign w:val="superscript"/>
          <w:lang w:val="en-GB"/>
        </w:rPr>
        <w:t>,7</w:t>
      </w:r>
      <w:proofErr w:type="gramEnd"/>
      <w:r w:rsidRPr="004B3C46">
        <w:rPr>
          <w:b/>
          <w:szCs w:val="24"/>
          <w:lang w:val="en-GB"/>
        </w:rPr>
        <w:t xml:space="preserve">, </w:t>
      </w:r>
      <w:r w:rsidRPr="004B3C46">
        <w:rPr>
          <w:b/>
          <w:szCs w:val="24"/>
        </w:rPr>
        <w:t>Sigrun Smola</w:t>
      </w:r>
      <w:r w:rsidRPr="004B3C46">
        <w:rPr>
          <w:b/>
          <w:szCs w:val="24"/>
          <w:vertAlign w:val="superscript"/>
        </w:rPr>
        <w:t>1,8*</w:t>
      </w:r>
    </w:p>
    <w:p w14:paraId="4ED5A503" w14:textId="77777777" w:rsidR="00570497" w:rsidRPr="004B3C46" w:rsidRDefault="004B6CB5">
      <w:r w:rsidRPr="004B3C46">
        <w:rPr>
          <w:vertAlign w:val="superscript"/>
        </w:rPr>
        <w:t>1</w:t>
      </w:r>
      <w:r w:rsidRPr="004B3C46">
        <w:t>Institute of Virology, Saarland University Medical Center, Homburg/Saar, Germany</w:t>
      </w:r>
    </w:p>
    <w:p w14:paraId="752840B3" w14:textId="77777777" w:rsidR="00570497" w:rsidRPr="004B3C46" w:rsidRDefault="004B6CB5">
      <w:r w:rsidRPr="004B3C46">
        <w:rPr>
          <w:vertAlign w:val="superscript"/>
        </w:rPr>
        <w:t>2</w:t>
      </w:r>
      <w:r w:rsidRPr="004B3C46">
        <w:t>Institute of Virology, University of Cologne, Cologne, Germany</w:t>
      </w:r>
    </w:p>
    <w:p w14:paraId="2447005A" w14:textId="6B006944" w:rsidR="00570497" w:rsidRPr="004B3C46" w:rsidRDefault="004B6CB5" w:rsidP="004B3C4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eastAsia="Times New Roman" w:cs="Times New Roman"/>
        </w:rPr>
      </w:pPr>
      <w:r w:rsidRPr="004B3C46">
        <w:rPr>
          <w:vertAlign w:val="superscript"/>
        </w:rPr>
        <w:t>3</w:t>
      </w:r>
      <w:r w:rsidRPr="004B3C46">
        <w:rPr>
          <w:rFonts w:eastAsia="Times New Roman" w:cs="Times New Roman"/>
          <w:color w:val="000000"/>
        </w:rPr>
        <w:t>Institute of Pathology, University of Cologne, Cologne, Germany</w:t>
      </w:r>
    </w:p>
    <w:p w14:paraId="52E530C5" w14:textId="6A9A930E" w:rsidR="00570497" w:rsidRPr="004B3C46" w:rsidRDefault="004B6CB5">
      <w:r w:rsidRPr="004B3C46">
        <w:rPr>
          <w:vertAlign w:val="superscript"/>
        </w:rPr>
        <w:t>4</w:t>
      </w:r>
      <w:r w:rsidRPr="004B3C46">
        <w:t>Department of Urology</w:t>
      </w:r>
      <w:r w:rsidR="00240672">
        <w:rPr>
          <w:color w:val="000000" w:themeColor="text1"/>
        </w:rPr>
        <w:t xml:space="preserve"> and Pediatric Urology</w:t>
      </w:r>
      <w:r w:rsidRPr="004B3C46">
        <w:t>, Saarland University Medical Center, Homburg/Saar, Germany</w:t>
      </w:r>
    </w:p>
    <w:p w14:paraId="3D8CD89F" w14:textId="77777777" w:rsidR="00570497" w:rsidRPr="004B3C46" w:rsidRDefault="004B6CB5">
      <w:r w:rsidRPr="004B3C46">
        <w:rPr>
          <w:vertAlign w:val="superscript"/>
        </w:rPr>
        <w:t>5</w:t>
      </w:r>
      <w:r w:rsidRPr="004B3C46">
        <w:t>Department of Dermatology, Saarland University Medical Center, Homburg/Saar, Germany</w:t>
      </w:r>
    </w:p>
    <w:p w14:paraId="5F5F2A8B" w14:textId="77777777" w:rsidR="00570497" w:rsidRPr="004B3C46" w:rsidRDefault="004B6CB5">
      <w:r w:rsidRPr="004B3C46">
        <w:rPr>
          <w:vertAlign w:val="superscript"/>
        </w:rPr>
        <w:t>6</w:t>
      </w:r>
      <w:r w:rsidRPr="004B3C46">
        <w:t>Jose Carreras Center for Immune and Gene therapy, Saarland University Medical Center, Homburg/Saar, Germany</w:t>
      </w:r>
    </w:p>
    <w:p w14:paraId="60F00E14" w14:textId="14C15715" w:rsidR="00570497" w:rsidRPr="004B3C46" w:rsidRDefault="004B6CB5">
      <w:r w:rsidRPr="004B3C46">
        <w:rPr>
          <w:vertAlign w:val="superscript"/>
        </w:rPr>
        <w:t>7</w:t>
      </w:r>
      <w:r w:rsidRPr="004B3C46">
        <w:t xml:space="preserve">Department of </w:t>
      </w:r>
      <w:r w:rsidR="00E25FCC" w:rsidRPr="003432B2">
        <w:rPr>
          <w:color w:val="000000" w:themeColor="text1"/>
        </w:rPr>
        <w:t>Histology and Embryology, Medical</w:t>
      </w:r>
      <w:r w:rsidR="00E25FCC">
        <w:rPr>
          <w:color w:val="000000" w:themeColor="text1"/>
        </w:rPr>
        <w:t xml:space="preserve"> </w:t>
      </w:r>
      <w:r w:rsidR="00E25FCC" w:rsidRPr="003432B2">
        <w:rPr>
          <w:color w:val="000000" w:themeColor="text1"/>
        </w:rPr>
        <w:t>University of Warsaw, Warsaw, Poland</w:t>
      </w:r>
    </w:p>
    <w:p w14:paraId="74591192" w14:textId="77777777" w:rsidR="00570497" w:rsidRPr="004B3C46" w:rsidRDefault="004B6CB5">
      <w:r w:rsidRPr="004B3C46">
        <w:rPr>
          <w:vertAlign w:val="superscript"/>
        </w:rPr>
        <w:t>8</w:t>
      </w:r>
      <w:r w:rsidRPr="004B3C46">
        <w:t xml:space="preserve">Helmholtz Institute for Pharmaceutical Research Saarland (HIPS), Helmholtz Centre for Infection Research, </w:t>
      </w:r>
      <w:proofErr w:type="spellStart"/>
      <w:r w:rsidRPr="004B3C46">
        <w:t>Saarbrücken</w:t>
      </w:r>
      <w:proofErr w:type="spellEnd"/>
      <w:r w:rsidRPr="004B3C46">
        <w:t>, Germany</w:t>
      </w:r>
    </w:p>
    <w:p w14:paraId="5C4338A4" w14:textId="77777777" w:rsidR="00570497" w:rsidRPr="004B3C46" w:rsidRDefault="00570497">
      <w:pPr>
        <w:pStyle w:val="DefinitionTerm"/>
        <w:spacing w:before="120"/>
        <w:jc w:val="both"/>
        <w:rPr>
          <w:rFonts w:ascii="Times New Roman" w:hAnsi="Times New Roman" w:cs="Times New Roman"/>
        </w:rPr>
      </w:pPr>
    </w:p>
    <w:p w14:paraId="19E0C412" w14:textId="77777777" w:rsidR="00570497" w:rsidRPr="004B3C46" w:rsidRDefault="00570497">
      <w:pPr>
        <w:pStyle w:val="DefinitionTerm"/>
        <w:spacing w:before="120"/>
        <w:jc w:val="both"/>
        <w:rPr>
          <w:rFonts w:ascii="Times New Roman" w:hAnsi="Times New Roman" w:cs="Times New Roman"/>
        </w:rPr>
      </w:pPr>
      <w:bookmarkStart w:id="0" w:name="_GoBack"/>
      <w:bookmarkEnd w:id="0"/>
    </w:p>
    <w:p w14:paraId="5ECEADDF" w14:textId="77777777" w:rsidR="00570497" w:rsidRPr="004B3C46" w:rsidRDefault="004B6CB5">
      <w:pPr>
        <w:spacing w:before="240" w:after="0"/>
        <w:rPr>
          <w:rFonts w:cs="Times New Roman"/>
        </w:rPr>
      </w:pPr>
      <w:r w:rsidRPr="004B3C46">
        <w:rPr>
          <w:rFonts w:cs="Times New Roman"/>
          <w:b/>
          <w:szCs w:val="24"/>
        </w:rPr>
        <w:t xml:space="preserve">* Correspondence: </w:t>
      </w:r>
      <w:r w:rsidRPr="004B3C46">
        <w:rPr>
          <w:rFonts w:cs="Times New Roman"/>
          <w:b/>
          <w:szCs w:val="24"/>
        </w:rPr>
        <w:br/>
      </w:r>
      <w:r w:rsidRPr="004B3C46">
        <w:rPr>
          <w:rFonts w:cs="Times New Roman"/>
          <w:szCs w:val="24"/>
        </w:rPr>
        <w:t>Sigrun Smola</w:t>
      </w:r>
      <w:r w:rsidRPr="004B3C46">
        <w:rPr>
          <w:rFonts w:cs="Times New Roman"/>
          <w:szCs w:val="24"/>
        </w:rPr>
        <w:br/>
        <w:t>sigrun.smola@uks.eu</w:t>
      </w:r>
    </w:p>
    <w:p w14:paraId="39F11ADB" w14:textId="77777777" w:rsidR="00570497" w:rsidRPr="004B3C46" w:rsidRDefault="00570497">
      <w:pPr>
        <w:keepNext/>
        <w:rPr>
          <w:rFonts w:cs="Times New Roman"/>
          <w:szCs w:val="24"/>
        </w:rPr>
      </w:pPr>
    </w:p>
    <w:p w14:paraId="71A00B0A" w14:textId="77777777" w:rsidR="00570497" w:rsidRPr="004B3C46" w:rsidRDefault="004B6CB5">
      <w:pPr>
        <w:spacing w:before="0" w:after="200" w:line="276" w:lineRule="auto"/>
        <w:rPr>
          <w:rFonts w:cs="Times New Roman"/>
          <w:b/>
          <w:szCs w:val="24"/>
        </w:rPr>
      </w:pPr>
      <w:r w:rsidRPr="004B3C46">
        <w:rPr>
          <w:rFonts w:cs="Times New Roman"/>
          <w:b/>
          <w:szCs w:val="24"/>
        </w:rPr>
        <w:br w:type="page"/>
      </w:r>
    </w:p>
    <w:p w14:paraId="60CD4385" w14:textId="095A357B" w:rsidR="00570497" w:rsidRPr="004B3C46" w:rsidRDefault="00570497">
      <w:pPr>
        <w:rPr>
          <w:rFonts w:cs="Times New Roman"/>
          <w:b/>
        </w:rPr>
      </w:pPr>
    </w:p>
    <w:p w14:paraId="3DA41E8E" w14:textId="10B929B1" w:rsidR="00570497" w:rsidRPr="004B3C46" w:rsidRDefault="004B6CB5">
      <w:pPr>
        <w:rPr>
          <w:rFonts w:cs="Times New Roman"/>
          <w:b/>
        </w:rPr>
      </w:pPr>
      <w:r w:rsidRPr="004B3C46">
        <w:rPr>
          <w:rFonts w:cs="Times New Roman"/>
          <w:b/>
        </w:rPr>
        <w:t xml:space="preserve">Supplementary Table 3: </w:t>
      </w:r>
      <w:proofErr w:type="spellStart"/>
      <w:r w:rsidRPr="004B3C46">
        <w:rPr>
          <w:rFonts w:cs="Times New Roman"/>
          <w:b/>
        </w:rPr>
        <w:t>qRT</w:t>
      </w:r>
      <w:proofErr w:type="spellEnd"/>
      <w:r w:rsidRPr="004B3C46">
        <w:rPr>
          <w:rFonts w:cs="Times New Roman"/>
          <w:b/>
        </w:rPr>
        <w:t>-PCR primer (sense and antisense) and probes (Roche)</w:t>
      </w:r>
    </w:p>
    <w:tbl>
      <w:tblPr>
        <w:tblStyle w:val="TabellemithellemGitternetz"/>
        <w:tblW w:w="5000" w:type="pct"/>
        <w:tblLayout w:type="fixed"/>
        <w:tblLook w:val="04A0" w:firstRow="1" w:lastRow="0" w:firstColumn="1" w:lastColumn="0" w:noHBand="0" w:noVBand="1"/>
      </w:tblPr>
      <w:tblGrid>
        <w:gridCol w:w="988"/>
        <w:gridCol w:w="3684"/>
        <w:gridCol w:w="3829"/>
        <w:gridCol w:w="1266"/>
      </w:tblGrid>
      <w:tr w:rsidR="00570497" w:rsidRPr="004B3C46" w14:paraId="072C15CA" w14:textId="7BDA4FD5">
        <w:tc>
          <w:tcPr>
            <w:tcW w:w="506" w:type="pct"/>
          </w:tcPr>
          <w:p w14:paraId="5C35143C" w14:textId="352D997C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Gene</w:t>
            </w:r>
          </w:p>
        </w:tc>
        <w:tc>
          <w:tcPr>
            <w:tcW w:w="1886" w:type="pct"/>
          </w:tcPr>
          <w:p w14:paraId="7B563C27" w14:textId="30FDB528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sense</w:t>
            </w:r>
          </w:p>
        </w:tc>
        <w:tc>
          <w:tcPr>
            <w:tcW w:w="1960" w:type="pct"/>
          </w:tcPr>
          <w:p w14:paraId="364E95C3" w14:textId="0BD23A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antisense</w:t>
            </w:r>
          </w:p>
        </w:tc>
        <w:tc>
          <w:tcPr>
            <w:tcW w:w="649" w:type="pct"/>
          </w:tcPr>
          <w:p w14:paraId="7FD41B66" w14:textId="422E0DF5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UPL probe (Roche)</w:t>
            </w:r>
          </w:p>
        </w:tc>
      </w:tr>
      <w:tr w:rsidR="00570497" w:rsidRPr="004B3C46" w14:paraId="59EDF0EE" w14:textId="2CCB5567">
        <w:trPr>
          <w:trHeight w:val="299"/>
        </w:trPr>
        <w:tc>
          <w:tcPr>
            <w:tcW w:w="506" w:type="pct"/>
          </w:tcPr>
          <w:p w14:paraId="414C9211" w14:textId="02E616E0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CCL2</w:t>
            </w:r>
          </w:p>
        </w:tc>
        <w:tc>
          <w:tcPr>
            <w:tcW w:w="1886" w:type="pct"/>
          </w:tcPr>
          <w:p w14:paraId="318C6C0B" w14:textId="6710ACD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5‘-AGTCTCTGCCGCCCTTCT-3‘</w:t>
            </w:r>
          </w:p>
        </w:tc>
        <w:tc>
          <w:tcPr>
            <w:tcW w:w="1960" w:type="pct"/>
          </w:tcPr>
          <w:p w14:paraId="7319C1FA" w14:textId="1C48C36D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5‘-GTGACTGGGGCATTGATTG-3‘</w:t>
            </w:r>
          </w:p>
        </w:tc>
        <w:tc>
          <w:tcPr>
            <w:tcW w:w="649" w:type="pct"/>
          </w:tcPr>
          <w:p w14:paraId="3E3387CF" w14:textId="2E632691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40</w:t>
            </w:r>
          </w:p>
        </w:tc>
      </w:tr>
      <w:tr w:rsidR="00570497" w:rsidRPr="004B3C46" w14:paraId="780903A7" w14:textId="52A35822">
        <w:trPr>
          <w:trHeight w:val="262"/>
        </w:trPr>
        <w:tc>
          <w:tcPr>
            <w:tcW w:w="506" w:type="pct"/>
          </w:tcPr>
          <w:p w14:paraId="1840C769" w14:textId="5B99F7A6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C/EBPα</w:t>
            </w:r>
          </w:p>
        </w:tc>
        <w:tc>
          <w:tcPr>
            <w:tcW w:w="1886" w:type="pct"/>
          </w:tcPr>
          <w:p w14:paraId="082EBEAC" w14:textId="718F9EE3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5‘-GTGGACAAGAACAGCAACGA-3‘</w:t>
            </w:r>
          </w:p>
        </w:tc>
        <w:tc>
          <w:tcPr>
            <w:tcW w:w="1960" w:type="pct"/>
          </w:tcPr>
          <w:p w14:paraId="04557074" w14:textId="071F8C2F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5‘-CACTGGTCAGCTCCAGCAC-3‘</w:t>
            </w:r>
          </w:p>
        </w:tc>
        <w:tc>
          <w:tcPr>
            <w:tcW w:w="649" w:type="pct"/>
          </w:tcPr>
          <w:p w14:paraId="5CC7CCCF" w14:textId="37BC6CB6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84</w:t>
            </w:r>
          </w:p>
        </w:tc>
      </w:tr>
      <w:tr w:rsidR="00570497" w:rsidRPr="004B3C46" w14:paraId="4A1013B5" w14:textId="5D4B0700">
        <w:tc>
          <w:tcPr>
            <w:tcW w:w="506" w:type="pct"/>
          </w:tcPr>
          <w:p w14:paraId="0CDE1170" w14:textId="3FBF88D0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HPV8 E6</w:t>
            </w:r>
          </w:p>
        </w:tc>
        <w:tc>
          <w:tcPr>
            <w:tcW w:w="1886" w:type="pct"/>
          </w:tcPr>
          <w:p w14:paraId="3E4F9B3A" w14:textId="70C70CE5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5‘-CCGCAACGTTTGAATTTAATG-3‘</w:t>
            </w:r>
          </w:p>
        </w:tc>
        <w:tc>
          <w:tcPr>
            <w:tcW w:w="1960" w:type="pct"/>
          </w:tcPr>
          <w:p w14:paraId="0F02D9FD" w14:textId="75A4CB5E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5‘-ATTGAACGTCCTGTAGCTAATTCA-3‘</w:t>
            </w:r>
          </w:p>
        </w:tc>
        <w:tc>
          <w:tcPr>
            <w:tcW w:w="649" w:type="pct"/>
          </w:tcPr>
          <w:p w14:paraId="7B71712F" w14:textId="734FF3DB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13</w:t>
            </w:r>
          </w:p>
        </w:tc>
      </w:tr>
      <w:tr w:rsidR="00570497" w:rsidRPr="004B3C46" w14:paraId="143C502F" w14:textId="5E5BB2D0">
        <w:trPr>
          <w:trHeight w:val="161"/>
        </w:trPr>
        <w:tc>
          <w:tcPr>
            <w:tcW w:w="506" w:type="pct"/>
          </w:tcPr>
          <w:p w14:paraId="65D0D580" w14:textId="3865ACA2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HPV8 E7</w:t>
            </w:r>
          </w:p>
        </w:tc>
        <w:tc>
          <w:tcPr>
            <w:tcW w:w="1886" w:type="pct"/>
          </w:tcPr>
          <w:p w14:paraId="179B8C09" w14:textId="272B38DA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5‘-AGGAATTACCAAACGAACAGGA-3‘</w:t>
            </w:r>
          </w:p>
        </w:tc>
        <w:tc>
          <w:tcPr>
            <w:tcW w:w="1960" w:type="pct"/>
          </w:tcPr>
          <w:p w14:paraId="4557E466" w14:textId="2C2C847F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5‘-CACGGTGCAACAATTTTGAATA-3‘</w:t>
            </w:r>
          </w:p>
        </w:tc>
        <w:tc>
          <w:tcPr>
            <w:tcW w:w="649" w:type="pct"/>
          </w:tcPr>
          <w:p w14:paraId="57E2008F" w14:textId="38137AD3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63</w:t>
            </w:r>
          </w:p>
        </w:tc>
      </w:tr>
      <w:tr w:rsidR="00570497" w:rsidRPr="004B3C46" w14:paraId="1FEC0889" w14:textId="18D95E20">
        <w:trPr>
          <w:trHeight w:val="199"/>
        </w:trPr>
        <w:tc>
          <w:tcPr>
            <w:tcW w:w="506" w:type="pct"/>
          </w:tcPr>
          <w:p w14:paraId="68DCD391" w14:textId="1B7CDA5B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RPL13a</w:t>
            </w:r>
          </w:p>
        </w:tc>
        <w:tc>
          <w:tcPr>
            <w:tcW w:w="1886" w:type="pct"/>
          </w:tcPr>
          <w:p w14:paraId="7AAD603A" w14:textId="47F658D5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5‘-AGCGGATGAACACCAACC-3‘</w:t>
            </w:r>
          </w:p>
        </w:tc>
        <w:tc>
          <w:tcPr>
            <w:tcW w:w="1960" w:type="pct"/>
          </w:tcPr>
          <w:p w14:paraId="68518941" w14:textId="28754DF2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5‘-TTTGTGGGGCAGCATACTC-3‘</w:t>
            </w:r>
          </w:p>
        </w:tc>
        <w:tc>
          <w:tcPr>
            <w:tcW w:w="649" w:type="pct"/>
          </w:tcPr>
          <w:p w14:paraId="1B0B69F1" w14:textId="16280876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28</w:t>
            </w:r>
          </w:p>
        </w:tc>
      </w:tr>
      <w:tr w:rsidR="00570497" w:rsidRPr="004B3C46" w14:paraId="0DE86B61" w14:textId="4915290B">
        <w:tc>
          <w:tcPr>
            <w:tcW w:w="506" w:type="pct"/>
          </w:tcPr>
          <w:p w14:paraId="3D103C46" w14:textId="2C98171B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ΔNp63α</w:t>
            </w:r>
          </w:p>
        </w:tc>
        <w:tc>
          <w:tcPr>
            <w:tcW w:w="1886" w:type="pct"/>
          </w:tcPr>
          <w:p w14:paraId="32E50E5D" w14:textId="638181F4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5‘-GGAAAACAATGCCCAGACTC-3‘</w:t>
            </w:r>
          </w:p>
        </w:tc>
        <w:tc>
          <w:tcPr>
            <w:tcW w:w="1960" w:type="pct"/>
          </w:tcPr>
          <w:p w14:paraId="1864E3D3" w14:textId="5290F39D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5‘-CTGCTGGTCCATGCTGTTC-3</w:t>
            </w:r>
          </w:p>
        </w:tc>
        <w:tc>
          <w:tcPr>
            <w:tcW w:w="649" w:type="pct"/>
          </w:tcPr>
          <w:p w14:paraId="7184C78D" w14:textId="05D4A045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45</w:t>
            </w:r>
          </w:p>
        </w:tc>
      </w:tr>
    </w:tbl>
    <w:p w14:paraId="2C2B7E3C" w14:textId="77777777" w:rsidR="00570497" w:rsidRDefault="00570497">
      <w:pPr>
        <w:spacing w:before="240"/>
        <w:rPr>
          <w:rFonts w:cs="Times New Roman"/>
        </w:rPr>
      </w:pPr>
    </w:p>
    <w:sectPr w:rsidR="00570497">
      <w:headerReference w:type="even" r:id="rId12"/>
      <w:footerReference w:type="even" r:id="rId13"/>
      <w:footerReference w:type="default" r:id="rId14"/>
      <w:headerReference w:type="first" r:id="rId15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150EF0" w14:textId="77777777" w:rsidR="00275D08" w:rsidRDefault="00275D08">
      <w:pPr>
        <w:spacing w:after="0"/>
      </w:pPr>
      <w:r>
        <w:separator/>
      </w:r>
    </w:p>
  </w:endnote>
  <w:endnote w:type="continuationSeparator" w:id="0">
    <w:p w14:paraId="3FCDEA53" w14:textId="77777777" w:rsidR="00275D08" w:rsidRDefault="00275D0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016BB7" w14:textId="77777777" w:rsidR="00570497" w:rsidRDefault="004B6CB5">
    <w:pPr>
      <w:rPr>
        <w:color w:val="C0000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C05BDE1" wp14:editId="43523C87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3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1508759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BA0A170" w14:textId="0D44D685" w:rsidR="00570497" w:rsidRDefault="004B6CB5">
                          <w:pPr>
                            <w:jc w:val="right"/>
                            <w:rPr>
                              <w:color w:val="00000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A72CF8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05BDE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" filled="f" stroked="f" strokeweight=".5pt">
              <v:textbox style="mso-fit-shape-to-text:t">
                <w:txbxContent>
                  <w:p w14:paraId="4BA0A170" w14:textId="0D44D685" w:rsidR="00570497" w:rsidRDefault="004B6CB5">
                    <w:pPr>
                      <w:jc w:val="right"/>
                      <w:rPr>
                        <w:color w:val="000000"/>
                        <w:szCs w:val="40"/>
                      </w:rPr>
                    </w:pPr>
                    <w:r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A72CF8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8D6641" w14:textId="77777777" w:rsidR="00570497" w:rsidRDefault="004B6CB5">
    <w:pPr>
      <w:rPr>
        <w:b/>
        <w:sz w:val="2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44E8CE13" wp14:editId="3236903C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2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1508759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27BABA9" w14:textId="310368C9" w:rsidR="00570497" w:rsidRDefault="004B6CB5">
                          <w:pPr>
                            <w:jc w:val="right"/>
                            <w:rPr>
                              <w:color w:val="00000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A72CF8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E8CE13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" filled="f" stroked="f" strokeweight=".5pt">
              <v:textbox style="mso-fit-shape-to-text:t">
                <w:txbxContent>
                  <w:p w14:paraId="527BABA9" w14:textId="310368C9" w:rsidR="00570497" w:rsidRDefault="004B6CB5">
                    <w:pPr>
                      <w:jc w:val="right"/>
                      <w:rPr>
                        <w:color w:val="000000"/>
                        <w:szCs w:val="40"/>
                      </w:rPr>
                    </w:pPr>
                    <w:r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A72CF8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CB22EB" w14:textId="77777777" w:rsidR="00275D08" w:rsidRDefault="00275D08">
      <w:pPr>
        <w:spacing w:after="0"/>
      </w:pPr>
      <w:r>
        <w:separator/>
      </w:r>
    </w:p>
  </w:footnote>
  <w:footnote w:type="continuationSeparator" w:id="0">
    <w:p w14:paraId="50BD69EA" w14:textId="77777777" w:rsidR="00275D08" w:rsidRDefault="00275D0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DBBEEC" w14:textId="77777777" w:rsidR="00570497" w:rsidRDefault="004B6CB5">
    <w:pPr>
      <w:rPr>
        <w:rFonts w:cs="Times New Roman"/>
      </w:rPr>
    </w:pPr>
    <w:r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352C1D" w14:textId="77777777" w:rsidR="00570497" w:rsidRDefault="004B6CB5">
    <w:r>
      <w:rPr>
        <w:b/>
        <w:noProof/>
        <w:color w:val="A6A6A6" w:themeColor="background1" w:themeShade="A6"/>
        <w:lang w:val="de-DE" w:eastAsia="de-DE"/>
      </w:rPr>
      <mc:AlternateContent>
        <mc:Choice Requires="wpg">
          <w:drawing>
            <wp:inline distT="0" distB="0" distL="0" distR="0" wp14:anchorId="724825C3" wp14:editId="54DD8D1E">
              <wp:extent cx="1382534" cy="497091"/>
              <wp:effectExtent l="0" t="0" r="0" b="0"/>
              <wp:docPr id="1" name="Picture 7" descr="C:\Users\Elaine.Scott\Documents\LaTex\____TEST____Frontiers_LaTeX_Templates_V2.5\Frontiers LaTeX (Science, Health and Engineering) V2.5 - with Supplementary material (V1.2)\logo1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C:\Users\Elaine.Scott\Documents\LaTex\____TEST____Frontiers_LaTeX_Templates_V2.5\Frontiers LaTeX (Science, Health and Engineering) V2.5 - with Supplementary material (V1.2)\logo1.jp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534909" cy="5518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="http://schemas.openxmlformats.org/drawingml/2006/main"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o:spid="_x0000_s0" type="#_x0000_t75" style="mso-wrap-distance-left:0.0pt;mso-wrap-distance-top:0.0pt;mso-wrap-distance-right:0.0pt;mso-wrap-distance-bottom:0.0pt;width:108.9pt;height:39.1pt;" stroked="f">
              <v:path textboxrect="0,0,0,0"/>
              <v:imagedata r:id="rId2" o:title=""/>
            </v:shape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FB092F"/>
    <w:multiLevelType w:val="multilevel"/>
    <w:tmpl w:val="DCECFCB4"/>
    <w:styleLink w:val="Headings"/>
    <w:lvl w:ilvl="0">
      <w:start w:val="1"/>
      <w:numFmt w:val="decimal"/>
      <w:pStyle w:val="berschrift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1" w15:restartNumberingAfterBreak="0">
    <w:nsid w:val="3861258A"/>
    <w:multiLevelType w:val="hybridMultilevel"/>
    <w:tmpl w:val="A6FA4E72"/>
    <w:lvl w:ilvl="0" w:tplc="ED2C40D6">
      <w:start w:val="1"/>
      <w:numFmt w:val="bullet"/>
      <w:pStyle w:val="Listenabsatz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D8CA4E4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BF584504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3C48A7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607D48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972C22B8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5A2C29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5E2EA3A0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B248F01C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ED373E6"/>
    <w:multiLevelType w:val="multilevel"/>
    <w:tmpl w:val="18549E9A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57F82045"/>
    <w:multiLevelType w:val="hybridMultilevel"/>
    <w:tmpl w:val="753C1C96"/>
    <w:lvl w:ilvl="0" w:tplc="F2867E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F065422">
      <w:start w:val="1"/>
      <w:numFmt w:val="lowerLetter"/>
      <w:lvlText w:val="%2."/>
      <w:lvlJc w:val="left"/>
      <w:pPr>
        <w:ind w:left="1440" w:hanging="360"/>
      </w:pPr>
    </w:lvl>
    <w:lvl w:ilvl="2" w:tplc="3484FBC2">
      <w:start w:val="1"/>
      <w:numFmt w:val="lowerRoman"/>
      <w:lvlText w:val="%3."/>
      <w:lvlJc w:val="right"/>
      <w:pPr>
        <w:ind w:left="2160" w:hanging="180"/>
      </w:pPr>
    </w:lvl>
    <w:lvl w:ilvl="3" w:tplc="F1A84D7E">
      <w:start w:val="1"/>
      <w:numFmt w:val="decimal"/>
      <w:lvlText w:val="%4."/>
      <w:lvlJc w:val="left"/>
      <w:pPr>
        <w:ind w:left="2880" w:hanging="360"/>
      </w:pPr>
    </w:lvl>
    <w:lvl w:ilvl="4" w:tplc="660AEE2C">
      <w:start w:val="1"/>
      <w:numFmt w:val="lowerLetter"/>
      <w:lvlText w:val="%5."/>
      <w:lvlJc w:val="left"/>
      <w:pPr>
        <w:ind w:left="3600" w:hanging="360"/>
      </w:pPr>
    </w:lvl>
    <w:lvl w:ilvl="5" w:tplc="BD8AD234">
      <w:start w:val="1"/>
      <w:numFmt w:val="lowerRoman"/>
      <w:lvlText w:val="%6."/>
      <w:lvlJc w:val="right"/>
      <w:pPr>
        <w:ind w:left="4320" w:hanging="180"/>
      </w:pPr>
    </w:lvl>
    <w:lvl w:ilvl="6" w:tplc="BD2CD3BA">
      <w:start w:val="1"/>
      <w:numFmt w:val="decimal"/>
      <w:lvlText w:val="%7."/>
      <w:lvlJc w:val="left"/>
      <w:pPr>
        <w:ind w:left="5040" w:hanging="360"/>
      </w:pPr>
    </w:lvl>
    <w:lvl w:ilvl="7" w:tplc="08085600">
      <w:start w:val="1"/>
      <w:numFmt w:val="lowerLetter"/>
      <w:lvlText w:val="%8."/>
      <w:lvlJc w:val="left"/>
      <w:pPr>
        <w:ind w:left="5760" w:hanging="360"/>
      </w:pPr>
    </w:lvl>
    <w:lvl w:ilvl="8" w:tplc="CE36910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C87282"/>
    <w:multiLevelType w:val="hybridMultilevel"/>
    <w:tmpl w:val="6FC8DB8A"/>
    <w:lvl w:ilvl="0" w:tplc="F7702C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68506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0C6F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3B0B9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10872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12B8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F842E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36C353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AF81E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E76B06"/>
    <w:multiLevelType w:val="hybridMultilevel"/>
    <w:tmpl w:val="30246474"/>
    <w:lvl w:ilvl="0" w:tplc="42B4870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40CBA6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640153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66AA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6AE7E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A8DB7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54ED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CA671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B5487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FD5A44"/>
    <w:multiLevelType w:val="multilevel"/>
    <w:tmpl w:val="6EE6F2DC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1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trackRevisions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0497"/>
    <w:rsid w:val="00022717"/>
    <w:rsid w:val="0012314A"/>
    <w:rsid w:val="00240672"/>
    <w:rsid w:val="00275D08"/>
    <w:rsid w:val="004B3C46"/>
    <w:rsid w:val="004B6CB5"/>
    <w:rsid w:val="00570497"/>
    <w:rsid w:val="00572169"/>
    <w:rsid w:val="00A72CF8"/>
    <w:rsid w:val="00AF6D98"/>
    <w:rsid w:val="00D4367B"/>
    <w:rsid w:val="00E25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DC992A"/>
  <w15:docId w15:val="{51A17557-5A5E-C84C-9080-A5F14530D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berschrift1">
    <w:name w:val="heading 1"/>
    <w:basedOn w:val="Listenabsatz"/>
    <w:next w:val="Standard"/>
    <w:link w:val="berschrift1Zchn"/>
    <w:uiPriority w:val="2"/>
    <w:qFormat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berschrift2">
    <w:name w:val="heading 2"/>
    <w:basedOn w:val="berschrift1"/>
    <w:next w:val="Standard"/>
    <w:link w:val="berschrift2Zchn"/>
    <w:uiPriority w:val="2"/>
    <w:qFormat/>
    <w:pPr>
      <w:numPr>
        <w:ilvl w:val="1"/>
      </w:numPr>
      <w:spacing w:after="200"/>
      <w:outlineLvl w:val="1"/>
    </w:pPr>
  </w:style>
  <w:style w:type="paragraph" w:styleId="berschrift3">
    <w:name w:val="heading 3"/>
    <w:basedOn w:val="Standard"/>
    <w:next w:val="Standard"/>
    <w:link w:val="berschrift3Zchn"/>
    <w:uiPriority w:val="2"/>
    <w:qFormat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berschrift4">
    <w:name w:val="heading 4"/>
    <w:basedOn w:val="berschrift3"/>
    <w:next w:val="Standard"/>
    <w:link w:val="berschrift4Zchn"/>
    <w:uiPriority w:val="2"/>
    <w:qFormat/>
    <w:pPr>
      <w:numPr>
        <w:ilvl w:val="3"/>
      </w:numPr>
      <w:outlineLvl w:val="3"/>
    </w:pPr>
    <w:rPr>
      <w:iCs/>
    </w:rPr>
  </w:style>
  <w:style w:type="paragraph" w:styleId="berschrift5">
    <w:name w:val="heading 5"/>
    <w:basedOn w:val="berschrift4"/>
    <w:next w:val="Standard"/>
    <w:link w:val="berschrift5Zchn"/>
    <w:uiPriority w:val="2"/>
    <w:qFormat/>
    <w:pPr>
      <w:numPr>
        <w:ilvl w:val="4"/>
      </w:numPr>
      <w:outlineLvl w:val="4"/>
    </w:p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Gr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Gr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customStyle="1" w:styleId="berschrift1Zchn">
    <w:name w:val="Überschrift 1 Zchn"/>
    <w:basedOn w:val="Absatz-Standardschriftart"/>
    <w:link w:val="berschrift1"/>
    <w:uiPriority w:val="2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2"/>
    <w:rPr>
      <w:rFonts w:ascii="Times New Roman" w:eastAsia="Cambria" w:hAnsi="Times New Roman" w:cs="Times New Roman"/>
      <w:b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99"/>
    <w:unhideWhenUsed/>
    <w:qFormat/>
    <w:pPr>
      <w:spacing w:before="240"/>
    </w:pPr>
    <w:rPr>
      <w:rFonts w:cs="Times New Roman"/>
      <w:b/>
      <w:szCs w:val="24"/>
    </w:rPr>
  </w:style>
  <w:style w:type="character" w:customStyle="1" w:styleId="UntertitelZchn">
    <w:name w:val="Untertitel Zchn"/>
    <w:basedOn w:val="Absatz-Standardschriftart"/>
    <w:link w:val="Untertitel"/>
    <w:uiPriority w:val="99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basedOn w:val="Untertitel"/>
    <w:next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</w:rPr>
  </w:style>
  <w:style w:type="character" w:styleId="Buchtitel">
    <w:name w:val="Book Title"/>
    <w:basedOn w:val="Absatz-Standardschriftart"/>
    <w:uiPriority w:val="33"/>
    <w:qFormat/>
    <w:rPr>
      <w:rFonts w:ascii="Times New Roman" w:hAnsi="Times New Roman"/>
      <w:b/>
      <w:bCs/>
      <w:i/>
      <w:iCs/>
      <w:spacing w:val="5"/>
    </w:rPr>
  </w:style>
  <w:style w:type="paragraph" w:styleId="Beschriftung">
    <w:name w:val="caption"/>
    <w:basedOn w:val="Standard"/>
    <w:next w:val="KeinLeerraum"/>
    <w:uiPriority w:val="35"/>
    <w:unhideWhenUsed/>
    <w:qFormat/>
    <w:pPr>
      <w:keepNext/>
    </w:pPr>
    <w:rPr>
      <w:rFonts w:cs="Times New Roman"/>
      <w:b/>
      <w:bCs/>
      <w:szCs w:val="24"/>
    </w:rPr>
  </w:style>
  <w:style w:type="paragraph" w:styleId="KeinLeerraum">
    <w:name w:val="No Spacing"/>
    <w:uiPriority w:val="99"/>
    <w:unhideWhenUsed/>
    <w:qFormat/>
    <w:pPr>
      <w:spacing w:after="0" w:line="240" w:lineRule="auto"/>
    </w:pPr>
    <w:rPr>
      <w:rFonts w:ascii="Times New Roman" w:hAnsi="Times New Roman"/>
      <w:sz w:val="24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rFonts w:ascii="Times New Roman" w:hAnsi="Times New Roman"/>
      <w:b/>
      <w:bCs/>
      <w:sz w:val="20"/>
      <w:szCs w:val="20"/>
    </w:rPr>
  </w:style>
  <w:style w:type="character" w:styleId="Hervorhebung">
    <w:name w:val="Emphasis"/>
    <w:basedOn w:val="Absatz-Standardschriftart"/>
    <w:uiPriority w:val="20"/>
    <w:qFormat/>
    <w:rPr>
      <w:rFonts w:ascii="Times New Roman" w:hAnsi="Times New Roman"/>
      <w:i/>
      <w:iCs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Pr>
      <w:rFonts w:ascii="Times New Roman" w:hAnsi="Times New Roman"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Pr>
      <w:color w:val="800080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844"/>
        <w:tab w:val="right" w:pos="9689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Pr>
      <w:rFonts w:ascii="Times New Roman" w:hAnsi="Times New Roman"/>
      <w:sz w:val="24"/>
    </w:rPr>
  </w:style>
  <w:style w:type="character" w:styleId="Funotenzeichen">
    <w:name w:val="footnote reference"/>
    <w:basedOn w:val="Absatz-Standardschriftart"/>
    <w:uiPriority w:val="99"/>
    <w:semiHidden/>
    <w:unhideWhenUsed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Pr>
      <w:rFonts w:ascii="Times New Roman" w:hAnsi="Times New Roman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844"/>
        <w:tab w:val="right" w:pos="9689"/>
      </w:tabs>
    </w:pPr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Pr>
      <w:rFonts w:ascii="Times New Roman" w:hAnsi="Times New Roman"/>
      <w:b/>
      <w:sz w:val="24"/>
    </w:rPr>
  </w:style>
  <w:style w:type="paragraph" w:styleId="Listenabsatz">
    <w:name w:val="List Paragraph"/>
    <w:basedOn w:val="Standard"/>
    <w:uiPriority w:val="3"/>
    <w:qFormat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pPr>
      <w:numPr>
        <w:numId w:val="14"/>
      </w:numPr>
    </w:pPr>
  </w:style>
  <w:style w:type="character" w:styleId="Hyperlink">
    <w:name w:val="Hyperlink"/>
    <w:basedOn w:val="Absatz-Standardschriftart"/>
    <w:uiPriority w:val="99"/>
    <w:unhideWhenUsed/>
    <w:rPr>
      <w:color w:val="0000FF"/>
      <w:u w:val="single"/>
    </w:rPr>
  </w:style>
  <w:style w:type="character" w:styleId="IntensiveHervorhebung">
    <w:name w:val="Intense Emphasis"/>
    <w:basedOn w:val="Absatz-Standardschriftart"/>
    <w:uiPriority w:val="21"/>
    <w:unhideWhenUsed/>
    <w:rPr>
      <w:rFonts w:ascii="Times New Roman" w:hAnsi="Times New Roman"/>
      <w:i/>
      <w:iCs/>
      <w:color w:val="auto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auto"/>
      <w:spacing w:val="5"/>
    </w:rPr>
  </w:style>
  <w:style w:type="character" w:styleId="Zeilennummer">
    <w:name w:val="line number"/>
    <w:basedOn w:val="Absatz-Standardschriftar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2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2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2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StandardWeb">
    <w:name w:val="Normal (Web)"/>
    <w:basedOn w:val="Standard"/>
    <w:uiPriority w:val="99"/>
    <w:unhideWhenUsed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Pr>
      <w:rFonts w:ascii="Times New Roman" w:hAnsi="Times New Roman"/>
      <w:i/>
      <w:iCs/>
      <w:color w:val="404040" w:themeColor="text1" w:themeTint="BF"/>
      <w:sz w:val="24"/>
    </w:rPr>
  </w:style>
  <w:style w:type="character" w:styleId="Fett">
    <w:name w:val="Strong"/>
    <w:basedOn w:val="Absatz-Standardschriftart"/>
    <w:uiPriority w:val="22"/>
    <w:qFormat/>
    <w:rPr>
      <w:rFonts w:ascii="Times New Roman" w:hAnsi="Times New Roman"/>
      <w:b/>
      <w:bCs/>
    </w:rPr>
  </w:style>
  <w:style w:type="character" w:styleId="SchwacheHervorhebung">
    <w:name w:val="Subtle Emphasis"/>
    <w:basedOn w:val="Absatz-Standardschriftart"/>
    <w:uiPriority w:val="19"/>
    <w:qFormat/>
    <w:rPr>
      <w:rFonts w:ascii="Times New Roman" w:hAnsi="Times New Roman"/>
      <w:i/>
      <w:iCs/>
      <w:color w:val="404040" w:themeColor="text1" w:themeTint="BF"/>
    </w:rPr>
  </w:style>
  <w:style w:type="table" w:styleId="Tabellenraster">
    <w:name w:val="Table Grid"/>
    <w:basedOn w:val="NormaleTabelle"/>
    <w:uiPriority w:val="59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el">
    <w:name w:val="Title"/>
    <w:basedOn w:val="Standard"/>
    <w:next w:val="Standard"/>
    <w:link w:val="TitelZchn"/>
    <w:qFormat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elZchn">
    <w:name w:val="Titel Zchn"/>
    <w:basedOn w:val="Absatz-Standardschriftart"/>
    <w:link w:val="Titel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el"/>
    <w:next w:val="Titel"/>
    <w:qFormat/>
    <w:pPr>
      <w:spacing w:after="120"/>
    </w:pPr>
    <w:rPr>
      <w:i/>
    </w:rPr>
  </w:style>
  <w:style w:type="paragraph" w:styleId="berarbeitung">
    <w:name w:val="Revision"/>
    <w:hidden/>
    <w:uiPriority w:val="99"/>
    <w:semiHidden/>
    <w:pPr>
      <w:spacing w:after="0" w:line="240" w:lineRule="auto"/>
    </w:pPr>
    <w:rPr>
      <w:rFonts w:ascii="Times New Roman" w:hAnsi="Times New Roman"/>
      <w:sz w:val="24"/>
    </w:rPr>
  </w:style>
  <w:style w:type="paragraph" w:customStyle="1" w:styleId="DefinitionTerm">
    <w:name w:val="Definition Term"/>
    <w:uiPriority w:val="99"/>
    <w:pPr>
      <w:spacing w:after="0" w:line="240" w:lineRule="auto"/>
    </w:pPr>
    <w:rPr>
      <w:rFonts w:ascii="Helvetica" w:eastAsia="Times New Roman" w:hAnsi="Helvetica" w:cs="Helvetica"/>
      <w:sz w:val="24"/>
      <w:szCs w:val="24"/>
      <w:lang w:eastAsia="zh-CN"/>
    </w:rPr>
  </w:style>
  <w:style w:type="table" w:styleId="TabellemithellemGitternetz">
    <w:name w:val="Grid Table Light"/>
    <w:basedOn w:val="NormaleTabelle"/>
    <w:uiPriority w:val="40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
</file>

<file path=customXml/item2.xml>
</file>

<file path=customXml/item3.xml>
</file>

<file path=customXml/item4.xml>
</file>

<file path=customXml/item5.xml>
</file>

<file path=customXml/itemProps1.xml><?xml version="1.0" encoding="utf-8"?>
<ds:datastoreItem xmlns:ds="http://schemas.openxmlformats.org/officeDocument/2006/customXml" ds:itemID="{2558679B-78FB-42CD-A1EA-A99096AF5568}"/>
</file>

<file path=customXml/itemProps2.xml><?xml version="1.0" encoding="utf-8"?>
<ds:datastoreItem xmlns:ds="http://schemas.openxmlformats.org/officeDocument/2006/customXml" ds:itemID="{4B2E0E22-D442-4EBE-AAA2-EDC8871E7B41}"/>
</file>

<file path=customXml/itemProps3.xml><?xml version="1.0" encoding="utf-8"?>
<ds:datastoreItem xmlns:ds="http://schemas.openxmlformats.org/officeDocument/2006/customXml" ds:itemID="{A3D4929F-83D0-432F-8F82-6D4423C25F5E}"/>
</file>

<file path=customXml/itemProps4.xml><?xml version="1.0" encoding="utf-8"?>
<ds:datastoreItem xmlns:ds="http://schemas.openxmlformats.org/officeDocument/2006/customXml" ds:itemID="{794105B1-B151-42F9-87A0-F280469FBBE7}"/>
</file>

<file path=customXml/itemProps5.xml><?xml version="1.0" encoding="utf-8"?>
<ds:datastoreItem xmlns:ds="http://schemas.openxmlformats.org/officeDocument/2006/customXml" ds:itemID="{DFF441E3-103C-4487-877D-08CD22337C1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229</Words>
  <Characters>1449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</dc:creator>
  <cp:lastModifiedBy>Anna Martha Sternjakob</cp:lastModifiedBy>
  <cp:revision>2</cp:revision>
  <dcterms:created xsi:type="dcterms:W3CDTF">2024-02-22T12:04:00Z</dcterms:created>
  <dcterms:modified xsi:type="dcterms:W3CDTF">2024-02-22T12:04:00Z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0x01010026445AF306EBB441B7A6158762C40D43</vt:lpwstr>
  </property>
  <property fmtid="{D5CDD505-2E9C-101B-9397-08002B2CF9AE}" pid="3" name="_dlc_DocIdItemGuid">
    <vt:lpwstr>f82bb101-9b00-462e-af01-9a0e7ec06274</vt:lpwstr>
  </property>
  <property fmtid="{D5CDD505-2E9C-101B-9397-08002B2CF9AE}" pid="4" name="Order">
    <vt:r8>1011900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MediaServiceImageTags">
    <vt:lpwstr/>
  </property>
</Properties>
</file>